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Ergebnisse</w:t>
      </w:r>
      <w:r>
        <w:t xml:space="preserve"> </w:t>
      </w:r>
      <w:r>
        <w:t xml:space="preserve">reproduzierbar</w:t>
      </w:r>
      <w:r>
        <w:t xml:space="preserve"> </w:t>
      </w:r>
      <w:r>
        <w:t xml:space="preserve">publizieren</w:t>
      </w:r>
    </w:p>
    <w:p>
      <w:pPr>
        <w:pStyle w:val="Subtitle"/>
      </w:pPr>
      <w:r>
        <w:t xml:space="preserve">Learning</w:t>
      </w:r>
      <w:r>
        <w:t xml:space="preserve"> </w:t>
      </w:r>
      <w:r>
        <w:t xml:space="preserve">Analytics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Ergebnisse reproduzierbar publizieren</dc:title>
  <dc:creator/>
  <dc:language>de</dc:language>
  <cp:keywords/>
  <dcterms:created xsi:type="dcterms:W3CDTF">2024-10-08T14:04:35Z</dcterms:created>
  <dcterms:modified xsi:type="dcterms:W3CDTF">2024-10-08T14:04:35Z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o-agenda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citation">
    <vt:lpwstr/>
  </property>
  <property fmtid="{D5CDD505-2E9C-101B-9397-08002B2CF9AE}" pid="9" name="csl">
    <vt:lpwstr>../../bibliographien/apa7.csl</vt:lpwstr>
  </property>
  <property fmtid="{D5CDD505-2E9C-101B-9397-08002B2CF9AE}" pid="10" name="date-format">
    <vt:lpwstr>DD.MM.YYYY</vt:lpwstr>
  </property>
  <property fmtid="{D5CDD505-2E9C-101B-9397-08002B2CF9AE}" pid="11" name="draft">
    <vt:lpwstr>True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mermaid">
    <vt:lpwstr/>
  </property>
  <property fmtid="{D5CDD505-2E9C-101B-9397-08002B2CF9AE}" pid="17" name="subtitle">
    <vt:lpwstr>Learning Analytics</vt:lpwstr>
  </property>
  <property fmtid="{D5CDD505-2E9C-101B-9397-08002B2CF9AE}" pid="18" name="theme">
    <vt:lpwstr/>
  </property>
  <property fmtid="{D5CDD505-2E9C-101B-9397-08002B2CF9AE}" pid="19" name="toc-title">
    <vt:lpwstr>Inhaltsverzeichnis</vt:lpwstr>
  </property>
</Properties>
</file>