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 Datentypen und Typecasting</w:t>
      </w:r>
    </w:p>
    <w:p>
      <w:pPr>
        <w:pStyle w:val="Subtitle"/>
      </w:pPr>
      <w:r>
        <w:t xml:space="preserve">Python - Lernmodul 1</w:t>
      </w:r>
    </w:p>
    <w:p>
      <w:pPr>
        <w:pStyle w:val="Author"/>
      </w:pPr>
      <w:r>
        <w:t xml:space="preserve">Richard 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“Können”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“Wissen”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/>
          <w:bCs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/>
          <w:bCs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/>
          <w:bCs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2024-11-01T05:29:37Z</dcterms:created>
  <dcterms:modified xsi:type="dcterms:W3CDTF">2024-11-01T05:29:37Z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