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 - Lernmodul 4</w:t>
      </w:r>
    </w:p>
    <w:p>
      <w:pPr>
        <w:pStyle w:val="Author"/>
      </w:pPr>
      <w:r>
        <w:t xml:space="preserve">Richard Conrardy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/>
          <w:bCs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“Unterlisten”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“lorem”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“lorem”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>Richard Conrardy</dc:creator>
  <dc:language>de</dc:language>
  <cp:keywords/>
  <dcterms:created xsi:type="dcterms:W3CDTF">2024-11-01T05:29:33Z</dcterms:created>
  <dcterms:modified xsi:type="dcterms:W3CDTF">2024-11-01T05:29:33Z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4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