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Forschungsethik</w:t>
      </w:r>
    </w:p>
    <w:p>
      <w:pPr>
        <w:pStyle w:val="Subtitle"/>
      </w:pPr>
      <w:r>
        <w:t xml:space="preserve">Learning Analytics</w:t>
      </w:r>
    </w:p>
    <w:p>
      <w:pPr>
        <w:pStyle w:val="Author"/>
      </w:pPr>
      <w:r>
        <w:t xml:space="preserve">Richard Conrardy</w:t>
      </w:r>
    </w:p>
    <w:bookmarkStart w:id="20" w:name="rechtliche-rahmenbedingungen"/>
    <w:p>
      <w:pPr>
        <w:pStyle w:val="Heading1"/>
      </w:pPr>
      <w:r>
        <w:t xml:space="preserve">Rechtliche Rahmenbedingungen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Forschungsethik</dc:title>
  <dc:creator>Richard Conrardy</dc:creator>
  <dc:language>de</dc:language>
  <cp:keywords/>
  <dcterms:created xsi:type="dcterms:W3CDTF">2024-11-01T05:43:02Z</dcterms:created>
  <dcterms:modified xsi:type="dcterms:W3CDTF">2024-11-01T05:43:02Z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ppendix-cite-as">
    <vt:lpwstr>display</vt:lpwstr>
  </property>
  <property fmtid="{D5CDD505-2E9C-101B-9397-08002B2CF9AE}" pid="4" name="authors">
    <vt:lpwstr/>
  </property>
  <property fmtid="{D5CDD505-2E9C-101B-9397-08002B2CF9AE}" pid="5" name="auto-agenda">
    <vt:lpwstr/>
  </property>
  <property fmtid="{D5CDD505-2E9C-101B-9397-08002B2CF9AE}" pid="6" name="biblio-config">
    <vt:lpwstr>True</vt:lpwstr>
  </property>
  <property fmtid="{D5CDD505-2E9C-101B-9397-08002B2CF9AE}" pid="7" name="bibliography">
    <vt:lpwstr/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itation">
    <vt:lpwstr/>
  </property>
  <property fmtid="{D5CDD505-2E9C-101B-9397-08002B2CF9AE}" pid="11" name="csl">
    <vt:lpwstr>../../bibliographien/apa7.csl</vt:lpwstr>
  </property>
  <property fmtid="{D5CDD505-2E9C-101B-9397-08002B2CF9AE}" pid="12" name="date-format">
    <vt:lpwstr>DD.MM.YYYY</vt:lpwstr>
  </property>
  <property fmtid="{D5CDD505-2E9C-101B-9397-08002B2CF9AE}" pid="13" name="draft">
    <vt:lpwstr>True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mermaid">
    <vt:lpwstr/>
  </property>
  <property fmtid="{D5CDD505-2E9C-101B-9397-08002B2CF9AE}" pid="19" name="subtitle">
    <vt:lpwstr>Learning Analytics</vt:lpwstr>
  </property>
  <property fmtid="{D5CDD505-2E9C-101B-9397-08002B2CF9AE}" pid="20" name="theme">
    <vt:lpwstr/>
  </property>
  <property fmtid="{D5CDD505-2E9C-101B-9397-08002B2CF9AE}" pid="21" name="toc-title">
    <vt:lpwstr>Inhaltsverzeichnis</vt:lpwstr>
  </property>
</Properties>
</file>