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 zu Funktionen</w:t>
      </w:r>
    </w:p>
    <w:p>
      <w:pPr>
        <w:pStyle w:val="Author"/>
      </w:pPr>
      <w:r>
        <w:t xml:space="preserve">Richard Conrardy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/>
          <w:bCs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/>
          <w:bCs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/>
          <w:bCs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/>
          <w:iCs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/>
          <w:bCs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/>
          <w:iCs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2024-11-01T05:41:47Z</dcterms:created>
  <dcterms:modified xsi:type="dcterms:W3CDTF">2024-11-01T05:41:47Z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