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Learning</w:t>
      </w:r>
      <w:r>
        <w:t xml:space="preserve"> </w:t>
      </w:r>
      <w:r>
        <w:t xml:space="preserve">Analytics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p>
      <w:pPr>
        <w:pStyle w:val="Date"/>
      </w:pPr>
      <w:r>
        <w:t xml:space="preserve">14.05.2024</w:t>
      </w:r>
    </w:p>
    <w:bookmarkStart w:id="23" w:name="organisatorisches"/>
    <w:p>
      <w:pPr>
        <w:pStyle w:val="Heading1"/>
      </w:pPr>
      <w:r>
        <w:t xml:space="preserve">Organisatorisches</w:t>
      </w:r>
    </w:p>
    <w:p>
      <w:pPr>
        <w:pStyle w:val="FirstParagraph"/>
      </w:pPr>
      <w:hyperlink r:id="rId20">
        <w:r>
          <w:rPr>
            <w:rStyle w:val="Hyperlink"/>
          </w:rPr>
          <w:t xml:space="preserve">Organisationsblatt</w:t>
        </w:r>
      </w:hyperlink>
    </w:p>
    <w:p>
      <w:pPr>
        <w:pStyle w:val="BodyText"/>
      </w:pPr>
      <w:hyperlink r:id="rId21">
        <w:r>
          <w:rPr>
            <w:rStyle w:val="Hyperlink"/>
          </w:rPr>
          <w:t xml:space="preserve">Porta-Mathematik</w:t>
        </w:r>
      </w:hyperlink>
      <w:r>
        <w:t xml:space="preserve"> </w:t>
      </w:r>
      <w:hyperlink r:id="rId22">
        <w:r>
          <w:rPr>
            <w:rStyle w:val="Hyperlink"/>
          </w:rPr>
          <w:t xml:space="preserve">Materialraum</w:t>
        </w:r>
      </w:hyperlink>
    </w:p>
    <w:bookmarkEnd w:id="23"/>
    <w:bookmarkStart w:id="28" w:name="semesterüberblick"/>
    <w:p>
      <w:pPr>
        <w:pStyle w:val="Heading1"/>
      </w:pPr>
      <w:r>
        <w:t xml:space="preserve">Semesterüberblick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627"/>
        <w:gridCol w:w="2386"/>
        <w:gridCol w:w="1627"/>
        <w:gridCol w:w="2278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Teil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Vorbereitung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Einführung, Gruppenbildung</w:t>
            </w:r>
          </w:p>
        </w:tc>
        <w:tc>
          <w:tcPr/>
          <w:p>
            <w:pPr>
              <w:pStyle w:val="Compact"/>
              <w:jc w:val="center"/>
            </w:pPr>
            <w:hyperlink r:id="rId24">
              <w:r>
                <w:rPr>
                  <w:rStyle w:val="Hyperlink"/>
                </w:rPr>
                <w:t xml:space="preserve">Forschungsethik</w:t>
              </w:r>
            </w:hyperlink>
            <w:r>
              <w:t xml:space="preserve">,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Open Access</w:t>
              </w:r>
            </w:hyperlink>
          </w:p>
        </w:tc>
        <w:tc>
          <w:tcPr/>
          <w:p>
            <w:pPr>
              <w:pStyle w:val="Compact"/>
              <w:jc w:val="center"/>
            </w:pPr>
            <w:hyperlink r:id="rId26">
              <w:r>
                <w:rPr>
                  <w:rStyle w:val="Hyperlink"/>
                </w:rPr>
                <w:t xml:space="preserve">Slides</w:t>
              </w:r>
            </w:hyperlink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Festlegung der Fragestellungen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Erstellung der Erhebungsinstrumente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Verwalten der Daten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Analysieren der Daten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Veröffentlichen der Daten</w:t>
            </w:r>
          </w:p>
        </w:tc>
        <w:tc>
          <w:tcPr/>
          <w:p>
            <w:pPr>
              <w:pStyle w:val="Compact"/>
              <w:jc w:val="center"/>
            </w:pPr>
            <w:hyperlink r:id="rId27">
              <w:r>
                <w:rPr>
                  <w:rStyle w:val="Hyperlink"/>
                </w:rPr>
                <w:t xml:space="preserve">Ergebnisse reproduzierbar publizieren</w:t>
              </w:r>
            </w:hyperlink>
          </w:p>
        </w:tc>
        <w:tc>
          <w:tcPr/>
          <w:p>
            <w:pPr>
              <w:pStyle w:val="Compact"/>
            </w:pPr>
          </w:p>
        </w:tc>
      </w:tr>
    </w:tbl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Lernmodul_01" TargetMode="External" /><Relationship Type="http://schemas.openxmlformats.org/officeDocument/2006/relationships/hyperlink" Id="rId25" Target="Lernmodul_02" TargetMode="External" /><Relationship Type="http://schemas.openxmlformats.org/officeDocument/2006/relationships/hyperlink" Id="rId27" Target="Lernmodul_06" TargetMode="External" /><Relationship Type="http://schemas.openxmlformats.org/officeDocument/2006/relationships/hyperlink" Id="rId26" Target="Slides_01.html" TargetMode="External" /><Relationship Type="http://schemas.openxmlformats.org/officeDocument/2006/relationships/hyperlink" Id="rId22" Target="https://ilias.phbern.ch/goto_phbern_fold_2177856.html" TargetMode="External" /><Relationship Type="http://schemas.openxmlformats.org/officeDocument/2006/relationships/hyperlink" Id="rId20" Target="https://phbern365.sharepoint.com/:x:/r/sites/PMuIHS18/Freigegebene%20Dokumente/General/Lerngelegenheiten%20SP22/Learning%20Analytics/Studierende_Schreibrechte/HS23_Organisationsblatt_Learning%20Analytics.xlsx?d=w12810bdcfe9242a898b417c50a2ad33c&amp;csf=1&amp;web=1&amp;e=N2F37e" TargetMode="External" /><Relationship Type="http://schemas.openxmlformats.org/officeDocument/2006/relationships/hyperlink" Id="rId21" Target="https://porta.phbern.ch/content/page/61fbb3277513396a43d9373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Lernmodul_01" TargetMode="External" /><Relationship Type="http://schemas.openxmlformats.org/officeDocument/2006/relationships/hyperlink" Id="rId25" Target="Lernmodul_02" TargetMode="External" /><Relationship Type="http://schemas.openxmlformats.org/officeDocument/2006/relationships/hyperlink" Id="rId27" Target="Lernmodul_06" TargetMode="External" /><Relationship Type="http://schemas.openxmlformats.org/officeDocument/2006/relationships/hyperlink" Id="rId26" Target="Slides_01.html" TargetMode="External" /><Relationship Type="http://schemas.openxmlformats.org/officeDocument/2006/relationships/hyperlink" Id="rId22" Target="https://ilias.phbern.ch/goto_phbern_fold_2177856.html" TargetMode="External" /><Relationship Type="http://schemas.openxmlformats.org/officeDocument/2006/relationships/hyperlink" Id="rId20" Target="https://phbern365.sharepoint.com/:x:/r/sites/PMuIHS18/Freigegebene%20Dokumente/General/Lerngelegenheiten%20SP22/Learning%20Analytics/Studierende_Schreibrechte/HS23_Organisationsblatt_Learning%20Analytics.xlsx?d=w12810bdcfe9242a898b417c50a2ad33c&amp;csf=1&amp;web=1&amp;e=N2F37e" TargetMode="External" /><Relationship Type="http://schemas.openxmlformats.org/officeDocument/2006/relationships/hyperlink" Id="rId21" Target="https://porta.phbern.ch/content/page/61fbb3277513396a43d9373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Learning Analytics</dc:title>
  <dc:creator>Richard Conrardy</dc:creator>
  <dc:language>de</dc:language>
  <cp:keywords/>
  <dcterms:created xsi:type="dcterms:W3CDTF">2024-05-15T07:21:08Z</dcterms:created>
  <dcterms:modified xsi:type="dcterms:W3CDTF">2024-05-15T07:21:08Z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ategories">
    <vt:lpwstr/>
  </property>
  <property fmtid="{D5CDD505-2E9C-101B-9397-08002B2CF9AE}" pid="11" name="citation">
    <vt:lpwstr/>
  </property>
  <property fmtid="{D5CDD505-2E9C-101B-9397-08002B2CF9AE}" pid="12" name="csl">
    <vt:lpwstr>../../bibliographien/apa7.csl</vt:lpwstr>
  </property>
  <property fmtid="{D5CDD505-2E9C-101B-9397-08002B2CF9AE}" pid="13" name="date">
    <vt:lpwstr>14.05.2024</vt:lpwstr>
  </property>
  <property fmtid="{D5CDD505-2E9C-101B-9397-08002B2CF9AE}" pid="14" name="date-format">
    <vt:lpwstr>DD.MM.YYYY</vt:lpwstr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mermaid">
    <vt:lpwstr/>
  </property>
  <property fmtid="{D5CDD505-2E9C-101B-9397-08002B2CF9AE}" pid="20" name="theme">
    <vt:lpwstr/>
  </property>
  <property fmtid="{D5CDD505-2E9C-101B-9397-08002B2CF9AE}" pid="21" name="toc-title">
    <vt:lpwstr>Inhaltsverzeichnis</vt:lpwstr>
  </property>
</Properties>
</file>