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Listen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4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28" w:name="listen"/>
    <w:p>
      <w:pPr>
        <w:pStyle w:val="Heading1"/>
      </w:pPr>
      <w:r>
        <w:t xml:space="preserve">Listen</w:t>
      </w:r>
    </w:p>
    <w:bookmarkStart w:id="26" w:name="lehr-lernmaterialien"/>
    <w:p>
      <w:pPr>
        <w:pStyle w:val="Heading2"/>
      </w:pPr>
      <w:r>
        <w:t xml:space="preserve">Lehr-Lernmaterialien</w:t>
      </w:r>
    </w:p>
    <w:p>
      <w:pPr>
        <w:pStyle w:val="FirstParagraph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II</w:t>
        </w:r>
      </w:hyperlink>
      <w:r>
        <w:t xml:space="preserve"> </w:t>
      </w:r>
      <w:r>
        <w:t xml:space="preserve">und</w:t>
      </w:r>
      <w:r>
        <w:t xml:space="preserve"> </w:t>
      </w:r>
      <w:hyperlink r:id="rId22">
        <w:r>
          <w:rPr>
            <w:rStyle w:val="Hyperlink"/>
          </w:rPr>
          <w:t xml:space="preserve">Listen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iterieren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ist der Link zum Thema</w:t>
      </w:r>
      <w:r>
        <w:t xml:space="preserve"> </w:t>
      </w:r>
      <w:hyperlink r:id="rId23">
        <w:r>
          <w:rPr>
            <w:rStyle w:val="Hyperlink"/>
          </w:rPr>
          <w:t xml:space="preserve">Listen</w:t>
        </w:r>
      </w:hyperlink>
      <w:r>
        <w:t xml:space="preserve">.</w:t>
      </w:r>
    </w:p>
    <w:p>
      <w:pPr>
        <w:pStyle w:val="BodyText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2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(13)</w:t>
      </w:r>
      <w:r>
        <w:t xml:space="preserve"> </w:t>
      </w:r>
      <w:r>
        <w:t xml:space="preserve">und die Lösungen</w:t>
      </w:r>
      <w:r>
        <w:t xml:space="preserve"> </w:t>
      </w:r>
      <w:hyperlink r:id="rId25">
        <w:r>
          <w:rPr>
            <w:rStyle w:val="Hyperlink"/>
          </w:rPr>
          <w:t xml:space="preserve">13</w:t>
        </w:r>
      </w:hyperlink>
      <w:r>
        <w:t xml:space="preserve"> </w:t>
      </w:r>
      <w:r>
        <w:t xml:space="preserve">zum Thema Conditionals/Verzweigungen.</w:t>
      </w:r>
    </w:p>
    <w:bookmarkEnd w:id="26"/>
    <w:bookmarkStart w:id="27" w:name="prüfungsvorbereitung"/>
    <w:p>
      <w:pPr>
        <w:pStyle w:val="Heading2"/>
      </w:pPr>
      <w:r>
        <w:t xml:space="preserve">Prüfungsvorbereitung</w:t>
      </w:r>
    </w:p>
    <w:p>
      <w:pPr>
        <w:pStyle w:val="FirstParagraph"/>
      </w:pPr>
      <w:r>
        <w:t xml:space="preserve">Was macht dieses Programm und was ist der Output?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z:</w:t>
      </w:r>
      <w:r>
        <w:br/>
      </w:r>
      <w:r>
        <w:rPr>
          <w:rStyle w:val="NormalTok"/>
        </w:rPr>
        <w:t xml:space="preserve">       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(z)</w:t>
      </w:r>
    </w:p>
    <w:p>
      <w:pPr>
        <w:pStyle w:val="FirstParagraph"/>
      </w:pPr>
      <w:r>
        <w:t xml:space="preserve">Eine Liste kann auch</w:t>
      </w:r>
      <w:r>
        <w:t xml:space="preserve"> </w:t>
      </w:r>
      <w:r>
        <w:t xml:space="preserve">“</w:t>
      </w:r>
      <w:r>
        <w:t xml:space="preserve">Unterlisten</w:t>
      </w:r>
      <w:r>
        <w:t xml:space="preserve">”</w:t>
      </w:r>
      <w:r>
        <w:t xml:space="preserve"> </w:t>
      </w:r>
      <w:r>
        <w:t xml:space="preserve">haben. Schreiben Sie ein Programm,</w:t>
      </w:r>
      <w:r>
        <w:t xml:space="preserve"> </w:t>
      </w:r>
      <w:r>
        <w:t xml:space="preserve">welches die folgende Liste, Element für Element, ausgibt: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</w:p>
    <w:p>
      <w:pPr>
        <w:pStyle w:val="FirstParagraph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unterliste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x: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element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unterliste: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(element)</w:t>
      </w:r>
    </w:p>
    <w:p>
      <w:pPr>
        <w:pStyle w:val="FirstParagraph"/>
      </w:pPr>
      <w:r>
        <w:t xml:space="preserve">Wievielmal kommt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 Kleinschreibung) vor?</w:t>
      </w:r>
      <w:r>
        <w:t xml:space="preserve"> </w:t>
      </w:r>
      <w:r>
        <w:t xml:space="preserve">Erstellen sie ein Programm, welches das Wort</w:t>
      </w:r>
      <w:r>
        <w:t xml:space="preserve"> </w:t>
      </w:r>
      <w:r>
        <w:t xml:space="preserve">“</w:t>
      </w:r>
      <w:r>
        <w:t xml:space="preserve">lorem</w:t>
      </w:r>
      <w:r>
        <w:t xml:space="preserve">”</w:t>
      </w:r>
      <w:r>
        <w:t xml:space="preserve"> </w:t>
      </w:r>
      <w:r>
        <w:t xml:space="preserve">(Gross- und</w:t>
      </w:r>
      <w:r>
        <w:t xml:space="preserve"> </w:t>
      </w:r>
      <w:r>
        <w:t xml:space="preserve">Kleinschreibung) im folgenden Text zählt:</w:t>
      </w:r>
    </w:p>
    <w:p>
      <w:pPr>
        <w:pStyle w:val="SourceCode"/>
      </w:pP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</w:p>
    <w:p>
      <w:pPr>
        <w:pStyle w:val="FirstParagraph"/>
      </w:pPr>
      <w:r>
        <w:t xml:space="preserve">Quelle Lösungsvorschlag</w:t>
      </w:r>
    </w:p>
    <w:p>
      <w:pPr>
        <w:pStyle w:val="SourceCode"/>
      </w:pPr>
      <w:r>
        <w:rPr>
          <w:rStyle w:val="CommentTok"/>
        </w:rPr>
        <w:t xml:space="preserve"># source: https://www.computerwoche.de/a/13-wirklich-wahre-it-geschichten,3218843</w:t>
      </w:r>
      <w:r>
        <w:br/>
      </w:r>
      <w:r>
        <w:br/>
      </w:r>
      <w:r>
        <w:rPr>
          <w:rStyle w:val="NormalTok"/>
        </w:rPr>
        <w:t xml:space="preserve">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"amet"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"consetetur"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"sadipscing"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"nonumy"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"eirmod"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"tempor"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"invidunt"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"labore"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"magna"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"aliquyam"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"erat"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"voluptuz"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"accusam"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"justo"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"dolores"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wort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wort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"Lorem"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summe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summe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(summe)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sylvialange.de/python/Programmieraufgaben.pdf" TargetMode="External" /><Relationship Type="http://schemas.openxmlformats.org/officeDocument/2006/relationships/hyperlink" Id="rId25" Target="https://sylvialange.de/python/python3/listen/WahlprogrammListen.py" TargetMode="External" /><Relationship Type="http://schemas.openxmlformats.org/officeDocument/2006/relationships/hyperlink" Id="rId23" Target="https://www.w3schools.com/python/python_lists.asp" TargetMode="External" /><Relationship Type="http://schemas.openxmlformats.org/officeDocument/2006/relationships/hyperlink" Id="rId22" Target="https://www.youtube.com/watch?v=ISo1uqLcVw8&amp;list=PL_pqkvxZ6ho3u8PJAsUU-rOAQ74D0TqZB&amp;index=16" TargetMode="External" /><Relationship Type="http://schemas.openxmlformats.org/officeDocument/2006/relationships/hyperlink" Id="rId21" Target="https://www.youtube.com/watch?v=_XzWPXvya2w&amp;list=PL_pqkvxZ6ho3u8PJAsUU-rOAQ74D0TqZB&amp;index=15" TargetMode="External" /><Relationship Type="http://schemas.openxmlformats.org/officeDocument/2006/relationships/hyperlink" Id="rId20" Target="https://www.youtube.com/watch?v=ihF8bZoauBs&amp;list=PL_pqkvxZ6ho3u8PJAsUU-rOAQ74D0TqZB&amp;index=1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Listen</dc:title>
  <dc:creator>Richard Conrardy</dc:creator>
  <dc:language>de</dc:language>
  <cp:keywords/>
  <dcterms:created xsi:type="dcterms:W3CDTF">2024-10-31T19:27:02Z</dcterms:created>
  <dcterms:modified xsi:type="dcterms:W3CDTF">2024-10-31T19:27:02Z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4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