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2025-11-10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2026-02-01T12:57:06Z</dcterms:created>
  <dcterms:modified xsi:type="dcterms:W3CDTF">2026-02-01T12:57:06Z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2025-11-10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2</vt:lpwstr>
  </property>
  <property fmtid="{D5CDD505-2E9C-101B-9397-08002B2CF9AE}" pid="16" name="toc-title">
    <vt:lpwstr>Table of contents</vt:lpwstr>
  </property>
</Properties>
</file>