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2025-11-03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2026-02-09T21:23:28Z</dcterms:created>
  <dcterms:modified xsi:type="dcterms:W3CDTF">2026-02-09T21:23:28Z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2025-11-03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1</vt:lpwstr>
  </property>
  <property fmtid="{D5CDD505-2E9C-101B-9397-08002B2CF9AE}" pid="16" name="toc-title">
    <vt:lpwstr>Table of contents</vt:lpwstr>
  </property>
</Properties>
</file>