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Ohne Prompt kein Studium? KI und Wissenschaft im Hochschulalltag</w:t>
      </w:r>
    </w:p>
    <w:p>
      <w:pPr>
        <w:pStyle w:val="Subtitle"/>
      </w:pPr>
      <w:r>
        <w:t xml:space="preserve">Teil 4</w:t>
      </w:r>
    </w:p>
    <w:p>
      <w:pPr>
        <w:pStyle w:val="Date"/>
      </w:pPr>
      <w:r>
        <w:t xml:space="preserve">2025-09-25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Ohne Prompt kein Studium? KI und Wissenschaft im Hochschulalltag</dc:title>
  <dc:creator/>
  <cp:keywords/>
  <dcterms:created xsi:type="dcterms:W3CDTF">2026-05-27T05:46:18Z</dcterms:created>
  <dcterms:modified xsi:type="dcterms:W3CDTF">2026-05-27T05:46:18Z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2025-09-25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C301</vt:lpwstr>
  </property>
  <property fmtid="{D5CDD505-2E9C-101B-9397-08002B2CF9AE}" pid="16" name="subtitle">
    <vt:lpwstr>Teil 4</vt:lpwstr>
  </property>
  <property fmtid="{D5CDD505-2E9C-101B-9397-08002B2CF9AE}" pid="17" name="toc-title">
    <vt:lpwstr>Table of contents</vt:lpwstr>
  </property>
</Properties>
</file>