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Ergebnisse reproduzierbar publizieren</w:t>
      </w:r>
    </w:p>
    <w:p>
      <w:pPr>
        <w:pStyle w:val="Subtitle"/>
      </w:pPr>
      <w:r>
        <w:t xml:space="preserve">Learning Analytics</w:t>
      </w:r>
    </w:p>
    <w:p>
      <w:pPr>
        <w:pStyle w:val="Author"/>
      </w:pPr>
      <w:r>
        <w:t xml:space="preserve">Richard Conrardy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Ergebnisse reproduzierbar publizieren</dc:title>
  <dc:creator>Richard Conrardy</dc:creator>
  <dc:language>de</dc:language>
  <cp:keywords/>
  <dcterms:created xsi:type="dcterms:W3CDTF">2024-12-24T15:08:52Z</dcterms:created>
  <dcterms:modified xsi:type="dcterms:W3CDTF">2024-12-24T15:08:52Z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sl">
    <vt:lpwstr>../../bibliographien/apa7.csl</vt:lpwstr>
  </property>
  <property fmtid="{D5CDD505-2E9C-101B-9397-08002B2CF9AE}" pid="12" name="date-format">
    <vt:lpwstr>DD.MM.YYYY</vt:lpwstr>
  </property>
  <property fmtid="{D5CDD505-2E9C-101B-9397-08002B2CF9AE}" pid="13" name="draft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mermaid">
    <vt:lpwstr/>
  </property>
  <property fmtid="{D5CDD505-2E9C-101B-9397-08002B2CF9AE}" pid="19" name="subtitle">
    <vt:lpwstr>Learning Analytics</vt:lpwstr>
  </property>
  <property fmtid="{D5CDD505-2E9C-101B-9397-08002B2CF9AE}" pid="20" name="theme">
    <vt:lpwstr/>
  </property>
  <property fmtid="{D5CDD505-2E9C-101B-9397-08002B2CF9AE}" pid="21" name="toc-title">
    <vt:lpwstr>Inhaltsverzeichnis</vt:lpwstr>
  </property>
</Properties>
</file>