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788"/>
          <w:sz w:val="32"/>
          <w:szCs w:val="32"/>
        </w:rPr>
        <w:t xml:space="preserve">QUEEN MICHAEL CHRISTOPHER</w:t>
      </w:r>
    </w:p>
    <w:p>
      <w:pPr>
        <w:spacing w:after="240"/>
        <w:jc w:val="center"/>
      </w:pPr>
      <w:r>
        <w:rPr>
          <w:rFonts w:ascii="Arial" w:cs="Arial" w:eastAsia="Arial" w:hAnsi="Arial"/>
          <w:sz w:val="20"/>
          <w:szCs w:val="20"/>
        </w:rPr>
        <w:t xml:space="preserve">+255 692 367 616 | queen.michael.christopher@gmail.com</w:t>
      </w:r>
    </w:p>
    <w:p>
      <w:pPr>
        <w:spacing w:after="240"/>
        <w:jc w:val="center"/>
      </w:pPr>
      <w:r>
        <w:rPr>
          <w:rFonts w:ascii="Arial" w:cs="Arial" w:eastAsia="Arial" w:hAnsi="Arial"/>
          <w:color w:val="666666"/>
          <w:sz w:val="20"/>
          <w:szCs w:val="20"/>
        </w:rPr>
        <w:t xml:space="preserve">Dar es Salaam, Tanzania | Tanzanian National | Born: August 23, 2003</w:t>
      </w:r>
    </w:p>
    <w:p>
      <w:pPr>
        <w:pStyle w:val="Heading1"/>
      </w:pPr>
      <w:r>
        <w:t xml:space="preserve">PROFESSIONAL SUMMARY</w:t>
      </w:r>
    </w:p>
    <w:p>
      <w:pPr>
        <w:spacing w:after="240"/>
      </w:pPr>
      <w:r>
        <w:rPr>
          <w:sz w:val="22"/>
          <w:szCs w:val="22"/>
        </w:rPr>
        <w:t xml:space="preserve">Results-driven Accounting and Information Technology professional with strong expertise in financial reporting, web development, and IT infrastructure management. Proven track record of implementing technology solutions that enhance operational efficiency and security. Combines technical proficiency in web hosting, programming, and system administration with solid accounting fundamentals and financial analysis skills. Seeking to leverage dual expertise in accounting and IT to drive digital transformation and financial accuracy in a dynamic organization.</w:t>
      </w:r>
    </w:p>
    <w:p>
      <w:pPr>
        <w:pStyle w:val="Heading1"/>
      </w:pPr>
      <w:r>
        <w:t xml:space="preserve">EDUCATION</w:t>
      </w:r>
    </w:p>
    <w:p>
      <w:pPr>
        <w:spacing w:after="80"/>
      </w:pPr>
      <w:r>
        <w:rPr>
          <w:b/>
          <w:bCs/>
          <w:sz w:val="22"/>
          <w:szCs w:val="22"/>
        </w:rPr>
        <w:t xml:space="preserve">Bachelor of Accounting with Information Technology</w:t>
      </w:r>
    </w:p>
    <w:p>
      <w:pPr>
        <w:spacing w:after="160"/>
      </w:pPr>
      <w:r>
        <w:rPr>
          <w:i/>
          <w:iCs/>
          <w:sz w:val="22"/>
          <w:szCs w:val="22"/>
        </w:rPr>
        <w:t xml:space="preserve">Institute of Finance Management (IFM) | Expected 2023 | Dar es Salaam, Tanzania</w:t>
      </w:r>
    </w:p>
    <w:p>
      <w:pPr>
        <w:spacing w:after="80"/>
      </w:pPr>
      <w:r>
        <w:rPr>
          <w:b/>
          <w:bCs/>
          <w:sz w:val="22"/>
          <w:szCs w:val="22"/>
        </w:rPr>
        <w:t xml:space="preserve">Advanced Level Certificate in Education</w:t>
      </w:r>
    </w:p>
    <w:p>
      <w:pPr>
        <w:spacing w:after="160"/>
      </w:pPr>
      <w:r>
        <w:rPr>
          <w:i/>
          <w:iCs/>
          <w:sz w:val="22"/>
          <w:szCs w:val="22"/>
        </w:rPr>
        <w:t xml:space="preserve">Kibondo Secondary School | 2021-2023</w:t>
      </w:r>
    </w:p>
    <w:p>
      <w:pPr>
        <w:spacing w:after="80"/>
      </w:pPr>
      <w:r>
        <w:rPr>
          <w:b/>
          <w:bCs/>
          <w:sz w:val="22"/>
          <w:szCs w:val="22"/>
        </w:rPr>
        <w:t xml:space="preserve">Ordinary Level Certificate</w:t>
      </w:r>
    </w:p>
    <w:p>
      <w:pPr>
        <w:spacing w:after="240"/>
      </w:pPr>
      <w:r>
        <w:rPr>
          <w:i/>
          <w:iCs/>
          <w:sz w:val="22"/>
          <w:szCs w:val="22"/>
        </w:rPr>
        <w:t xml:space="preserve">Westgate Girls Secondary School | 2017-2020</w:t>
      </w:r>
    </w:p>
    <w:p>
      <w:pPr>
        <w:pStyle w:val="Heading1"/>
      </w:pPr>
      <w:r>
        <w:t xml:space="preserve">TECHNICAL SKILLS</w:t>
      </w:r>
    </w:p>
    <w:p>
      <w:pPr>
        <w:spacing w:after="80"/>
      </w:pPr>
      <w:r>
        <w:rPr>
          <w:b/>
          <w:bCs/>
          <w:sz w:val="22"/>
          <w:szCs w:val="22"/>
        </w:rPr>
        <w:t xml:space="preserve">Information Technology:</w:t>
      </w:r>
    </w:p>
    <w:p>
      <w:pPr>
        <w:pStyle w:val="ListParagraph"/>
        <w:numPr>
          <w:ilvl w:val="0"/>
          <w:numId w:val="2"/>
        </w:numPr>
        <w:spacing w:after="40"/>
      </w:pPr>
      <w:r>
        <w:t xml:space="preserve">Web Development &amp; Hosting (HTML, CSS)</w:t>
      </w:r>
    </w:p>
    <w:p>
      <w:pPr>
        <w:pStyle w:val="ListParagraph"/>
        <w:numPr>
          <w:ilvl w:val="0"/>
          <w:numId w:val="2"/>
        </w:numPr>
        <w:spacing w:after="40"/>
      </w:pPr>
      <w:r>
        <w:t xml:space="preserve">System Installation, Configuration &amp; Maintenance</w:t>
      </w:r>
    </w:p>
    <w:p>
      <w:pPr>
        <w:pStyle w:val="ListParagraph"/>
        <w:numPr>
          <w:ilvl w:val="0"/>
          <w:numId w:val="2"/>
        </w:numPr>
        <w:spacing w:after="40"/>
      </w:pPr>
      <w:r>
        <w:t xml:space="preserve">IT Infrastructure Management &amp; Security</w:t>
      </w:r>
    </w:p>
    <w:p>
      <w:pPr>
        <w:pStyle w:val="ListParagraph"/>
        <w:numPr>
          <w:ilvl w:val="0"/>
          <w:numId w:val="2"/>
        </w:numPr>
        <w:spacing w:after="40"/>
      </w:pPr>
      <w:r>
        <w:t xml:space="preserve">Programming &amp; Application Development</w:t>
      </w:r>
    </w:p>
    <w:p>
      <w:pPr>
        <w:pStyle w:val="ListParagraph"/>
        <w:numPr>
          <w:ilvl w:val="0"/>
          <w:numId w:val="2"/>
        </w:numPr>
        <w:spacing w:after="160"/>
      </w:pPr>
      <w:r>
        <w:t xml:space="preserve">Business Information Systems</w:t>
      </w:r>
    </w:p>
    <w:p>
      <w:pPr>
        <w:spacing w:after="80"/>
      </w:pPr>
      <w:r>
        <w:rPr>
          <w:b/>
          <w:bCs/>
          <w:sz w:val="22"/>
          <w:szCs w:val="22"/>
        </w:rPr>
        <w:t xml:space="preserve">Accounting &amp; Finance:</w:t>
      </w:r>
    </w:p>
    <w:p>
      <w:pPr>
        <w:pStyle w:val="ListParagraph"/>
        <w:numPr>
          <w:ilvl w:val="0"/>
          <w:numId w:val="2"/>
        </w:numPr>
        <w:spacing w:after="40"/>
      </w:pPr>
      <w:r>
        <w:t xml:space="preserve">Financial Accounting &amp; Reporting (IFRS Standards)</w:t>
      </w:r>
    </w:p>
    <w:p>
      <w:pPr>
        <w:pStyle w:val="ListParagraph"/>
        <w:numPr>
          <w:ilvl w:val="0"/>
          <w:numId w:val="2"/>
        </w:numPr>
        <w:spacing w:after="40"/>
      </w:pPr>
      <w:r>
        <w:t xml:space="preserve">Principles of Accounting &amp; Economics</w:t>
      </w:r>
    </w:p>
    <w:p>
      <w:pPr>
        <w:pStyle w:val="ListParagraph"/>
        <w:numPr>
          <w:ilvl w:val="0"/>
          <w:numId w:val="2"/>
        </w:numPr>
        <w:spacing w:after="40"/>
      </w:pPr>
      <w:r>
        <w:t xml:space="preserve">Business Mathematics &amp; Quantitative Methods</w:t>
      </w:r>
    </w:p>
    <w:p>
      <w:pPr>
        <w:pStyle w:val="ListParagraph"/>
        <w:numPr>
          <w:ilvl w:val="0"/>
          <w:numId w:val="2"/>
        </w:numPr>
        <w:spacing w:after="240"/>
      </w:pPr>
      <w:r>
        <w:t xml:space="preserve">Business Law &amp; Financial Analysis</w:t>
      </w:r>
    </w:p>
    <w:p>
      <w:pPr>
        <w:pStyle w:val="Heading1"/>
      </w:pPr>
      <w:r>
        <w:t xml:space="preserve">RELEVANT ACADEMIC PROJECTS</w:t>
      </w:r>
    </w:p>
    <w:p>
      <w:pPr>
        <w:pStyle w:val="ListParagraph"/>
        <w:numPr>
          <w:ilvl w:val="0"/>
          <w:numId w:val="2"/>
        </w:numPr>
        <w:spacing w:after="40"/>
      </w:pPr>
      <w:r>
        <w:t xml:space="preserve">Designed and hosted a functional business website demonstrating full-stack development capabilities</w:t>
      </w:r>
    </w:p>
    <w:p>
      <w:pPr>
        <w:pStyle w:val="ListParagraph"/>
        <w:numPr>
          <w:ilvl w:val="0"/>
          <w:numId w:val="2"/>
        </w:numPr>
        <w:spacing w:after="40"/>
      </w:pPr>
      <w:r>
        <w:t xml:space="preserve">Implemented technology infrastructure improvements enhancing security and operational efficiency</w:t>
      </w:r>
    </w:p>
    <w:p>
      <w:pPr>
        <w:pStyle w:val="ListParagraph"/>
        <w:numPr>
          <w:ilvl w:val="0"/>
          <w:numId w:val="2"/>
        </w:numPr>
        <w:spacing w:after="40"/>
      </w:pPr>
      <w:r>
        <w:t xml:space="preserve">Developed streamlined accounting processes improving accuracy in financial reporting</w:t>
      </w:r>
    </w:p>
    <w:p>
      <w:pPr>
        <w:pStyle w:val="ListParagraph"/>
        <w:numPr>
          <w:ilvl w:val="0"/>
          <w:numId w:val="2"/>
        </w:numPr>
        <w:spacing w:after="240"/>
      </w:pPr>
      <w:r>
        <w:t xml:space="preserve">Led IT team initiatives focused on talent development and technical excellence</w:t>
      </w:r>
    </w:p>
    <w:p>
      <w:pPr>
        <w:pStyle w:val="Heading1"/>
      </w:pPr>
      <w:r>
        <w:t xml:space="preserve">PROFESSIONAL EXPERIENCE &amp; TRAINING</w:t>
      </w:r>
    </w:p>
    <w:p>
      <w:pPr>
        <w:spacing w:after="80"/>
      </w:pPr>
      <w:r>
        <w:rPr>
          <w:b/>
          <w:bCs/>
          <w:sz w:val="22"/>
          <w:szCs w:val="22"/>
        </w:rPr>
        <w:t xml:space="preserve">IT Training &amp; Coordination</w:t>
      </w:r>
    </w:p>
    <w:p>
      <w:pPr>
        <w:spacing w:after="120"/>
      </w:pPr>
      <w:r>
        <w:rPr>
          <w:i/>
          <w:iCs/>
          <w:sz w:val="22"/>
          <w:szCs w:val="22"/>
        </w:rPr>
        <w:t xml:space="preserve">Institute of Finance Management | 2023-Present</w:t>
      </w:r>
    </w:p>
    <w:p>
      <w:pPr>
        <w:pStyle w:val="ListParagraph"/>
        <w:numPr>
          <w:ilvl w:val="0"/>
          <w:numId w:val="2"/>
        </w:numPr>
        <w:spacing w:after="40"/>
      </w:pPr>
      <w:r>
        <w:t xml:space="preserve">Coordinate logistics for IT training programs including scheduling, resource allocation, and participant communication</w:t>
      </w:r>
    </w:p>
    <w:p>
      <w:pPr>
        <w:pStyle w:val="ListParagraph"/>
        <w:numPr>
          <w:ilvl w:val="0"/>
          <w:numId w:val="2"/>
        </w:numPr>
        <w:spacing w:after="40"/>
      </w:pPr>
      <w:r>
        <w:t xml:space="preserve">Serve as subject matter expert providing in-depth IT knowledge and technical guidance</w:t>
      </w:r>
    </w:p>
    <w:p>
      <w:pPr>
        <w:pStyle w:val="ListParagraph"/>
        <w:numPr>
          <w:ilvl w:val="0"/>
          <w:numId w:val="2"/>
        </w:numPr>
        <w:spacing w:after="40"/>
      </w:pPr>
      <w:r>
        <w:t xml:space="preserve">Evaluate training program effectiveness through feedback collection and continuous improvement initiatives</w:t>
      </w:r>
    </w:p>
    <w:p>
      <w:pPr>
        <w:pStyle w:val="ListParagraph"/>
        <w:numPr>
          <w:ilvl w:val="0"/>
          <w:numId w:val="2"/>
        </w:numPr>
        <w:spacing w:after="40"/>
      </w:pPr>
      <w:r>
        <w:t xml:space="preserve">Manage training administration including record maintenance, certification coordination, and budget oversight</w:t>
      </w:r>
    </w:p>
    <w:p>
      <w:pPr>
        <w:pStyle w:val="ListParagraph"/>
        <w:numPr>
          <w:ilvl w:val="0"/>
          <w:numId w:val="2"/>
        </w:numPr>
        <w:spacing w:after="240"/>
      </w:pPr>
      <w:r>
        <w:t xml:space="preserve">Lead cross-functional teams delivering high-quality IT solutions and professional development</w:t>
      </w:r>
    </w:p>
    <w:p>
      <w:pPr>
        <w:pStyle w:val="Heading1"/>
      </w:pPr>
      <w:r>
        <w:t xml:space="preserve">CORE COMPETENCIES</w:t>
      </w:r>
    </w:p>
    <w:p>
      <w:pPr>
        <w:pStyle w:val="ListParagraph"/>
        <w:numPr>
          <w:ilvl w:val="0"/>
          <w:numId w:val="2"/>
        </w:numPr>
        <w:spacing w:after="40"/>
      </w:pPr>
      <w:r>
        <w:t xml:space="preserve">Team Leadership &amp; Collaboration</w:t>
      </w:r>
    </w:p>
    <w:p>
      <w:pPr>
        <w:pStyle w:val="ListParagraph"/>
        <w:numPr>
          <w:ilvl w:val="0"/>
          <w:numId w:val="2"/>
        </w:numPr>
        <w:spacing w:after="40"/>
      </w:pPr>
      <w:r>
        <w:t xml:space="preserve">Financial Reporting &amp; Analysis</w:t>
      </w:r>
    </w:p>
    <w:p>
      <w:pPr>
        <w:pStyle w:val="ListParagraph"/>
        <w:numPr>
          <w:ilvl w:val="0"/>
          <w:numId w:val="2"/>
        </w:numPr>
        <w:spacing w:after="40"/>
      </w:pPr>
      <w:r>
        <w:t xml:space="preserve">IT Project Management</w:t>
      </w:r>
    </w:p>
    <w:p>
      <w:pPr>
        <w:pStyle w:val="ListParagraph"/>
        <w:numPr>
          <w:ilvl w:val="0"/>
          <w:numId w:val="2"/>
        </w:numPr>
        <w:spacing w:after="40"/>
      </w:pPr>
      <w:r>
        <w:t xml:space="preserve">Problem-Solving &amp; Critical Thinking</w:t>
      </w:r>
    </w:p>
    <w:p>
      <w:pPr>
        <w:pStyle w:val="ListParagraph"/>
        <w:numPr>
          <w:ilvl w:val="0"/>
          <w:numId w:val="2"/>
        </w:numPr>
        <w:spacing w:after="40"/>
      </w:pPr>
      <w:r>
        <w:t xml:space="preserve">Deadline Management &amp; Time-Sensitive Deliverables</w:t>
      </w:r>
    </w:p>
    <w:p>
      <w:pPr>
        <w:pStyle w:val="ListParagraph"/>
        <w:numPr>
          <w:ilvl w:val="0"/>
          <w:numId w:val="2"/>
        </w:numPr>
        <w:spacing w:after="40"/>
      </w:pPr>
      <w:r>
        <w:t xml:space="preserve">Ethical Standards &amp; Confidentiality</w:t>
      </w:r>
    </w:p>
    <w:p>
      <w:pPr>
        <w:pStyle w:val="ListParagraph"/>
        <w:numPr>
          <w:ilvl w:val="0"/>
          <w:numId w:val="2"/>
        </w:numPr>
        <w:spacing w:after="40"/>
      </w:pPr>
      <w:r>
        <w:t xml:space="preserve">Communication &amp; Interpersonal Skills</w:t>
      </w:r>
    </w:p>
    <w:p>
      <w:pPr>
        <w:pStyle w:val="ListParagraph"/>
        <w:numPr>
          <w:ilvl w:val="0"/>
          <w:numId w:val="2"/>
        </w:numPr>
        <w:spacing w:after="240"/>
      </w:pPr>
      <w:r>
        <w:t xml:space="preserve">Independent &amp; Collaborative Work Environments</w:t>
      </w:r>
    </w:p>
    <w:p>
      <w:pPr>
        <w:pStyle w:val="Heading1"/>
      </w:pPr>
      <w:r>
        <w:t xml:space="preserve">LANGUAGES</w:t>
      </w:r>
    </w:p>
    <w:p>
      <w:pPr>
        <w:spacing w:after="240"/>
      </w:pPr>
      <w:r>
        <w:rPr>
          <w:sz w:val="22"/>
          <w:szCs w:val="22"/>
        </w:rPr>
        <w:t xml:space="preserve">English (Fluent) | Swahili (Native)</w:t>
      </w:r>
    </w:p>
    <w:p>
      <w:pPr>
        <w:pStyle w:val="Heading1"/>
      </w:pPr>
      <w:r>
        <w:t xml:space="preserve">PROFESSIONAL INTERESTS</w:t>
      </w:r>
    </w:p>
    <w:p>
      <w:pPr>
        <w:spacing w:after="40"/>
      </w:pPr>
      <w:r>
        <w:rPr>
          <w:sz w:val="22"/>
          <w:szCs w:val="22"/>
        </w:rPr>
        <w:t xml:space="preserve">Continuous learning through professional literature, technology trends research, networking with industry professionals, and maintaining physical wellness through jogging</w:t>
      </w:r>
    </w:p>
    <w:p>
      <w:pPr>
        <w:spacing w:before="240" w:after="0"/>
      </w:pPr>
      <w:r>
        <w:rPr>
          <w:i/>
          <w:iCs/>
          <w:color w:val="666666"/>
          <w:sz w:val="20"/>
          <w:szCs w:val="20"/>
        </w:rPr>
        <w:t xml:space="preserve">References available upon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2026-01-21T22:47:57.851Z</dcterms:created>
  <dcterms:modified xsi:type="dcterms:W3CDTF">2026-01-21T22:47:57.852Z</dcterms:modified>
</cp:coreProperties>
</file>

<file path=docProps/custom.xml><?xml version="1.0" encoding="utf-8"?>
<Properties xmlns="http://schemas.openxmlformats.org/officeDocument/2006/custom-properties" xmlns:vt="http://schemas.openxmlformats.org/officeDocument/2006/docPropsVTypes"/>
</file>