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43A3F" w:rsidRPr="00B43A3F" w:rsidRDefault="00B43A3F" w:rsidP="00B43A3F">
      <w:pPr>
        <w:rPr>
          <w:rFonts w:ascii="Google Sans" w:hAnsi="Google Sans" w:cs="Google Sans"/>
          <w:sz w:val="40"/>
          <w:szCs w:val="28"/>
        </w:rPr>
      </w:pPr>
      <w:bookmarkStart w:id="0" w:name="_GoBack"/>
      <w:r w:rsidRPr="00B43A3F">
        <w:rPr>
          <w:rFonts w:ascii="Google Sans" w:hAnsi="Google Sans" w:cs="Google Sans"/>
          <w:sz w:val="32"/>
        </w:rPr>
        <w:t xml:space="preserve">A.I.C.E. Systems Corp. is a Canadian B2B </w:t>
      </w:r>
      <w:proofErr w:type="spellStart"/>
      <w:r w:rsidRPr="00B43A3F">
        <w:rPr>
          <w:rFonts w:ascii="Google Sans" w:hAnsi="Google Sans" w:cs="Google Sans"/>
          <w:sz w:val="32"/>
        </w:rPr>
        <w:t>SaaS</w:t>
      </w:r>
      <w:proofErr w:type="spellEnd"/>
      <w:r w:rsidRPr="00B43A3F">
        <w:rPr>
          <w:rFonts w:ascii="Google Sans" w:hAnsi="Google Sans" w:cs="Google Sans"/>
          <w:sz w:val="32"/>
        </w:rPr>
        <w:t xml:space="preserve"> company that develops and licenses enterprise software for monitoring, analyzing, and improving IT infrastructure and corporate data network performance. We generate revenue through software licensing, API access and telemetry fees, and enterprise technical integration services. We do not provide financial services, operate a marketplace, or hold client funds.</w:t>
      </w:r>
    </w:p>
    <w:bookmarkEnd w:id="0"/>
    <w:p w:rsidR="00B43A3F" w:rsidRPr="00B43A3F" w:rsidRDefault="00B43A3F" w:rsidP="00B43A3F">
      <w:pPr>
        <w:pStyle w:val="NormalWeb"/>
        <w:rPr>
          <w:rFonts w:ascii="Google Sans" w:hAnsi="Google Sans" w:cs="Google Sans"/>
          <w:sz w:val="28"/>
          <w:szCs w:val="28"/>
        </w:rPr>
      </w:pPr>
      <w:r>
        <w:rPr>
          <w:rFonts w:ascii="Google Sans" w:hAnsi="Google Sans" w:cs="Google Sans"/>
          <w:sz w:val="28"/>
          <w:szCs w:val="28"/>
        </w:rPr>
        <w:br/>
        <w:t>-----------------------------------------------------------------------</w:t>
      </w:r>
      <w:r>
        <w:rPr>
          <w:rFonts w:ascii="Google Sans" w:hAnsi="Google Sans" w:cs="Google Sans"/>
          <w:sz w:val="28"/>
          <w:szCs w:val="28"/>
        </w:rPr>
        <w:br/>
      </w:r>
      <w:r>
        <w:rPr>
          <w:rFonts w:ascii="Google Sans" w:hAnsi="Google Sans" w:cs="Google Sans"/>
          <w:sz w:val="28"/>
          <w:szCs w:val="28"/>
        </w:rPr>
        <w:br/>
      </w:r>
      <w:r w:rsidRPr="00B43A3F">
        <w:rPr>
          <w:rFonts w:ascii="Google Sans" w:hAnsi="Google Sans" w:cs="Google Sans"/>
          <w:sz w:val="28"/>
          <w:szCs w:val="28"/>
        </w:rPr>
        <w:t>A.I.C.E. Systems Corp. is a Canadian Business-to-Business (B2B) Software-as-a-Service (</w:t>
      </w:r>
      <w:proofErr w:type="spellStart"/>
      <w:r w:rsidRPr="00B43A3F">
        <w:rPr>
          <w:rFonts w:ascii="Google Sans" w:hAnsi="Google Sans" w:cs="Google Sans"/>
          <w:sz w:val="28"/>
          <w:szCs w:val="28"/>
        </w:rPr>
        <w:t>SaaS</w:t>
      </w:r>
      <w:proofErr w:type="spellEnd"/>
      <w:r w:rsidRPr="00B43A3F">
        <w:rPr>
          <w:rFonts w:ascii="Google Sans" w:hAnsi="Google Sans" w:cs="Google Sans"/>
          <w:sz w:val="28"/>
          <w:szCs w:val="28"/>
        </w:rPr>
        <w:t>) provider. We develop and license enterprise software designed to monitor, analyze, and improve the stability and performance of IT infrastructure and corporate data networks.</w:t>
      </w:r>
    </w:p>
    <w:p w:rsidR="00B43A3F" w:rsidRPr="00B43A3F" w:rsidRDefault="00B43A3F" w:rsidP="00B43A3F">
      <w:pPr>
        <w:pStyle w:val="NormalWeb"/>
        <w:rPr>
          <w:rFonts w:ascii="Google Sans" w:hAnsi="Google Sans" w:cs="Google Sans"/>
          <w:sz w:val="28"/>
          <w:szCs w:val="28"/>
        </w:rPr>
      </w:pPr>
      <w:r w:rsidRPr="00B43A3F">
        <w:rPr>
          <w:rFonts w:ascii="Google Sans" w:hAnsi="Google Sans" w:cs="Google Sans"/>
          <w:sz w:val="28"/>
          <w:szCs w:val="28"/>
        </w:rPr>
        <w:t>Our revenue is generated exclusively through:</w:t>
      </w:r>
    </w:p>
    <w:p w:rsidR="00B43A3F" w:rsidRPr="00B43A3F" w:rsidRDefault="00B43A3F" w:rsidP="00B43A3F">
      <w:pPr>
        <w:pStyle w:val="NormalWeb"/>
        <w:numPr>
          <w:ilvl w:val="0"/>
          <w:numId w:val="1"/>
        </w:numPr>
        <w:rPr>
          <w:rFonts w:ascii="Google Sans" w:hAnsi="Google Sans" w:cs="Google Sans"/>
          <w:sz w:val="28"/>
          <w:szCs w:val="28"/>
        </w:rPr>
      </w:pPr>
      <w:r w:rsidRPr="00B43A3F">
        <w:rPr>
          <w:rFonts w:ascii="Google Sans" w:hAnsi="Google Sans" w:cs="Google Sans"/>
          <w:sz w:val="28"/>
          <w:szCs w:val="28"/>
        </w:rPr>
        <w:t>B2B software licensing agreements.</w:t>
      </w:r>
    </w:p>
    <w:p w:rsidR="00B43A3F" w:rsidRPr="00B43A3F" w:rsidRDefault="00B43A3F" w:rsidP="00B43A3F">
      <w:pPr>
        <w:pStyle w:val="NormalWeb"/>
        <w:numPr>
          <w:ilvl w:val="0"/>
          <w:numId w:val="1"/>
        </w:numPr>
        <w:rPr>
          <w:rFonts w:ascii="Google Sans" w:hAnsi="Google Sans" w:cs="Google Sans"/>
          <w:sz w:val="28"/>
          <w:szCs w:val="28"/>
        </w:rPr>
      </w:pPr>
      <w:r w:rsidRPr="00B43A3F">
        <w:rPr>
          <w:rFonts w:ascii="Google Sans" w:hAnsi="Google Sans" w:cs="Google Sans"/>
          <w:sz w:val="28"/>
          <w:szCs w:val="28"/>
        </w:rPr>
        <w:t>API access and telemetry fees.</w:t>
      </w:r>
    </w:p>
    <w:p w:rsidR="00B43A3F" w:rsidRPr="00B43A3F" w:rsidRDefault="00B43A3F" w:rsidP="00B43A3F">
      <w:pPr>
        <w:pStyle w:val="NormalWeb"/>
        <w:numPr>
          <w:ilvl w:val="0"/>
          <w:numId w:val="1"/>
        </w:numPr>
        <w:rPr>
          <w:rFonts w:ascii="Google Sans" w:hAnsi="Google Sans" w:cs="Google Sans"/>
          <w:sz w:val="28"/>
          <w:szCs w:val="28"/>
        </w:rPr>
      </w:pPr>
      <w:r w:rsidRPr="00B43A3F">
        <w:rPr>
          <w:rFonts w:ascii="Google Sans" w:hAnsi="Google Sans" w:cs="Google Sans"/>
          <w:sz w:val="28"/>
          <w:szCs w:val="28"/>
        </w:rPr>
        <w:t>Enterprise technical integration contracts.</w:t>
      </w:r>
    </w:p>
    <w:p w:rsidR="00B43A3F" w:rsidRPr="00B43A3F" w:rsidRDefault="00B43A3F" w:rsidP="00B43A3F">
      <w:pPr>
        <w:pStyle w:val="NormalWeb"/>
        <w:rPr>
          <w:rFonts w:ascii="Google Sans" w:hAnsi="Google Sans" w:cs="Google Sans"/>
          <w:sz w:val="28"/>
          <w:szCs w:val="28"/>
        </w:rPr>
      </w:pPr>
      <w:r w:rsidRPr="00B43A3F">
        <w:rPr>
          <w:rFonts w:ascii="Google Sans" w:hAnsi="Google Sans" w:cs="Google Sans"/>
          <w:sz w:val="28"/>
          <w:szCs w:val="28"/>
        </w:rPr>
        <w:t>Regulatory Note: A.I.C.E. Systems Corp. operates strictly as an enterprise software developer. We do not engage in regulated financial activities, execute trades, operate marketplaces, or hold, transfer, or manage funds on behalf of clients. All transactions are standard corporate licensing fees.</w:t>
      </w:r>
    </w:p>
    <w:p w:rsidR="00CD2B64" w:rsidRPr="00B43A3F" w:rsidRDefault="00B43A3F" w:rsidP="00B43A3F">
      <w:pPr>
        <w:rPr>
          <w:rFonts w:ascii="Google Sans" w:hAnsi="Google Sans" w:cs="Google Sans"/>
          <w:sz w:val="28"/>
          <w:szCs w:val="28"/>
        </w:rPr>
      </w:pPr>
    </w:p>
    <w:sectPr w:rsidR="00CD2B64" w:rsidRPr="00B43A3F">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panose1 w:val="00000000000000000000"/>
    <w:charset w:val="00"/>
    <w:family w:val="auto"/>
    <w:pitch w:val="variable"/>
    <w:sig w:usb0="E7FFAEFF" w:usb1="5000A4FB" w:usb2="00010A28" w:usb3="00000000" w:csb0="000101B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F87E0F"/>
    <w:multiLevelType w:val="multilevel"/>
    <w:tmpl w:val="D5220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7F7D"/>
    <w:rsid w:val="00225B62"/>
    <w:rsid w:val="006A1AF9"/>
    <w:rsid w:val="00A27F7D"/>
    <w:rsid w:val="00B43A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43A3F"/>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43A3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9170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180</Words>
  <Characters>1026</Characters>
  <Application>Microsoft Office Word</Application>
  <DocSecurity>0</DocSecurity>
  <Lines>8</Lines>
  <Paragraphs>2</Paragraphs>
  <ScaleCrop>false</ScaleCrop>
  <Company/>
  <LinksUpToDate>false</LinksUpToDate>
  <CharactersWithSpaces>1204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cp:revision>
  <dcterms:created xsi:type="dcterms:W3CDTF">2026-04-26T20:04:00Z</dcterms:created>
  <dcterms:modified xsi:type="dcterms:W3CDTF">2026-04-26T20:10:00Z</dcterms:modified>
</cp:coreProperties>
</file>