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4CDA" w14:textId="77777777" w:rsidR="008B4D6C" w:rsidRPr="008B4D6C" w:rsidRDefault="008B4D6C" w:rsidP="008B4D6C">
      <w:pPr>
        <w:rPr>
          <w:b/>
          <w:bCs/>
          <w:lang w:val="pt-BR"/>
        </w:rPr>
      </w:pPr>
      <w:r w:rsidRPr="008B4D6C">
        <w:rPr>
          <w:b/>
          <w:bCs/>
          <w:lang w:val="pt-BR"/>
        </w:rPr>
        <w:t>Introdução</w:t>
      </w:r>
    </w:p>
    <w:p w14:paraId="3DBB2A1A" w14:textId="77777777" w:rsidR="008B4D6C" w:rsidRPr="008B4D6C" w:rsidRDefault="008B4D6C" w:rsidP="008B4D6C">
      <w:pPr>
        <w:rPr>
          <w:lang w:val="pt-BR"/>
        </w:rPr>
      </w:pPr>
      <w:r w:rsidRPr="008B4D6C">
        <w:rPr>
          <w:lang w:val="pt-BR"/>
        </w:rPr>
        <w:t>A busca por hábitos mais saudáveis tem crescido significativamente nos últimos anos, impulsionada pela preocupação com o bem-estar físico e mental. Nesse cenário, a hidratação adequada desempenha um papel essencial na manutenção da saúde, influenciando diretamente o funcionamento do organismo, a concentração e a disposição no dia a dia.</w:t>
      </w:r>
    </w:p>
    <w:p w14:paraId="504AF84B" w14:textId="77777777" w:rsidR="008B4D6C" w:rsidRDefault="008B4D6C" w:rsidP="008B4D6C">
      <w:pPr>
        <w:rPr>
          <w:lang w:val="pt-BR"/>
        </w:rPr>
      </w:pPr>
      <w:r w:rsidRPr="008B4D6C">
        <w:rPr>
          <w:lang w:val="pt-BR"/>
        </w:rPr>
        <w:t xml:space="preserve">Diante dessa necessidade, a tecnologia surge como uma grande aliada na promoção de hábitos saudáveis. Nesse contexto, a Garrafa Inteligente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foi desenvolvida com o objetivo de auxiliar as pessoas a manterem uma rotina de hidratação eficiente, utilizando recursos tecnológicos que tornam esse processo mais prático, acessível e personalizado.</w:t>
      </w:r>
    </w:p>
    <w:p w14:paraId="7D253AF7" w14:textId="77777777" w:rsidR="008B4D6C" w:rsidRDefault="008B4D6C" w:rsidP="008B4D6C">
      <w:pPr>
        <w:rPr>
          <w:lang w:val="pt-BR"/>
        </w:rPr>
      </w:pPr>
    </w:p>
    <w:p w14:paraId="697BEA5E" w14:textId="77777777" w:rsidR="008B4D6C" w:rsidRDefault="008B4D6C" w:rsidP="008B4D6C">
      <w:pPr>
        <w:rPr>
          <w:lang w:val="pt-BR"/>
        </w:rPr>
      </w:pPr>
    </w:p>
    <w:p w14:paraId="59C9CE54" w14:textId="77777777" w:rsidR="008B4D6C" w:rsidRDefault="008B4D6C" w:rsidP="008B4D6C">
      <w:pPr>
        <w:rPr>
          <w:lang w:val="pt-BR"/>
        </w:rPr>
      </w:pPr>
    </w:p>
    <w:p w14:paraId="698C36B3" w14:textId="77777777" w:rsidR="008B4D6C" w:rsidRDefault="008B4D6C" w:rsidP="008B4D6C">
      <w:pPr>
        <w:rPr>
          <w:lang w:val="pt-BR"/>
        </w:rPr>
      </w:pPr>
    </w:p>
    <w:p w14:paraId="0ED0D63D" w14:textId="77777777" w:rsidR="008B4D6C" w:rsidRDefault="008B4D6C" w:rsidP="008B4D6C">
      <w:pPr>
        <w:rPr>
          <w:lang w:val="pt-BR"/>
        </w:rPr>
      </w:pPr>
    </w:p>
    <w:p w14:paraId="2A81398D" w14:textId="77777777" w:rsidR="008B4D6C" w:rsidRDefault="008B4D6C" w:rsidP="008B4D6C">
      <w:pPr>
        <w:rPr>
          <w:lang w:val="pt-BR"/>
        </w:rPr>
      </w:pPr>
    </w:p>
    <w:p w14:paraId="4DA1B997" w14:textId="77777777" w:rsidR="008B4D6C" w:rsidRDefault="008B4D6C" w:rsidP="008B4D6C">
      <w:pPr>
        <w:rPr>
          <w:lang w:val="pt-BR"/>
        </w:rPr>
      </w:pPr>
    </w:p>
    <w:p w14:paraId="1BDE4F87" w14:textId="77777777" w:rsidR="008B4D6C" w:rsidRDefault="008B4D6C" w:rsidP="008B4D6C">
      <w:pPr>
        <w:rPr>
          <w:lang w:val="pt-BR"/>
        </w:rPr>
      </w:pPr>
    </w:p>
    <w:p w14:paraId="4F131CEA" w14:textId="77777777" w:rsidR="008B4D6C" w:rsidRDefault="008B4D6C" w:rsidP="008B4D6C">
      <w:pPr>
        <w:rPr>
          <w:lang w:val="pt-BR"/>
        </w:rPr>
      </w:pPr>
    </w:p>
    <w:p w14:paraId="2FFDFD7C" w14:textId="77777777" w:rsidR="008B4D6C" w:rsidRDefault="008B4D6C" w:rsidP="008B4D6C">
      <w:pPr>
        <w:rPr>
          <w:lang w:val="pt-BR"/>
        </w:rPr>
      </w:pPr>
    </w:p>
    <w:p w14:paraId="145EF9EF" w14:textId="77777777" w:rsidR="008B4D6C" w:rsidRDefault="008B4D6C" w:rsidP="008B4D6C">
      <w:pPr>
        <w:rPr>
          <w:lang w:val="pt-BR"/>
        </w:rPr>
      </w:pPr>
    </w:p>
    <w:p w14:paraId="1465FD40" w14:textId="77777777" w:rsidR="008B4D6C" w:rsidRDefault="008B4D6C" w:rsidP="008B4D6C">
      <w:pPr>
        <w:rPr>
          <w:lang w:val="pt-BR"/>
        </w:rPr>
      </w:pPr>
    </w:p>
    <w:p w14:paraId="53624085" w14:textId="77777777" w:rsidR="008B4D6C" w:rsidRDefault="008B4D6C" w:rsidP="008B4D6C">
      <w:pPr>
        <w:rPr>
          <w:lang w:val="pt-BR"/>
        </w:rPr>
      </w:pPr>
    </w:p>
    <w:p w14:paraId="14468142" w14:textId="77777777" w:rsidR="008B4D6C" w:rsidRDefault="008B4D6C" w:rsidP="008B4D6C">
      <w:pPr>
        <w:rPr>
          <w:lang w:val="pt-BR"/>
        </w:rPr>
      </w:pPr>
    </w:p>
    <w:p w14:paraId="2770F26C" w14:textId="3CDDD1B7" w:rsidR="008B4D6C" w:rsidRDefault="008B4D6C" w:rsidP="008B4D6C">
      <w:pPr>
        <w:rPr>
          <w:lang w:val="pt-BR"/>
        </w:rPr>
      </w:pPr>
    </w:p>
    <w:p w14:paraId="34A38F33" w14:textId="77777777" w:rsidR="008B4D6C" w:rsidRDefault="008B4D6C" w:rsidP="008B4D6C">
      <w:pPr>
        <w:rPr>
          <w:lang w:val="pt-BR"/>
        </w:rPr>
      </w:pPr>
    </w:p>
    <w:p w14:paraId="70103CE6" w14:textId="77777777" w:rsidR="008B4D6C" w:rsidRPr="008B4D6C" w:rsidRDefault="008B4D6C" w:rsidP="008B4D6C">
      <w:pPr>
        <w:rPr>
          <w:lang w:val="pt-BR"/>
        </w:rPr>
      </w:pPr>
    </w:p>
    <w:p w14:paraId="0376C18D" w14:textId="77777777" w:rsidR="001141A9" w:rsidRPr="008B4D6C" w:rsidRDefault="001141A9">
      <w:pPr>
        <w:rPr>
          <w:lang w:val="pt-BR"/>
        </w:rPr>
      </w:pPr>
    </w:p>
    <w:p w14:paraId="63FB3F11" w14:textId="25DECB7C" w:rsidR="008B4D6C" w:rsidRPr="008B4D6C" w:rsidRDefault="008B4D6C" w:rsidP="008B4D6C">
      <w:pPr>
        <w:spacing w:line="360" w:lineRule="auto"/>
        <w:ind w:firstLine="360"/>
        <w:jc w:val="center"/>
        <w:rPr>
          <w:b/>
          <w:bCs/>
          <w:lang w:val="pt-BR"/>
        </w:rPr>
      </w:pPr>
      <w:r w:rsidRPr="008B4D6C">
        <w:rPr>
          <w:b/>
          <w:bCs/>
          <w:lang w:val="pt-BR"/>
        </w:rPr>
        <w:lastRenderedPageBreak/>
        <w:t>Funcionalidade e Objetivo do Produto</w:t>
      </w:r>
    </w:p>
    <w:p w14:paraId="38AF5CF2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 Garrafa Inteligente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tem como principal função monitorar a ingestão de água do usuário ao longo do dia. Por meio de sensores integrados, o dispositivo é capaz de medir a quantidade consumida e analisar fatores como a temperatura do ambiente, que influencia diretamente na necessidade de hidratação.</w:t>
      </w:r>
    </w:p>
    <w:p w14:paraId="6382DBEE" w14:textId="434A48CB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Dessa forma, o produto atua como um assistente pessoal, ajudando o usuário a atingir níveis ideais de consumo de água e promovendo uma rotina mais saudável e equilibrada.</w:t>
      </w:r>
    </w:p>
    <w:p w14:paraId="2E3C1E9E" w14:textId="4F4C5F98" w:rsidR="008B4D6C" w:rsidRPr="008B4D6C" w:rsidRDefault="008B4D6C" w:rsidP="008B4D6C">
      <w:pPr>
        <w:spacing w:line="360" w:lineRule="auto"/>
        <w:ind w:firstLine="360"/>
        <w:jc w:val="center"/>
        <w:rPr>
          <w:b/>
          <w:bCs/>
          <w:lang w:val="pt-BR"/>
        </w:rPr>
      </w:pPr>
      <w:r w:rsidRPr="008B4D6C">
        <w:rPr>
          <w:b/>
          <w:bCs/>
          <w:lang w:val="pt-BR"/>
        </w:rPr>
        <w:t>Principais Características Tecnológicas</w:t>
      </w:r>
    </w:p>
    <w:p w14:paraId="536F4F1E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Entre os principais diferenciais da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>, destaca-se a medição inteligente da quantidade de água ingerida diariamente. O produto conta com sincronização com aplicativo móvel, permitindo o acompanhamento em tempo real e o armazenamento de dados para análise de hábitos.</w:t>
      </w:r>
    </w:p>
    <w:p w14:paraId="703B02D2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Outro recurso importante é o sistema de luzes LED, que indica o nível de hidratação do usuário por meio de cores. Esse sistema funciona como um alerta visual, informando quando é necessário ingerir mais água conforme a meta definida.</w:t>
      </w:r>
    </w:p>
    <w:p w14:paraId="3C23145B" w14:textId="4A911C4C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Além disso, o usuário pode personalizar suas metas de consumo diário, tornando a experiência mais adaptada às suas necessidades individuais.</w:t>
      </w:r>
    </w:p>
    <w:p w14:paraId="28D0B609" w14:textId="4848E08A" w:rsidR="008B4D6C" w:rsidRPr="008B4D6C" w:rsidRDefault="008B4D6C" w:rsidP="008B4D6C">
      <w:pPr>
        <w:spacing w:line="360" w:lineRule="auto"/>
        <w:ind w:firstLine="360"/>
        <w:jc w:val="center"/>
        <w:rPr>
          <w:b/>
          <w:bCs/>
          <w:lang w:val="pt-BR"/>
        </w:rPr>
      </w:pPr>
      <w:r w:rsidRPr="008B4D6C">
        <w:rPr>
          <w:b/>
          <w:bCs/>
          <w:lang w:val="pt-BR"/>
        </w:rPr>
        <w:t>Sustentabilidade e Materiais Utilizados</w:t>
      </w:r>
    </w:p>
    <w:p w14:paraId="69E43BFA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 preocupação ambiental é um dos pilares da Garrafa Inteligente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>. O produto é desenvolvido com materiais ecológicos, como plástico reciclado ou aço inoxidável, contribuindo para a redução de impactos ambientais e incentivando práticas sustentáveis.</w:t>
      </w:r>
    </w:p>
    <w:p w14:paraId="204D42B2" w14:textId="26E36E1F" w:rsid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Essa escolha de materiais também garante maior durabilidade, reduzindo o descarte frequente de garrafas plásticas descartáveis e promovendo um consumo mais consciente.</w:t>
      </w:r>
    </w:p>
    <w:p w14:paraId="06813802" w14:textId="77777777" w:rsidR="008B4D6C" w:rsidRDefault="008B4D6C" w:rsidP="008B4D6C">
      <w:pPr>
        <w:spacing w:line="360" w:lineRule="auto"/>
        <w:ind w:firstLine="360"/>
        <w:rPr>
          <w:lang w:val="pt-BR"/>
        </w:rPr>
      </w:pPr>
    </w:p>
    <w:p w14:paraId="26EB10F1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</w:p>
    <w:p w14:paraId="4F04580B" w14:textId="444BE3C9" w:rsidR="008B4D6C" w:rsidRPr="008B4D6C" w:rsidRDefault="008B4D6C" w:rsidP="008B4D6C">
      <w:pPr>
        <w:spacing w:line="360" w:lineRule="auto"/>
        <w:ind w:firstLine="360"/>
        <w:rPr>
          <w:b/>
          <w:bCs/>
          <w:lang w:val="pt-BR"/>
        </w:rPr>
      </w:pPr>
      <w:r w:rsidRPr="008B4D6C">
        <w:rPr>
          <w:b/>
          <w:bCs/>
          <w:lang w:val="pt-BR"/>
        </w:rPr>
        <w:lastRenderedPageBreak/>
        <w:t>Público-Alvo</w:t>
      </w:r>
    </w:p>
    <w:p w14:paraId="74B26C5E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é um produto versátil, voltado para diferentes perfis de consumidores. Pessoas que buscam um estilo de vida saudável encontram na garrafa uma ferramenta eficiente para melhorar seus hábitos.</w:t>
      </w:r>
    </w:p>
    <w:p w14:paraId="670258B3" w14:textId="2CB69440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Atletas e praticantes de atividades físicas também são beneficiados, pois possuem maior necessidade de hidratação. Profissionais com rotinas intensas podem utilizar o produto como um lembrete inteligente, enquanto estudantes podem melhorar seu desempenho ao manterem uma hidratação adequada.</w:t>
      </w:r>
    </w:p>
    <w:p w14:paraId="6011B3B3" w14:textId="45648C98" w:rsidR="008B4D6C" w:rsidRPr="008B4D6C" w:rsidRDefault="008B4D6C" w:rsidP="008B4D6C">
      <w:pPr>
        <w:spacing w:line="360" w:lineRule="auto"/>
        <w:ind w:firstLine="360"/>
        <w:rPr>
          <w:b/>
          <w:bCs/>
          <w:lang w:val="pt-BR"/>
        </w:rPr>
      </w:pPr>
      <w:r w:rsidRPr="008B4D6C">
        <w:rPr>
          <w:b/>
          <w:bCs/>
          <w:lang w:val="pt-BR"/>
        </w:rPr>
        <w:t>Design e Usabilidade</w:t>
      </w:r>
    </w:p>
    <w:p w14:paraId="2227D0B7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O design da Garrafa Inteligente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é moderno, elegante e funcional. Sua estrutura leve facilita o transporte, permitindo que o usuário a leve para qualquer lugar, como trabalho, academia ou ambiente de estudo.</w:t>
      </w:r>
    </w:p>
    <w:p w14:paraId="5752EC15" w14:textId="15403735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A variedade de cores atende diferentes preferências, enquanto a tampa com tela digital proporciona uma experiência intuitiva e de fácil utilização, tornando o produto acessível para diversos públicos.</w:t>
      </w:r>
    </w:p>
    <w:p w14:paraId="2337CD27" w14:textId="653F7387" w:rsidR="008B4D6C" w:rsidRPr="008B4D6C" w:rsidRDefault="008B4D6C" w:rsidP="008B4D6C">
      <w:pPr>
        <w:spacing w:line="360" w:lineRule="auto"/>
        <w:ind w:firstLine="360"/>
        <w:rPr>
          <w:b/>
          <w:bCs/>
          <w:lang w:val="pt-BR"/>
        </w:rPr>
      </w:pPr>
      <w:r w:rsidRPr="008B4D6C">
        <w:rPr>
          <w:b/>
          <w:bCs/>
          <w:lang w:val="pt-BR"/>
        </w:rPr>
        <w:t>Processo de Produção e Desenvolvimento</w:t>
      </w:r>
    </w:p>
    <w:p w14:paraId="2EC61DBF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 produção da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envolve o uso de materiais de alta qualidade, como aço inoxidável e plásticos reciclados. Os sensores eletrônicos são integrados de forma estratégica na base da garrafa, garantindo precisão na coleta de dados sem comprometer o design.</w:t>
      </w:r>
    </w:p>
    <w:p w14:paraId="016FF44B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>Além disso, o desenvolvimento de um aplicativo exclusivo é essencial para a funcionalidade completa do produto. Parcerias com empresas de tecnologia e sustentabilidade também podem fortalecer a inovação e ampliar o alcance no mercado.</w:t>
      </w:r>
    </w:p>
    <w:p w14:paraId="33B16BEA" w14:textId="67352FA5" w:rsidR="001141A9" w:rsidRDefault="001141A9" w:rsidP="008B4D6C">
      <w:pPr>
        <w:spacing w:line="360" w:lineRule="auto"/>
        <w:ind w:firstLine="360"/>
        <w:rPr>
          <w:lang w:val="pt-BR"/>
        </w:rPr>
      </w:pPr>
    </w:p>
    <w:p w14:paraId="07E54519" w14:textId="77777777" w:rsidR="008B4D6C" w:rsidRDefault="008B4D6C" w:rsidP="008B4D6C">
      <w:pPr>
        <w:spacing w:line="360" w:lineRule="auto"/>
        <w:ind w:firstLine="360"/>
        <w:rPr>
          <w:lang w:val="pt-BR"/>
        </w:rPr>
      </w:pPr>
    </w:p>
    <w:p w14:paraId="4A6C81EC" w14:textId="77777777" w:rsidR="008B4D6C" w:rsidRDefault="008B4D6C" w:rsidP="008B4D6C">
      <w:pPr>
        <w:spacing w:line="360" w:lineRule="auto"/>
        <w:ind w:firstLine="360"/>
        <w:rPr>
          <w:lang w:val="pt-BR"/>
        </w:rPr>
      </w:pPr>
    </w:p>
    <w:p w14:paraId="176E097D" w14:textId="450675E9" w:rsidR="008B4D6C" w:rsidRPr="008B4D6C" w:rsidRDefault="008B4D6C" w:rsidP="008B4D6C">
      <w:pPr>
        <w:spacing w:line="360" w:lineRule="auto"/>
        <w:ind w:firstLine="360"/>
        <w:jc w:val="center"/>
        <w:rPr>
          <w:b/>
          <w:bCs/>
          <w:lang w:val="pt-BR"/>
        </w:rPr>
      </w:pPr>
      <w:r w:rsidRPr="008B4D6C">
        <w:rPr>
          <w:b/>
          <w:bCs/>
          <w:lang w:val="pt-BR"/>
        </w:rPr>
        <w:lastRenderedPageBreak/>
        <w:t>Conclusão</w:t>
      </w:r>
    </w:p>
    <w:p w14:paraId="736EB2AF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 Garrafa Inteligente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representa uma solução inovadora que integra tecnologia, saúde e sustentabilidade em um único produto. Ao incentivar o consumo adequado de água, contribui diretamente para a melhoria da qualidade de vida dos usuários.</w:t>
      </w:r>
    </w:p>
    <w:p w14:paraId="78C9DF34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  <w:r w:rsidRPr="008B4D6C">
        <w:rPr>
          <w:lang w:val="pt-BR"/>
        </w:rPr>
        <w:t xml:space="preserve">Além disso, seu compromisso com o meio ambiente reforça a importância de práticas conscientes no consumo diário. Dessa forma, a </w:t>
      </w:r>
      <w:proofErr w:type="spellStart"/>
      <w:r w:rsidRPr="008B4D6C">
        <w:rPr>
          <w:lang w:val="pt-BR"/>
        </w:rPr>
        <w:t>EcoLife</w:t>
      </w:r>
      <w:proofErr w:type="spellEnd"/>
      <w:r w:rsidRPr="008B4D6C">
        <w:rPr>
          <w:lang w:val="pt-BR"/>
        </w:rPr>
        <w:t xml:space="preserve"> não é apenas uma garrafa, mas uma ferramenta inteligente que promove bem-estar, praticidade e responsabilidade ambiental, atendendo às demandas do mundo moderno.</w:t>
      </w:r>
    </w:p>
    <w:p w14:paraId="6B22B563" w14:textId="77777777" w:rsidR="008B4D6C" w:rsidRPr="008B4D6C" w:rsidRDefault="008B4D6C" w:rsidP="008B4D6C">
      <w:pPr>
        <w:spacing w:line="360" w:lineRule="auto"/>
        <w:ind w:firstLine="360"/>
        <w:rPr>
          <w:lang w:val="pt-BR"/>
        </w:rPr>
      </w:pPr>
    </w:p>
    <w:sectPr w:rsidR="008B4D6C" w:rsidRPr="008B4D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61451">
    <w:abstractNumId w:val="8"/>
  </w:num>
  <w:num w:numId="2" w16cid:durableId="379594850">
    <w:abstractNumId w:val="6"/>
  </w:num>
  <w:num w:numId="3" w16cid:durableId="1119565115">
    <w:abstractNumId w:val="5"/>
  </w:num>
  <w:num w:numId="4" w16cid:durableId="1456173617">
    <w:abstractNumId w:val="4"/>
  </w:num>
  <w:num w:numId="5" w16cid:durableId="584657297">
    <w:abstractNumId w:val="7"/>
  </w:num>
  <w:num w:numId="6" w16cid:durableId="925460996">
    <w:abstractNumId w:val="3"/>
  </w:num>
  <w:num w:numId="7" w16cid:durableId="915624823">
    <w:abstractNumId w:val="2"/>
  </w:num>
  <w:num w:numId="8" w16cid:durableId="531846911">
    <w:abstractNumId w:val="1"/>
  </w:num>
  <w:num w:numId="9" w16cid:durableId="17536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1A9"/>
    <w:rsid w:val="0015074B"/>
    <w:rsid w:val="0029639D"/>
    <w:rsid w:val="00326F90"/>
    <w:rsid w:val="00627F92"/>
    <w:rsid w:val="008B4D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9AA6D"/>
  <w14:defaultImageDpi w14:val="300"/>
  <w15:docId w15:val="{C09A68E4-5F63-4B82-A48D-F53BF349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690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pires</cp:lastModifiedBy>
  <cp:revision>2</cp:revision>
  <dcterms:created xsi:type="dcterms:W3CDTF">2026-04-09T22:45:00Z</dcterms:created>
  <dcterms:modified xsi:type="dcterms:W3CDTF">2026-04-09T22:45:00Z</dcterms:modified>
  <cp:category/>
</cp:coreProperties>
</file>