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F97C" w14:textId="77777777" w:rsidR="00CD7C77" w:rsidRPr="00894178" w:rsidRDefault="00CD7C77" w:rsidP="00CD7C77">
      <w:pPr>
        <w:spacing w:line="25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ptos" w:eastAsia="Aptos" w:hAnsi="Aptos" w:cs="Times New Roman"/>
          <w:noProof/>
        </w:rPr>
        <w:drawing>
          <wp:inline distT="0" distB="0" distL="0" distR="0" wp14:anchorId="4B5CAF36" wp14:editId="3DBA92C5">
            <wp:extent cx="2479675" cy="1334770"/>
            <wp:effectExtent l="0" t="0" r="0" b="0"/>
            <wp:docPr id="6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B43C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30AE1F64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22F6FEA5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7893C612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5822A157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439469BC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2FA9370D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09B1BAD4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025906F9" w14:textId="6891D83D" w:rsidR="00CD7C77" w:rsidRPr="00894178" w:rsidRDefault="00CD7C77" w:rsidP="00CD7C77">
      <w:pPr>
        <w:spacing w:line="256" w:lineRule="auto"/>
        <w:jc w:val="center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b/>
          <w:bCs/>
          <w:sz w:val="24"/>
          <w:szCs w:val="24"/>
        </w:rPr>
        <w:t xml:space="preserve">O QUE É E O QUE FAZ A WSA – World Steel </w:t>
      </w:r>
      <w:proofErr w:type="spellStart"/>
      <w:r>
        <w:rPr>
          <w:rFonts w:ascii="Arial" w:eastAsia="Aptos" w:hAnsi="Arial" w:cs="Arial"/>
          <w:b/>
          <w:bCs/>
          <w:sz w:val="24"/>
          <w:szCs w:val="24"/>
        </w:rPr>
        <w:t>Association</w:t>
      </w:r>
      <w:proofErr w:type="spellEnd"/>
    </w:p>
    <w:p w14:paraId="2C6D3B86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75915EF1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64F43D88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08E97F86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00CDE77D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76365589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D7C72A4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4A46C4FC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7FFD55C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4CA8EDC8" w14:textId="77777777" w:rsidR="00CD7C77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07B6F6D0" w14:textId="77777777" w:rsidR="00CD7C77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1274549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2A99AC15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646B5BB2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rial" w:eastAsia="Aptos" w:hAnsi="Arial" w:cs="Arial"/>
          <w:b/>
          <w:bCs/>
          <w:sz w:val="24"/>
          <w:szCs w:val="24"/>
        </w:rPr>
        <w:t>UC: Inovação, Sustentabilidade e Competitividade Empresarial.</w:t>
      </w:r>
    </w:p>
    <w:p w14:paraId="05A9B31B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Aluno: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Pedro Henrique Pires Dos Santos</w:t>
      </w:r>
    </w:p>
    <w:p w14:paraId="5A48B473" w14:textId="77777777" w:rsidR="00CD7C77" w:rsidRPr="00894178" w:rsidRDefault="00CD7C77" w:rsidP="00CD7C77">
      <w:pPr>
        <w:spacing w:line="256" w:lineRule="auto"/>
        <w:rPr>
          <w:rFonts w:ascii="Arial" w:eastAsia="Aptos" w:hAnsi="Arial" w:cs="Arial"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Curso: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Sistemas de informação</w:t>
      </w:r>
    </w:p>
    <w:p w14:paraId="323F8EF9" w14:textId="77777777" w:rsidR="00CD7C77" w:rsidRPr="00C0392C" w:rsidRDefault="00CD7C77" w:rsidP="00CD7C77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Professor: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Robson Calvetti</w:t>
      </w:r>
    </w:p>
    <w:p w14:paraId="413D6D32" w14:textId="77777777" w:rsidR="00B37070" w:rsidRPr="00B37070" w:rsidRDefault="00B37070" w:rsidP="00B3707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37070">
        <w:rPr>
          <w:rFonts w:ascii="Arial" w:hAnsi="Arial" w:cs="Arial"/>
          <w:b/>
          <w:bCs/>
          <w:sz w:val="24"/>
          <w:szCs w:val="24"/>
        </w:rPr>
        <w:lastRenderedPageBreak/>
        <w:t>O que é a WSA?</w:t>
      </w:r>
    </w:p>
    <w:p w14:paraId="6C92F2F3" w14:textId="77777777" w:rsidR="00B37070" w:rsidRPr="00B37070" w:rsidRDefault="00B37070" w:rsidP="00B37070">
      <w:pPr>
        <w:ind w:firstLine="708"/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 xml:space="preserve">A World Steel </w:t>
      </w:r>
      <w:proofErr w:type="spellStart"/>
      <w:r w:rsidRPr="00B37070">
        <w:rPr>
          <w:rFonts w:ascii="Arial" w:hAnsi="Arial" w:cs="Arial"/>
        </w:rPr>
        <w:t>Association</w:t>
      </w:r>
      <w:proofErr w:type="spellEnd"/>
      <w:r w:rsidRPr="00B37070">
        <w:rPr>
          <w:rFonts w:ascii="Arial" w:hAnsi="Arial" w:cs="Arial"/>
        </w:rPr>
        <w:t xml:space="preserve"> (</w:t>
      </w:r>
      <w:proofErr w:type="spellStart"/>
      <w:r w:rsidRPr="00B37070">
        <w:rPr>
          <w:rFonts w:ascii="Arial" w:hAnsi="Arial" w:cs="Arial"/>
        </w:rPr>
        <w:t>worldsteel</w:t>
      </w:r>
      <w:proofErr w:type="spellEnd"/>
      <w:r w:rsidRPr="00B37070">
        <w:rPr>
          <w:rFonts w:ascii="Arial" w:hAnsi="Arial" w:cs="Arial"/>
        </w:rPr>
        <w:t>) é uma organização internacional que representa a indústria do aço em nível mundial. Fundada em 10 de julho de 1967 com o nome de Instituto Internacional do Ferro e do Aço, passou a se chamar Associação Mundial do Aço em 6 de outubro de 2008. Sua sede está localizada em Bruxelas, na Bélgica.</w:t>
      </w:r>
    </w:p>
    <w:p w14:paraId="190744D2" w14:textId="75865414" w:rsidR="00B37070" w:rsidRPr="00B37070" w:rsidRDefault="00B37070" w:rsidP="00B37070">
      <w:pPr>
        <w:ind w:firstLine="708"/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A entidade reúne empresas produtoras de aço, associações nacionais e regionais do setor, além de institutos de pesquisa ligados à indústria siderúrgica. Atualmente, seus membros representam cerca de 85% da produção mundial de aço, o que demonstra sua relevância e influência no cenário global.</w:t>
      </w:r>
    </w:p>
    <w:p w14:paraId="46E7DDE4" w14:textId="77777777" w:rsidR="00B37070" w:rsidRPr="00B37070" w:rsidRDefault="00B37070" w:rsidP="00B3707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37070">
        <w:rPr>
          <w:rFonts w:ascii="Arial" w:hAnsi="Arial" w:cs="Arial"/>
          <w:b/>
          <w:bCs/>
          <w:sz w:val="24"/>
          <w:szCs w:val="24"/>
        </w:rPr>
        <w:t>O que faz a WSA?</w:t>
      </w:r>
    </w:p>
    <w:p w14:paraId="4838571C" w14:textId="77777777" w:rsidR="00B37070" w:rsidRPr="00B37070" w:rsidRDefault="00B37070" w:rsidP="00B37070">
      <w:pPr>
        <w:ind w:firstLine="360"/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 xml:space="preserve">A World Steel </w:t>
      </w:r>
      <w:proofErr w:type="spellStart"/>
      <w:r w:rsidRPr="00B37070">
        <w:rPr>
          <w:rFonts w:ascii="Arial" w:hAnsi="Arial" w:cs="Arial"/>
        </w:rPr>
        <w:t>Association</w:t>
      </w:r>
      <w:proofErr w:type="spellEnd"/>
      <w:r w:rsidRPr="00B37070">
        <w:rPr>
          <w:rFonts w:ascii="Arial" w:hAnsi="Arial" w:cs="Arial"/>
        </w:rPr>
        <w:t xml:space="preserve"> coordena e apoia o desenvolvimento da indústria global do aço, promovendo competitividade, inovação tecnológica e práticas sustentáveis. Entre suas principais atividades, destacam-se:</w:t>
      </w:r>
    </w:p>
    <w:p w14:paraId="34729A80" w14:textId="77777777" w:rsidR="00B37070" w:rsidRPr="00B37070" w:rsidRDefault="00B37070" w:rsidP="00B3707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Divulgação de dados e estatísticas sobre a produção mundial de aço;</w:t>
      </w:r>
    </w:p>
    <w:p w14:paraId="2B9DE55C" w14:textId="77777777" w:rsidR="00B37070" w:rsidRPr="00B37070" w:rsidRDefault="00B37070" w:rsidP="00B3707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Incentivo à redução de impactos ambientais e à adoção de tecnologias mais eficientes;</w:t>
      </w:r>
    </w:p>
    <w:p w14:paraId="6374D17D" w14:textId="77777777" w:rsidR="00B37070" w:rsidRPr="00B37070" w:rsidRDefault="00B37070" w:rsidP="00B3707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Promoção da segurança e da saúde no ambiente de trabalho;</w:t>
      </w:r>
    </w:p>
    <w:p w14:paraId="139584CD" w14:textId="77777777" w:rsidR="00B37070" w:rsidRPr="00B37070" w:rsidRDefault="00B37070" w:rsidP="00B3707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Apoio ao desenvolvimento sustentável do setor siderúrgico.</w:t>
      </w:r>
    </w:p>
    <w:p w14:paraId="6A145E86" w14:textId="77777777" w:rsidR="00B37070" w:rsidRPr="00B37070" w:rsidRDefault="00B37070" w:rsidP="00B37070">
      <w:pPr>
        <w:ind w:firstLine="360"/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 xml:space="preserve">No campo da segurança e saúde, a indústria do aço, representada pela </w:t>
      </w:r>
      <w:proofErr w:type="spellStart"/>
      <w:r w:rsidRPr="00B37070">
        <w:rPr>
          <w:rFonts w:ascii="Arial" w:hAnsi="Arial" w:cs="Arial"/>
        </w:rPr>
        <w:t>worldsteel</w:t>
      </w:r>
      <w:proofErr w:type="spellEnd"/>
      <w:r w:rsidRPr="00B37070">
        <w:rPr>
          <w:rFonts w:ascii="Arial" w:hAnsi="Arial" w:cs="Arial"/>
        </w:rPr>
        <w:t>, busca alcançar um ambiente de trabalho saudável e livre de acidentes para todos os colaboradores e contratados.</w:t>
      </w:r>
    </w:p>
    <w:p w14:paraId="2A7B2168" w14:textId="77777777" w:rsidR="00B37070" w:rsidRPr="00B37070" w:rsidRDefault="00B37070" w:rsidP="00B37070">
      <w:pPr>
        <w:ind w:firstLine="360"/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Em relação à ação climática, o setor apoia os objetivos do Acordo de Paris e demonstra compromisso com a transição para uma economia de baixo carbono.</w:t>
      </w:r>
    </w:p>
    <w:p w14:paraId="50BD6DBE" w14:textId="77777777" w:rsidR="00B37070" w:rsidRPr="00B37070" w:rsidRDefault="00B37070" w:rsidP="00B37070">
      <w:pPr>
        <w:ind w:firstLine="360"/>
        <w:jc w:val="both"/>
        <w:rPr>
          <w:rFonts w:ascii="Arial" w:hAnsi="Arial" w:cs="Arial"/>
        </w:rPr>
      </w:pPr>
      <w:r w:rsidRPr="00B37070">
        <w:rPr>
          <w:rFonts w:ascii="Arial" w:hAnsi="Arial" w:cs="Arial"/>
        </w:rPr>
        <w:t>Quanto à sustentabilidade, a associação incentiva a transparência na divulgação de dados e a melhoria contínua do desempenho ambiental, incluindo o uso responsável da água, a qualidade do ar e a maximização do aproveitamento de recursos naturais.</w:t>
      </w:r>
    </w:p>
    <w:p w14:paraId="48DCBDB4" w14:textId="77777777" w:rsidR="00B37070" w:rsidRPr="00B37070" w:rsidRDefault="00B37070" w:rsidP="00B37070">
      <w:pPr>
        <w:jc w:val="both"/>
        <w:rPr>
          <w:rFonts w:ascii="Arial" w:hAnsi="Arial" w:cs="Arial"/>
          <w:sz w:val="20"/>
          <w:szCs w:val="20"/>
        </w:rPr>
      </w:pPr>
    </w:p>
    <w:p w14:paraId="11B5D53D" w14:textId="77777777" w:rsidR="00B37070" w:rsidRPr="00B37070" w:rsidRDefault="00B37070" w:rsidP="00B37070">
      <w:pPr>
        <w:rPr>
          <w:rFonts w:ascii="Arial" w:hAnsi="Arial" w:cs="Arial"/>
        </w:rPr>
      </w:pPr>
    </w:p>
    <w:p w14:paraId="4190708D" w14:textId="77777777" w:rsidR="00B37070" w:rsidRPr="00B37070" w:rsidRDefault="00B37070" w:rsidP="00B37070">
      <w:pPr>
        <w:rPr>
          <w:rFonts w:ascii="Arial" w:hAnsi="Arial" w:cs="Arial"/>
        </w:rPr>
      </w:pPr>
    </w:p>
    <w:p w14:paraId="2D2C08B9" w14:textId="77777777" w:rsidR="00B37070" w:rsidRPr="00B37070" w:rsidRDefault="00B37070" w:rsidP="00B37070">
      <w:pPr>
        <w:rPr>
          <w:rFonts w:ascii="Arial" w:hAnsi="Arial" w:cs="Arial"/>
        </w:rPr>
      </w:pPr>
    </w:p>
    <w:p w14:paraId="6B1EE652" w14:textId="77777777" w:rsidR="00B37070" w:rsidRPr="00B37070" w:rsidRDefault="00B37070" w:rsidP="00B37070">
      <w:pPr>
        <w:rPr>
          <w:rFonts w:ascii="Arial" w:hAnsi="Arial" w:cs="Arial"/>
        </w:rPr>
      </w:pPr>
    </w:p>
    <w:p w14:paraId="36D93929" w14:textId="77777777" w:rsidR="00B37070" w:rsidRPr="00B37070" w:rsidRDefault="00B37070" w:rsidP="00B37070">
      <w:pPr>
        <w:rPr>
          <w:rFonts w:ascii="Arial" w:hAnsi="Arial" w:cs="Arial"/>
        </w:rPr>
      </w:pPr>
    </w:p>
    <w:p w14:paraId="3774BB58" w14:textId="77777777" w:rsidR="00B37070" w:rsidRPr="00B37070" w:rsidRDefault="00B37070" w:rsidP="00B37070">
      <w:pPr>
        <w:rPr>
          <w:rFonts w:ascii="Arial" w:hAnsi="Arial" w:cs="Arial"/>
        </w:rPr>
      </w:pPr>
    </w:p>
    <w:p w14:paraId="0C376B32" w14:textId="77777777" w:rsidR="00B37070" w:rsidRPr="00B37070" w:rsidRDefault="00B37070" w:rsidP="00B37070">
      <w:pPr>
        <w:rPr>
          <w:rFonts w:ascii="Arial" w:hAnsi="Arial" w:cs="Arial"/>
        </w:rPr>
      </w:pPr>
    </w:p>
    <w:p w14:paraId="4A37333D" w14:textId="77777777" w:rsidR="00B37070" w:rsidRPr="00B37070" w:rsidRDefault="00B37070" w:rsidP="00B37070">
      <w:pPr>
        <w:rPr>
          <w:rFonts w:ascii="Arial" w:hAnsi="Arial" w:cs="Arial"/>
        </w:rPr>
      </w:pPr>
    </w:p>
    <w:p w14:paraId="47381421" w14:textId="77777777" w:rsidR="00B37070" w:rsidRPr="00B37070" w:rsidRDefault="00B37070" w:rsidP="00B37070">
      <w:pPr>
        <w:rPr>
          <w:rFonts w:ascii="Arial" w:hAnsi="Arial" w:cs="Arial"/>
        </w:rPr>
      </w:pPr>
    </w:p>
    <w:p w14:paraId="2F1915D3" w14:textId="77777777" w:rsidR="00B37070" w:rsidRPr="00B37070" w:rsidRDefault="00B37070" w:rsidP="00B37070">
      <w:pPr>
        <w:rPr>
          <w:rFonts w:ascii="Arial" w:hAnsi="Arial" w:cs="Arial"/>
        </w:rPr>
      </w:pPr>
    </w:p>
    <w:p w14:paraId="7EB35B97" w14:textId="379CC15F" w:rsidR="00B37070" w:rsidRPr="00B37070" w:rsidRDefault="00B37070" w:rsidP="00B3707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B37070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BIBLIOGRAFIA</w:t>
      </w:r>
    </w:p>
    <w:p w14:paraId="5518081F" w14:textId="6AF488C2" w:rsidR="00B37070" w:rsidRPr="00B37070" w:rsidRDefault="00B37070" w:rsidP="00B37070">
      <w:pPr>
        <w:jc w:val="both"/>
        <w:rPr>
          <w:rFonts w:ascii="Arial" w:hAnsi="Arial" w:cs="Arial"/>
        </w:rPr>
      </w:pPr>
      <w:r w:rsidRPr="00B37070">
        <w:rPr>
          <w:rFonts w:ascii="Arial" w:hAnsi="Arial" w:cs="Arial"/>
          <w:lang w:val="en-US"/>
        </w:rPr>
        <w:t xml:space="preserve">WORLD STEEL ASSOCIATION. Home – worldsteel.org. </w:t>
      </w:r>
      <w:proofErr w:type="spellStart"/>
      <w:r w:rsidRPr="00B37070">
        <w:rPr>
          <w:rFonts w:ascii="Arial" w:hAnsi="Arial" w:cs="Arial"/>
          <w:lang w:val="en-US"/>
        </w:rPr>
        <w:t>Disponível</w:t>
      </w:r>
      <w:proofErr w:type="spellEnd"/>
      <w:r w:rsidRPr="00B37070">
        <w:rPr>
          <w:rFonts w:ascii="Arial" w:hAnsi="Arial" w:cs="Arial"/>
          <w:lang w:val="en-US"/>
        </w:rPr>
        <w:t xml:space="preserve"> </w:t>
      </w:r>
      <w:proofErr w:type="spellStart"/>
      <w:r w:rsidRPr="00B37070">
        <w:rPr>
          <w:rFonts w:ascii="Arial" w:hAnsi="Arial" w:cs="Arial"/>
          <w:lang w:val="en-US"/>
        </w:rPr>
        <w:t>em</w:t>
      </w:r>
      <w:proofErr w:type="spellEnd"/>
      <w:r w:rsidRPr="00B37070">
        <w:rPr>
          <w:rFonts w:ascii="Arial" w:hAnsi="Arial" w:cs="Arial"/>
          <w:lang w:val="en-US"/>
        </w:rPr>
        <w:t xml:space="preserve">: &lt;https://worldsteel.org/&gt;. </w:t>
      </w:r>
      <w:r w:rsidRPr="00B37070">
        <w:rPr>
          <w:rFonts w:ascii="Arial" w:hAnsi="Arial" w:cs="Arial"/>
        </w:rPr>
        <w:t>Acesso em: 4 mar. 2026.</w:t>
      </w:r>
    </w:p>
    <w:sectPr w:rsidR="00B37070" w:rsidRPr="00B370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4C67"/>
    <w:multiLevelType w:val="multilevel"/>
    <w:tmpl w:val="9280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A649D"/>
    <w:multiLevelType w:val="multilevel"/>
    <w:tmpl w:val="4C0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310195">
    <w:abstractNumId w:val="1"/>
  </w:num>
  <w:num w:numId="2" w16cid:durableId="23285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77"/>
    <w:rsid w:val="00081BF4"/>
    <w:rsid w:val="002E011C"/>
    <w:rsid w:val="003C2B3B"/>
    <w:rsid w:val="006A7C0D"/>
    <w:rsid w:val="00B37070"/>
    <w:rsid w:val="00CD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66C44"/>
  <w15:chartTrackingRefBased/>
  <w15:docId w15:val="{C0CC5F7A-057E-4BE4-A879-4B240FF4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7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7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7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7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7C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7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7C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7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7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7C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7C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7C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7C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328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1</cp:revision>
  <dcterms:created xsi:type="dcterms:W3CDTF">2026-03-05T00:42:00Z</dcterms:created>
  <dcterms:modified xsi:type="dcterms:W3CDTF">2026-03-05T01:03:00Z</dcterms:modified>
</cp:coreProperties>
</file>