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jpeg"/>
  <Override PartName="/word/media/image7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BFC3" w14:textId="77777777" w:rsidR="00CE065B" w:rsidRDefault="00000000">
      <w:pPr>
        <w:spacing w:before="2400"/>
        <w:jc w:val="center"/>
      </w:pPr>
      <w:r>
        <w:rPr>
          <w:b/>
          <w:color w:val="1F4E79"/>
          <w:sz w:val="44"/>
        </w:rPr>
        <w:t>Relatório parcial: poluição luminosa em áreas costeiras de Santa Catarina</w:t>
      </w:r>
    </w:p>
    <w:p w14:paraId="49147D77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4A45DCEA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208B9506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3BD274C5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263FCCAE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13F49655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6038FC51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4EF25FCD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3FB4E7FA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5E40F254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3C581E74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43F1E419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6E66C9AA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36F26CD7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591E3D24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78970854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655DBFCC" w14:textId="77777777" w:rsidR="00D01B4B" w:rsidRDefault="00D01B4B">
      <w:pPr>
        <w:spacing w:before="80" w:after="40"/>
        <w:jc w:val="center"/>
        <w:rPr>
          <w:color w:val="595959"/>
          <w:sz w:val="26"/>
        </w:rPr>
      </w:pPr>
    </w:p>
    <w:p w14:paraId="64DDE674" w14:textId="5527726E" w:rsidR="00CE065B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1C4A8F0" wp14:editId="6091CB3D">
            <wp:extent cx="5472000" cy="1905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cao_cida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0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EBEC" w14:textId="77777777" w:rsidR="00CE065B" w:rsidRDefault="00000000">
      <w:pPr>
        <w:spacing w:after="180"/>
        <w:jc w:val="center"/>
      </w:pPr>
      <w:r>
        <w:rPr>
          <w:i/>
          <w:color w:val="595959"/>
          <w:sz w:val="18"/>
        </w:rPr>
        <w:t>Figura 1 - Comparação visual das três cidades analisadas.</w:t>
      </w:r>
    </w:p>
    <w:p w14:paraId="3B441039" w14:textId="77777777" w:rsidR="00D01B4B" w:rsidRDefault="00D01B4B" w:rsidP="00D01B4B">
      <w:pPr>
        <w:rPr>
          <w:color w:val="595959"/>
        </w:rPr>
      </w:pPr>
    </w:p>
    <w:p w14:paraId="673E315B" w14:textId="6AE66A88" w:rsidR="00CE065B" w:rsidRDefault="00D01B4B" w:rsidP="00D01B4B">
      <w:pPr>
        <w:pStyle w:val="Ttulo1"/>
        <w:spacing w:before="200" w:after="100"/>
      </w:pPr>
      <w:r>
        <w:t>1</w:t>
      </w:r>
      <w:r>
        <w:t xml:space="preserve">. </w:t>
      </w:r>
      <w:proofErr w:type="spellStart"/>
      <w:r>
        <w:t>Objetivo</w:t>
      </w:r>
      <w:proofErr w:type="spellEnd"/>
      <w:r>
        <w:t xml:space="preserve"> do </w:t>
      </w:r>
      <w:proofErr w:type="spellStart"/>
      <w:r>
        <w:t>trabalho</w:t>
      </w:r>
      <w:proofErr w:type="spellEnd"/>
    </w:p>
    <w:p w14:paraId="57F84BC5" w14:textId="77777777" w:rsidR="00CE065B" w:rsidRDefault="00000000">
      <w:pPr>
        <w:spacing w:after="120" w:line="259" w:lineRule="auto"/>
      </w:pPr>
      <w:r>
        <w:t>Neste trabalho, estou analisando a relação entre a iluminação artificial noturna e áreas de água próximas a cidades costeiras de Santa Catarina. A ideia principal é observar se a luz emitida pelas áreas urbanas aparece próxima ou sobre ambientes aquáticos, indicando uma possível exposição desses locais à poluição luminosa.</w:t>
      </w:r>
    </w:p>
    <w:p w14:paraId="6B7FAAFE" w14:textId="00B35A05" w:rsidR="00CE065B" w:rsidRDefault="00000000">
      <w:pPr>
        <w:spacing w:after="120" w:line="259" w:lineRule="auto"/>
      </w:pPr>
      <w:r>
        <w:t xml:space="preserve">A análise foi inspirada no artigo sobre luz artificial biologicamente importante no fundo marinho, mas aqui foi </w:t>
      </w:r>
      <w:proofErr w:type="spellStart"/>
      <w:r>
        <w:t>feita</w:t>
      </w:r>
      <w:proofErr w:type="spellEnd"/>
      <w:r>
        <w:t xml:space="preserve"> de forma </w:t>
      </w:r>
      <w:proofErr w:type="spellStart"/>
      <w:r w:rsidR="00D01B4B">
        <w:t>mais</w:t>
      </w:r>
      <w:proofErr w:type="spellEnd"/>
      <w:r w:rsidR="00D01B4B">
        <w:t xml:space="preserve"> </w:t>
      </w:r>
      <w:proofErr w:type="spellStart"/>
      <w:r>
        <w:t>simplificada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imagens de </w:t>
      </w:r>
      <w:proofErr w:type="spellStart"/>
      <w:r>
        <w:t>satélite</w:t>
      </w:r>
      <w:proofErr w:type="spellEnd"/>
      <w:r>
        <w:t xml:space="preserve"> e comparação visual. Por isso, os resultados ainda são qualitativos e servem como base para a continuação do </w:t>
      </w:r>
      <w:r w:rsidRPr="00D01B4B">
        <w:rPr>
          <w:u w:val="single"/>
        </w:rPr>
        <w:t>relatório</w:t>
      </w:r>
      <w:r>
        <w:t>.</w:t>
      </w:r>
    </w:p>
    <w:p w14:paraId="1BCFB7BB" w14:textId="77777777" w:rsidR="00CE065B" w:rsidRDefault="00000000">
      <w:pPr>
        <w:pStyle w:val="Ttulo1"/>
        <w:spacing w:before="200" w:after="100"/>
      </w:pPr>
      <w:r>
        <w:t>2. Áreas escolhidas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CE065B" w14:paraId="5AE5C916" w14:textId="77777777">
        <w:tc>
          <w:tcPr>
            <w:tcW w:w="24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83251" w14:textId="77777777" w:rsidR="00CE065B" w:rsidRDefault="00000000">
            <w:r>
              <w:rPr>
                <w:b/>
                <w:color w:val="FFFFFF"/>
                <w:sz w:val="19"/>
              </w:rPr>
              <w:t>Cidade</w:t>
            </w:r>
          </w:p>
        </w:tc>
        <w:tc>
          <w:tcPr>
            <w:tcW w:w="24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EF570" w14:textId="77777777" w:rsidR="00CE065B" w:rsidRDefault="00000000">
            <w:r>
              <w:rPr>
                <w:b/>
                <w:color w:val="FFFFFF"/>
                <w:sz w:val="19"/>
              </w:rPr>
              <w:t>Latitude</w:t>
            </w:r>
          </w:p>
        </w:tc>
        <w:tc>
          <w:tcPr>
            <w:tcW w:w="24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AA361" w14:textId="77777777" w:rsidR="00CE065B" w:rsidRDefault="00000000">
            <w:r>
              <w:rPr>
                <w:b/>
                <w:color w:val="FFFFFF"/>
                <w:sz w:val="19"/>
              </w:rPr>
              <w:t>Longitude</w:t>
            </w:r>
          </w:p>
        </w:tc>
        <w:tc>
          <w:tcPr>
            <w:tcW w:w="24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A83F9" w14:textId="77777777" w:rsidR="00CE065B" w:rsidRDefault="00000000">
            <w:r>
              <w:rPr>
                <w:b/>
                <w:color w:val="FFFFFF"/>
                <w:sz w:val="19"/>
              </w:rPr>
              <w:t>Motivo da escolha</w:t>
            </w:r>
          </w:p>
        </w:tc>
      </w:tr>
      <w:tr w:rsidR="00CE065B" w14:paraId="5536E6A2" w14:textId="77777777"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044D5" w14:textId="77777777" w:rsidR="00CE065B" w:rsidRDefault="00000000">
            <w:r>
              <w:rPr>
                <w:sz w:val="19"/>
              </w:rPr>
              <w:t>Florianópolis</w:t>
            </w:r>
          </w:p>
        </w:tc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D722C" w14:textId="77777777" w:rsidR="00CE065B" w:rsidRDefault="00000000">
            <w:r>
              <w:rPr>
                <w:sz w:val="19"/>
              </w:rPr>
              <w:t>-27.5969</w:t>
            </w:r>
          </w:p>
        </w:tc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1F72C" w14:textId="77777777" w:rsidR="00CE065B" w:rsidRDefault="00000000">
            <w:r>
              <w:rPr>
                <w:sz w:val="19"/>
              </w:rPr>
              <w:t>-48.5468</w:t>
            </w:r>
          </w:p>
        </w:tc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4301E" w14:textId="77777777" w:rsidR="00CE065B" w:rsidRDefault="00000000">
            <w:r>
              <w:rPr>
                <w:sz w:val="19"/>
              </w:rPr>
              <w:t>Área urbana costeira com baías e grande contato com água.</w:t>
            </w:r>
          </w:p>
        </w:tc>
      </w:tr>
      <w:tr w:rsidR="00CE065B" w14:paraId="4156DFA6" w14:textId="77777777"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AB8BB" w14:textId="77777777" w:rsidR="00CE065B" w:rsidRDefault="00000000">
            <w:r>
              <w:rPr>
                <w:sz w:val="19"/>
              </w:rPr>
              <w:t>Balneário Camboriú</w:t>
            </w:r>
          </w:p>
        </w:tc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DBCA6" w14:textId="77777777" w:rsidR="00CE065B" w:rsidRDefault="00000000">
            <w:r>
              <w:rPr>
                <w:sz w:val="19"/>
              </w:rPr>
              <w:t>-26.9980</w:t>
            </w:r>
          </w:p>
        </w:tc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AD032" w14:textId="77777777" w:rsidR="00CE065B" w:rsidRDefault="00000000">
            <w:r>
              <w:rPr>
                <w:sz w:val="19"/>
              </w:rPr>
              <w:t>-48.6326</w:t>
            </w:r>
          </w:p>
        </w:tc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1E83A" w14:textId="77777777" w:rsidR="00CE065B" w:rsidRDefault="00000000">
            <w:r>
              <w:rPr>
                <w:sz w:val="19"/>
              </w:rPr>
              <w:t>Orla verticalizada e turística, com iluminação intensa na praia.</w:t>
            </w:r>
          </w:p>
        </w:tc>
      </w:tr>
      <w:tr w:rsidR="00CE065B" w14:paraId="34E6C0CF" w14:textId="77777777"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EB055" w14:textId="77777777" w:rsidR="00CE065B" w:rsidRDefault="00000000">
            <w:r>
              <w:rPr>
                <w:sz w:val="19"/>
              </w:rPr>
              <w:t>Itajaí</w:t>
            </w:r>
          </w:p>
        </w:tc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F7C3A" w14:textId="77777777" w:rsidR="00CE065B" w:rsidRDefault="00000000">
            <w:r>
              <w:rPr>
                <w:sz w:val="19"/>
              </w:rPr>
              <w:t>-26.9083</w:t>
            </w:r>
          </w:p>
        </w:tc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DA49F" w14:textId="77777777" w:rsidR="00CE065B" w:rsidRDefault="00000000">
            <w:r>
              <w:rPr>
                <w:sz w:val="19"/>
              </w:rPr>
              <w:t>-48.6775</w:t>
            </w:r>
          </w:p>
        </w:tc>
        <w:tc>
          <w:tcPr>
            <w:tcW w:w="24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142A6" w14:textId="77777777" w:rsidR="00CE065B" w:rsidRDefault="00000000">
            <w:r>
              <w:rPr>
                <w:sz w:val="19"/>
              </w:rPr>
              <w:t>Região portuária e foz/canal com forte atividade urbana.</w:t>
            </w:r>
          </w:p>
        </w:tc>
      </w:tr>
    </w:tbl>
    <w:p w14:paraId="137F8B43" w14:textId="77777777" w:rsidR="00CE065B" w:rsidRDefault="00CE065B"/>
    <w:p w14:paraId="1F0E3673" w14:textId="77777777" w:rsidR="00CE065B" w:rsidRDefault="00000000">
      <w:pPr>
        <w:pStyle w:val="Ttulo1"/>
        <w:spacing w:before="200" w:after="100"/>
      </w:pPr>
      <w:r>
        <w:t>3. Etapas realizadas até agora</w:t>
      </w:r>
    </w:p>
    <w:p w14:paraId="7F4B9A96" w14:textId="77777777" w:rsidR="00CE065B" w:rsidRDefault="00000000">
      <w:pPr>
        <w:pStyle w:val="Ttulo2"/>
        <w:spacing w:before="120" w:after="100"/>
      </w:pPr>
      <w:r>
        <w:t>Etapas 1 a 3 - definição, áreas e coleta</w:t>
      </w:r>
    </w:p>
    <w:p w14:paraId="12767145" w14:textId="77777777" w:rsidR="00CE065B" w:rsidRDefault="00000000">
      <w:pPr>
        <w:spacing w:after="120" w:line="259" w:lineRule="auto"/>
      </w:pPr>
      <w:r>
        <w:t>Primeiro defini o problema do trabalho, escolhi as três cidades e organizei as imagens de referência. As imagens diurnas ajudam a identificar a superfície e as regiões de água, enquanto as imagens noturnas mostram a distribuição da luz urbana.</w:t>
      </w:r>
    </w:p>
    <w:p w14:paraId="64E41272" w14:textId="77777777" w:rsidR="00CE065B" w:rsidRDefault="00000000">
      <w:pPr>
        <w:pStyle w:val="Commarcadores"/>
        <w:spacing w:after="60"/>
      </w:pPr>
      <w:r>
        <w:t>Cidades analisadas: Florianópolis, Balneário Camboriú e Itajaí.</w:t>
      </w:r>
    </w:p>
    <w:p w14:paraId="1CA489F7" w14:textId="77777777" w:rsidR="00CE065B" w:rsidRDefault="00000000">
      <w:pPr>
        <w:pStyle w:val="Commarcadores"/>
        <w:spacing w:after="60"/>
      </w:pPr>
      <w:r>
        <w:t>Foram usadas imagens diurnas e noturnas para manter a comparação visual.</w:t>
      </w:r>
    </w:p>
    <w:p w14:paraId="6F4D8771" w14:textId="77777777" w:rsidR="00CE065B" w:rsidRDefault="00000000">
      <w:pPr>
        <w:pStyle w:val="Commarcadores"/>
        <w:spacing w:after="60"/>
      </w:pPr>
      <w:r>
        <w:t>O foco ficou nas áreas costeiras, orlas, baías, rios, canais e porto.</w:t>
      </w:r>
    </w:p>
    <w:p w14:paraId="0C51FB88" w14:textId="77777777" w:rsidR="00CE065B" w:rsidRDefault="00000000">
      <w:pPr>
        <w:pStyle w:val="Ttulo2"/>
        <w:spacing w:before="120" w:after="100"/>
      </w:pPr>
      <w:r>
        <w:lastRenderedPageBreak/>
        <w:t>Etapa 4 - separação entre água e terra</w:t>
      </w:r>
    </w:p>
    <w:p w14:paraId="402B3F16" w14:textId="77777777" w:rsidR="00CE065B" w:rsidRDefault="00000000">
      <w:pPr>
        <w:spacing w:after="120" w:line="259" w:lineRule="auto"/>
      </w:pPr>
      <w:r>
        <w:t>Nesta etapa usei imagens Sentinel-2 e o índice MNDWI para separar áreas de água e terra. A máscara de água foi aplicada para que a luz noturna fosse observada apenas nas regiões aquáticas. A terra foi representada em cinza, seguindo a lógica visual do artigo usado como referência.</w:t>
      </w:r>
    </w:p>
    <w:p w14:paraId="56200F0D" w14:textId="77777777" w:rsidR="00CE065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42ECB03" wp14:editId="222F027D">
            <wp:extent cx="5292000" cy="4723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rianopolis_vii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72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3A52" w14:textId="77777777" w:rsidR="00CE065B" w:rsidRDefault="00000000">
      <w:pPr>
        <w:spacing w:after="180"/>
        <w:jc w:val="center"/>
      </w:pPr>
      <w:r>
        <w:rPr>
          <w:i/>
          <w:color w:val="595959"/>
          <w:sz w:val="18"/>
        </w:rPr>
        <w:t>Figura 2 - Florianópolis: VIIRS noturno mantendo a análise sobre a água.</w:t>
      </w:r>
    </w:p>
    <w:p w14:paraId="1C40120A" w14:textId="77777777" w:rsidR="00CE065B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07F4B6F" wp14:editId="2E7D8285">
            <wp:extent cx="5292000" cy="47493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_vii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7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D097" w14:textId="77777777" w:rsidR="00CE065B" w:rsidRDefault="00000000">
      <w:pPr>
        <w:spacing w:after="180"/>
        <w:jc w:val="center"/>
      </w:pPr>
      <w:r>
        <w:rPr>
          <w:i/>
          <w:color w:val="595959"/>
          <w:sz w:val="18"/>
        </w:rPr>
        <w:t>Figura 3 - Balneário Camboriú: luz noturna destacada sobre áreas de água.</w:t>
      </w:r>
    </w:p>
    <w:p w14:paraId="774F0B37" w14:textId="77777777" w:rsidR="00CE065B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004EDB4" wp14:editId="781FD902">
            <wp:extent cx="5292000" cy="47493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tajai_vii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74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3F6F" w14:textId="77777777" w:rsidR="00CE065B" w:rsidRDefault="00000000">
      <w:pPr>
        <w:spacing w:after="180"/>
        <w:jc w:val="center"/>
      </w:pPr>
      <w:r>
        <w:rPr>
          <w:i/>
          <w:color w:val="595959"/>
          <w:sz w:val="18"/>
        </w:rPr>
        <w:t>Figura 4 - Itajaí: concentração de luz próxima ao canal e à área portuária.</w:t>
      </w:r>
    </w:p>
    <w:p w14:paraId="568441F1" w14:textId="77777777" w:rsidR="00CE065B" w:rsidRDefault="00000000">
      <w:pPr>
        <w:pStyle w:val="Ttulo2"/>
        <w:spacing w:before="120" w:after="100"/>
      </w:pPr>
      <w:r>
        <w:t>Etapa 5 - mapeamento da luz artificial noturna</w:t>
      </w:r>
    </w:p>
    <w:p w14:paraId="2AE2925E" w14:textId="77777777" w:rsidR="00CE065B" w:rsidRDefault="00000000">
      <w:pPr>
        <w:spacing w:after="120" w:line="259" w:lineRule="auto"/>
      </w:pPr>
      <w:r>
        <w:t>A luz artificial foi mapeada usando dados VIIRS, principalmente a banda DNB_BRDF_Corrected_NTL. A visualização usa uma escala em que tons escuros indicam baixa emissão e tons mais claros ou quentes indicam maior intensidade luminosa.</w:t>
      </w:r>
    </w:p>
    <w:p w14:paraId="5115F57E" w14:textId="77777777" w:rsidR="00CE065B" w:rsidRDefault="00000000">
      <w:pPr>
        <w:pStyle w:val="Ttulo2"/>
        <w:spacing w:before="120" w:after="100"/>
      </w:pPr>
      <w:r>
        <w:t>Etapa 6 - cruzamento entre água e luz</w:t>
      </w:r>
    </w:p>
    <w:p w14:paraId="5277B857" w14:textId="77777777" w:rsidR="00CE065B" w:rsidRDefault="00000000">
      <w:pPr>
        <w:spacing w:after="120" w:line="259" w:lineRule="auto"/>
      </w:pPr>
      <w:r>
        <w:t>Depois da separação entre água e terra, classifiquei a luz sobre a água em níveis simples de exposição: não exposta, baixa, moderada e alta. Essa classificação ainda é visual e serve para facilitar a comparação entre as cidades.</w:t>
      </w:r>
    </w:p>
    <w:p w14:paraId="55E7CC14" w14:textId="77777777" w:rsidR="00CE065B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8D51646" wp14:editId="21C47D48">
            <wp:extent cx="4860000" cy="4337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exposicao_florianopol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F960" w14:textId="77777777" w:rsidR="00CE065B" w:rsidRDefault="00000000">
      <w:pPr>
        <w:spacing w:after="180"/>
        <w:jc w:val="center"/>
      </w:pPr>
      <w:r>
        <w:rPr>
          <w:i/>
          <w:color w:val="595959"/>
          <w:sz w:val="18"/>
        </w:rPr>
        <w:t>Figura 5 - Mapa de exposição à luz sobre a água em Florianópolis.</w:t>
      </w:r>
    </w:p>
    <w:p w14:paraId="1347B71D" w14:textId="77777777" w:rsidR="00CE065B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A0704C2" wp14:editId="4A4E3289">
            <wp:extent cx="4860000" cy="4361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exposicao_balneario_cambori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81D7" w14:textId="77777777" w:rsidR="00CE065B" w:rsidRDefault="00000000">
      <w:pPr>
        <w:spacing w:after="180"/>
        <w:jc w:val="center"/>
      </w:pPr>
      <w:r>
        <w:rPr>
          <w:i/>
          <w:color w:val="595959"/>
          <w:sz w:val="18"/>
        </w:rPr>
        <w:t>Figura 6 - Mapa de exposição à luz sobre a água em Balneário Camboriú.</w:t>
      </w:r>
    </w:p>
    <w:p w14:paraId="15A9F8B0" w14:textId="77777777" w:rsidR="00CE065B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4F5841E" wp14:editId="49DA3E47">
            <wp:extent cx="4860000" cy="43616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exposicao_itaj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3AC6" w14:textId="77777777" w:rsidR="00CE065B" w:rsidRDefault="00000000">
      <w:pPr>
        <w:spacing w:after="180"/>
        <w:jc w:val="center"/>
      </w:pPr>
      <w:r>
        <w:rPr>
          <w:i/>
          <w:color w:val="595959"/>
          <w:sz w:val="18"/>
        </w:rPr>
        <w:t>Figura 7 - Mapa de exposição à luz sobre a água em Itajaí.</w:t>
      </w:r>
    </w:p>
    <w:p w14:paraId="4DF998AB" w14:textId="77777777" w:rsidR="00CE065B" w:rsidRDefault="00000000">
      <w:pPr>
        <w:pStyle w:val="Ttulo2"/>
        <w:spacing w:before="120" w:after="100"/>
      </w:pPr>
      <w:r>
        <w:t>Etapa 7 - comparação entre cidades</w:t>
      </w:r>
    </w:p>
    <w:p w14:paraId="7B62B0AF" w14:textId="77777777" w:rsidR="00CE065B" w:rsidRDefault="00000000">
      <w:pPr>
        <w:spacing w:after="120" w:line="259" w:lineRule="auto"/>
      </w:pPr>
      <w:r>
        <w:t>Na comparação final desta parte, juntei os três mapas para observar diferenças no padrão de exposição. A comparação mostra que as três cidades têm luz intensa próxima à água, mas com distribuições diferentes.</w:t>
      </w:r>
    </w:p>
    <w:p w14:paraId="14211E3E" w14:textId="77777777" w:rsidR="00CE065B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493F94A" wp14:editId="4BCF815F">
            <wp:extent cx="5544000" cy="19303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cao_cida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93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DCF4" w14:textId="77777777" w:rsidR="00CE065B" w:rsidRDefault="00000000">
      <w:pPr>
        <w:spacing w:after="180"/>
        <w:jc w:val="center"/>
      </w:pPr>
      <w:r>
        <w:rPr>
          <w:i/>
          <w:color w:val="595959"/>
          <w:sz w:val="18"/>
        </w:rPr>
        <w:t>Figura 8 - Comparação geral das três cidades costeiras.</w:t>
      </w:r>
    </w:p>
    <w:p w14:paraId="2701F7D7" w14:textId="77777777" w:rsidR="00D01B4B" w:rsidRDefault="00D01B4B">
      <w:pPr>
        <w:pStyle w:val="Ttulo1"/>
        <w:spacing w:before="200" w:after="100"/>
      </w:pPr>
    </w:p>
    <w:p w14:paraId="57D671D4" w14:textId="2B63996F" w:rsidR="00CE065B" w:rsidRDefault="00000000">
      <w:pPr>
        <w:pStyle w:val="Ttulo1"/>
        <w:spacing w:before="200" w:after="100"/>
      </w:pPr>
      <w:r>
        <w:t>4. Leitura dos resultados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CE065B" w14:paraId="548262A2" w14:textId="77777777">
        <w:tc>
          <w:tcPr>
            <w:tcW w:w="194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9AF26" w14:textId="77777777" w:rsidR="00CE065B" w:rsidRDefault="00000000">
            <w:r>
              <w:rPr>
                <w:b/>
                <w:color w:val="FFFFFF"/>
                <w:sz w:val="19"/>
              </w:rPr>
              <w:t>Cidade</w:t>
            </w:r>
          </w:p>
        </w:tc>
        <w:tc>
          <w:tcPr>
            <w:tcW w:w="194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213C8B" w14:textId="77777777" w:rsidR="00CE065B" w:rsidRDefault="00000000">
            <w:r>
              <w:rPr>
                <w:b/>
                <w:color w:val="FFFFFF"/>
                <w:sz w:val="19"/>
              </w:rPr>
              <w:t>Intensidade</w:t>
            </w:r>
          </w:p>
        </w:tc>
        <w:tc>
          <w:tcPr>
            <w:tcW w:w="194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C5E03" w14:textId="77777777" w:rsidR="00CE065B" w:rsidRDefault="00000000">
            <w:r>
              <w:rPr>
                <w:b/>
                <w:color w:val="FFFFFF"/>
                <w:sz w:val="19"/>
              </w:rPr>
              <w:t>Proximidade com água</w:t>
            </w:r>
          </w:p>
        </w:tc>
        <w:tc>
          <w:tcPr>
            <w:tcW w:w="194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F77CD" w14:textId="77777777" w:rsidR="00CE065B" w:rsidRDefault="00000000">
            <w:r>
              <w:rPr>
                <w:b/>
                <w:color w:val="FFFFFF"/>
                <w:sz w:val="19"/>
              </w:rPr>
              <w:t>Extensão exposta</w:t>
            </w:r>
          </w:p>
        </w:tc>
        <w:tc>
          <w:tcPr>
            <w:tcW w:w="194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3BDBA" w14:textId="77777777" w:rsidR="00CE065B" w:rsidRDefault="00000000">
            <w:r>
              <w:rPr>
                <w:b/>
                <w:color w:val="FFFFFF"/>
                <w:sz w:val="19"/>
              </w:rPr>
              <w:t>Observação principal</w:t>
            </w:r>
          </w:p>
        </w:tc>
      </w:tr>
      <w:tr w:rsidR="00CE065B" w14:paraId="1A54F4B6" w14:textId="77777777"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EC76E" w14:textId="77777777" w:rsidR="00CE065B" w:rsidRDefault="00000000">
            <w:r>
              <w:rPr>
                <w:sz w:val="19"/>
              </w:rPr>
              <w:t>Florianópolis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593FD" w14:textId="77777777" w:rsidR="00CE065B" w:rsidRDefault="00000000">
            <w:r>
              <w:rPr>
                <w:sz w:val="19"/>
              </w:rPr>
              <w:t>Alta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B2042" w14:textId="77777777" w:rsidR="00CE065B" w:rsidRDefault="00000000">
            <w:r>
              <w:rPr>
                <w:sz w:val="19"/>
              </w:rPr>
              <w:t>Alta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16B88" w14:textId="77777777" w:rsidR="00CE065B" w:rsidRDefault="00000000">
            <w:r>
              <w:rPr>
                <w:sz w:val="19"/>
              </w:rPr>
              <w:t>Alta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E6F515" w14:textId="77777777" w:rsidR="00CE065B" w:rsidRDefault="00000000">
            <w:r>
              <w:rPr>
                <w:sz w:val="19"/>
              </w:rPr>
              <w:t>A luz aparece distribuída nas baías e no estreito central, com maior extensão de água exposta.</w:t>
            </w:r>
          </w:p>
        </w:tc>
      </w:tr>
      <w:tr w:rsidR="00CE065B" w14:paraId="03C4D7DE" w14:textId="77777777"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C9893" w14:textId="77777777" w:rsidR="00CE065B" w:rsidRDefault="00000000">
            <w:r>
              <w:rPr>
                <w:sz w:val="19"/>
              </w:rPr>
              <w:t>Balneário Camboriú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60A8E" w14:textId="77777777" w:rsidR="00CE065B" w:rsidRDefault="00000000">
            <w:r>
              <w:rPr>
                <w:sz w:val="19"/>
              </w:rPr>
              <w:t>Alta concentrada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FCA8A" w14:textId="77777777" w:rsidR="00CE065B" w:rsidRDefault="00000000">
            <w:r>
              <w:rPr>
                <w:sz w:val="19"/>
              </w:rPr>
              <w:t>Alta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A11FC" w14:textId="77777777" w:rsidR="00CE065B" w:rsidRDefault="00000000">
            <w:r>
              <w:rPr>
                <w:sz w:val="19"/>
              </w:rPr>
              <w:t>Média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0C226" w14:textId="77777777" w:rsidR="00CE065B" w:rsidRDefault="00000000">
            <w:r>
              <w:rPr>
                <w:sz w:val="19"/>
              </w:rPr>
              <w:t>A exposição fica mais concentrada na orla verticalizada e na foz do rio Camboriú.</w:t>
            </w:r>
          </w:p>
        </w:tc>
      </w:tr>
      <w:tr w:rsidR="00CE065B" w14:paraId="7D2AD561" w14:textId="77777777"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A0BA2" w14:textId="77777777" w:rsidR="00CE065B" w:rsidRDefault="00000000">
            <w:r>
              <w:rPr>
                <w:sz w:val="19"/>
              </w:rPr>
              <w:t>Itajaí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D1F99" w14:textId="77777777" w:rsidR="00CE065B" w:rsidRDefault="00000000">
            <w:r>
              <w:rPr>
                <w:sz w:val="19"/>
              </w:rPr>
              <w:t>Alta pontual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2311F" w14:textId="77777777" w:rsidR="00CE065B" w:rsidRDefault="00000000">
            <w:r>
              <w:rPr>
                <w:sz w:val="19"/>
              </w:rPr>
              <w:t>Alta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35026" w14:textId="77777777" w:rsidR="00CE065B" w:rsidRDefault="00000000">
            <w:r>
              <w:rPr>
                <w:sz w:val="19"/>
              </w:rPr>
              <w:t>Média</w:t>
            </w:r>
          </w:p>
        </w:tc>
        <w:tc>
          <w:tcPr>
            <w:tcW w:w="194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B68C22" w14:textId="77777777" w:rsidR="00CE065B" w:rsidRDefault="00000000">
            <w:r>
              <w:rPr>
                <w:sz w:val="19"/>
              </w:rPr>
              <w:t>O destaque aparece principalmente na foz/canal e na área portuária.</w:t>
            </w:r>
          </w:p>
        </w:tc>
      </w:tr>
    </w:tbl>
    <w:p w14:paraId="0DBC4BBB" w14:textId="77777777" w:rsidR="00D01B4B" w:rsidRDefault="00D01B4B">
      <w:pPr>
        <w:spacing w:after="120" w:line="259" w:lineRule="auto"/>
      </w:pPr>
    </w:p>
    <w:p w14:paraId="6F48F30E" w14:textId="76614C62" w:rsidR="00CE065B" w:rsidRDefault="00000000">
      <w:pPr>
        <w:spacing w:after="120" w:line="259" w:lineRule="auto"/>
      </w:pPr>
      <w:r>
        <w:t xml:space="preserve">De forma </w:t>
      </w:r>
      <w:proofErr w:type="spellStart"/>
      <w:r>
        <w:t>geral</w:t>
      </w:r>
      <w:proofErr w:type="spellEnd"/>
      <w:r>
        <w:t xml:space="preserve">, Florianópolis </w:t>
      </w:r>
      <w:proofErr w:type="spellStart"/>
      <w:r>
        <w:t>aparenta</w:t>
      </w:r>
      <w:proofErr w:type="spellEnd"/>
      <w:r>
        <w:t xml:space="preserve"> ter a maior exposição global, porque possui uma área costeira mais recortada e várias regiões de água próximas à malha urbana. Balneário Camboriú e Itajaí também apresentam exposição relevante, mas de forma mais concentrada.</w:t>
      </w:r>
    </w:p>
    <w:p w14:paraId="5CA15400" w14:textId="77777777" w:rsidR="00CE065B" w:rsidRDefault="00000000">
      <w:pPr>
        <w:spacing w:after="120" w:line="259" w:lineRule="auto"/>
      </w:pPr>
      <w:r>
        <w:t>Esses resultados ainda não representam uma medição ecológica completa. Eles indicam um padrão espacial inicial: a luz artificial mais intensa aparece justamente na interface entre cidade e água.</w:t>
      </w:r>
    </w:p>
    <w:p w14:paraId="34205DD7" w14:textId="77777777" w:rsidR="00CE065B" w:rsidRDefault="00000000">
      <w:pPr>
        <w:pStyle w:val="Ttulo1"/>
        <w:spacing w:before="200" w:after="100"/>
      </w:pPr>
      <w:r>
        <w:t>5. Próximos passos</w:t>
      </w:r>
    </w:p>
    <w:p w14:paraId="58BCD2C7" w14:textId="77777777" w:rsidR="00CE065B" w:rsidRDefault="00000000">
      <w:pPr>
        <w:spacing w:after="120" w:line="259" w:lineRule="auto"/>
      </w:pPr>
      <w:r>
        <w:t>A partir deste ponto, o relatório pode avançar para uma discussão mais ligada aos impactos ecológicos citados no artigo base. Também é importante explicar as limitações da metodologia, já que a análise feita até agora usa sensoriamento remoto e leitura visual, sem medições em campo.</w:t>
      </w:r>
    </w:p>
    <w:p w14:paraId="5EEEF5AE" w14:textId="77777777" w:rsidR="00CE065B" w:rsidRDefault="00000000">
      <w:pPr>
        <w:pStyle w:val="Commarcadores"/>
        <w:spacing w:after="60"/>
      </w:pPr>
      <w:r>
        <w:t>Relacionar os padrões encontrados com possíveis impactos em ambientes aquáticos.</w:t>
      </w:r>
    </w:p>
    <w:p w14:paraId="105408CD" w14:textId="77777777" w:rsidR="00CE065B" w:rsidRDefault="00000000">
      <w:pPr>
        <w:pStyle w:val="Commarcadores"/>
        <w:spacing w:after="60"/>
      </w:pPr>
      <w:r>
        <w:t>Explicar que a abordagem é simplificada em comparação com o artigo original.</w:t>
      </w:r>
    </w:p>
    <w:p w14:paraId="02E26C3B" w14:textId="77777777" w:rsidR="00CE065B" w:rsidRDefault="00000000">
      <w:pPr>
        <w:pStyle w:val="Commarcadores"/>
        <w:spacing w:after="60"/>
      </w:pPr>
      <w:r>
        <w:t>Organizar a discussão e a conclusão com base nos mapas já gerados.</w:t>
      </w:r>
    </w:p>
    <w:p w14:paraId="435EB90C" w14:textId="77777777" w:rsidR="00CE065B" w:rsidRDefault="00000000">
      <w:pPr>
        <w:pStyle w:val="Commarcadores"/>
        <w:spacing w:after="60"/>
      </w:pPr>
      <w:r>
        <w:t>Se houver tempo, calcular áreas expostas por classe para deixar a análise mais quantitativa.</w:t>
      </w:r>
    </w:p>
    <w:p w14:paraId="23EDE23F" w14:textId="77777777" w:rsidR="00CE065B" w:rsidRDefault="00000000">
      <w:pPr>
        <w:pStyle w:val="Ttulo1"/>
        <w:spacing w:before="200" w:after="100"/>
      </w:pPr>
      <w:r>
        <w:t>6. Síntese parcial</w:t>
      </w:r>
    </w:p>
    <w:p w14:paraId="780D500B" w14:textId="77777777" w:rsidR="00CE065B" w:rsidRDefault="00000000">
      <w:pPr>
        <w:spacing w:after="120" w:line="259" w:lineRule="auto"/>
      </w:pPr>
      <w:r>
        <w:t>Até agora, consegui estruturar o fluxo principal do trabalho: coleta das imagens, separação entre água e terra, aplicação da luz noturna sobre a máscara de água, classificação simples da exposição e comparação entre as três cidades. A hipótese inicial fica bem representada visualmente, pois os pontos de luz mais intensos aparecem muito próximos das áreas aquáticas analisadas.</w:t>
      </w:r>
    </w:p>
    <w:sectPr w:rsidR="00CE065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A44C8" w14:textId="77777777" w:rsidR="00444455" w:rsidRDefault="00444455">
      <w:pPr>
        <w:spacing w:after="0" w:line="240" w:lineRule="auto"/>
      </w:pPr>
      <w:r>
        <w:separator/>
      </w:r>
    </w:p>
  </w:endnote>
  <w:endnote w:type="continuationSeparator" w:id="0">
    <w:p w14:paraId="6A70001A" w14:textId="77777777" w:rsidR="00444455" w:rsidRDefault="00444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8EF0A" w14:textId="77777777" w:rsidR="00444455" w:rsidRDefault="00444455">
      <w:pPr>
        <w:spacing w:after="0" w:line="240" w:lineRule="auto"/>
      </w:pPr>
      <w:r>
        <w:separator/>
      </w:r>
    </w:p>
  </w:footnote>
  <w:footnote w:type="continuationSeparator" w:id="0">
    <w:p w14:paraId="76071808" w14:textId="77777777" w:rsidR="00444455" w:rsidRDefault="00444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49275">
    <w:abstractNumId w:val="8"/>
  </w:num>
  <w:num w:numId="2" w16cid:durableId="275913856">
    <w:abstractNumId w:val="6"/>
  </w:num>
  <w:num w:numId="3" w16cid:durableId="1950775982">
    <w:abstractNumId w:val="5"/>
  </w:num>
  <w:num w:numId="4" w16cid:durableId="546068525">
    <w:abstractNumId w:val="4"/>
  </w:num>
  <w:num w:numId="5" w16cid:durableId="1818185446">
    <w:abstractNumId w:val="7"/>
  </w:num>
  <w:num w:numId="6" w16cid:durableId="1138231887">
    <w:abstractNumId w:val="3"/>
  </w:num>
  <w:num w:numId="7" w16cid:durableId="931552936">
    <w:abstractNumId w:val="2"/>
  </w:num>
  <w:num w:numId="8" w16cid:durableId="1220483488">
    <w:abstractNumId w:val="1"/>
  </w:num>
  <w:num w:numId="9" w16cid:durableId="172721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455"/>
    <w:rsid w:val="00AA1D8D"/>
    <w:rsid w:val="00B47730"/>
    <w:rsid w:val="00CB0664"/>
    <w:rsid w:val="00CE065B"/>
    <w:rsid w:val="00CF191C"/>
    <w:rsid w:val="00D01B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357FCE"/>
  <w14:defaultImageDpi w14:val="330"/>
  <w15:docId w15:val="{5E4F352E-CCCE-47EA-AAC3-7B501D69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812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Vilela de Oliveira Pacheco</cp:lastModifiedBy>
  <cp:revision>3</cp:revision>
  <dcterms:created xsi:type="dcterms:W3CDTF">2013-12-23T23:15:00Z</dcterms:created>
  <dcterms:modified xsi:type="dcterms:W3CDTF">2026-06-11T22:28:00Z</dcterms:modified>
  <cp:category/>
</cp:coreProperties>
</file>