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0A18" w14:textId="37B69828" w:rsidR="00840184" w:rsidRPr="0093035B" w:rsidRDefault="00551738" w:rsidP="00E86877">
      <w:pPr>
        <w:jc w:val="center"/>
        <w:rPr>
          <w:rFonts w:cstheme="minorHAnsi"/>
          <w:b/>
          <w:sz w:val="24"/>
          <w:lang w:val="en-US"/>
        </w:rPr>
      </w:pPr>
      <w:r w:rsidRPr="0093035B">
        <w:rPr>
          <w:rFonts w:cstheme="minorHAnsi"/>
          <w:b/>
          <w:sz w:val="24"/>
          <w:lang w:val="en-US"/>
        </w:rPr>
        <w:t>Self-Study R Course</w:t>
      </w:r>
      <w:r w:rsidR="00185E1E">
        <w:rPr>
          <w:rFonts w:cstheme="minorHAnsi"/>
          <w:b/>
          <w:sz w:val="24"/>
          <w:lang w:val="en-US"/>
        </w:rPr>
        <w:t xml:space="preserve"> (SSRC)</w:t>
      </w:r>
    </w:p>
    <w:p w14:paraId="21411768" w14:textId="54965F95" w:rsidR="00840184" w:rsidRPr="0093035B" w:rsidRDefault="00697444" w:rsidP="00840184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Chapter 1: Getting Started</w:t>
      </w:r>
    </w:p>
    <w:p w14:paraId="3008B819" w14:textId="5C1ADB3C" w:rsidR="000758F5" w:rsidRPr="002E617A" w:rsidRDefault="002E617A" w:rsidP="002E617A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Instructions</w:t>
      </w:r>
    </w:p>
    <w:tbl>
      <w:tblPr>
        <w:tblStyle w:val="Tabellenraster"/>
        <w:tblpPr w:leftFromText="141" w:rightFromText="141" w:vertAnchor="text" w:horzAnchor="margin" w:tblpY="179"/>
        <w:tblW w:w="9062" w:type="dxa"/>
        <w:tblLook w:val="04A0" w:firstRow="1" w:lastRow="0" w:firstColumn="1" w:lastColumn="0" w:noHBand="0" w:noVBand="1"/>
      </w:tblPr>
      <w:tblGrid>
        <w:gridCol w:w="473"/>
        <w:gridCol w:w="2664"/>
        <w:gridCol w:w="2872"/>
        <w:gridCol w:w="3053"/>
      </w:tblGrid>
      <w:tr w:rsidR="00726CC8" w14:paraId="00D0B93A" w14:textId="6F3DA657" w:rsidTr="00CA3300">
        <w:trPr>
          <w:trHeight w:val="386"/>
        </w:trPr>
        <w:tc>
          <w:tcPr>
            <w:tcW w:w="473" w:type="dxa"/>
          </w:tcPr>
          <w:p w14:paraId="770EE646" w14:textId="23AD52EA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</w:p>
        </w:tc>
        <w:tc>
          <w:tcPr>
            <w:tcW w:w="2664" w:type="dxa"/>
          </w:tcPr>
          <w:p w14:paraId="11A4F827" w14:textId="198FC690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Instructions</w:t>
            </w:r>
          </w:p>
        </w:tc>
        <w:tc>
          <w:tcPr>
            <w:tcW w:w="2872" w:type="dxa"/>
          </w:tcPr>
          <w:p w14:paraId="6AE0039A" w14:textId="11F3BA2B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Resource</w:t>
            </w:r>
          </w:p>
        </w:tc>
        <w:tc>
          <w:tcPr>
            <w:tcW w:w="3053" w:type="dxa"/>
          </w:tcPr>
          <w:p w14:paraId="2B234201" w14:textId="585FB643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Comments</w:t>
            </w:r>
          </w:p>
        </w:tc>
      </w:tr>
      <w:tr w:rsidR="00726CC8" w:rsidRPr="00C22243" w14:paraId="560A1904" w14:textId="02A7F782" w:rsidTr="00CA3300">
        <w:trPr>
          <w:trHeight w:val="386"/>
        </w:trPr>
        <w:tc>
          <w:tcPr>
            <w:tcW w:w="473" w:type="dxa"/>
          </w:tcPr>
          <w:p w14:paraId="667D34EB" w14:textId="2D3DC487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1</w:t>
            </w:r>
            <w:r w:rsidR="00191371"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64" w:type="dxa"/>
          </w:tcPr>
          <w:p w14:paraId="2E85EFE8" w14:textId="08432B53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>Watch the following YouT</w:t>
            </w:r>
            <w:r w:rsidR="00AF17AA" w:rsidRPr="00191371">
              <w:rPr>
                <w:rFonts w:cstheme="minorHAnsi"/>
                <w:sz w:val="20"/>
                <w:lang w:val="en-US"/>
              </w:rPr>
              <w:t>ube Video.</w:t>
            </w:r>
            <w:r w:rsidRPr="00191371">
              <w:rPr>
                <w:rFonts w:cstheme="minorHAnsi"/>
                <w:sz w:val="20"/>
                <w:lang w:val="en-US"/>
              </w:rPr>
              <w:t xml:space="preserve"> </w:t>
            </w:r>
          </w:p>
          <w:p w14:paraId="6C6411C1" w14:textId="036A9958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125A59A9" w14:textId="77777777" w:rsidR="00A36436" w:rsidRPr="00A36436" w:rsidRDefault="009D6737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7" w:history="1">
              <w:r w:rsidR="00A36436" w:rsidRPr="00A36436">
                <w:rPr>
                  <w:rStyle w:val="Hyperlink"/>
                  <w:rFonts w:cstheme="minorHAnsi"/>
                  <w:sz w:val="20"/>
                  <w:lang w:val="en-US"/>
                </w:rPr>
                <w:t>Video: Why you should use R</w:t>
              </w:r>
            </w:hyperlink>
          </w:p>
          <w:p w14:paraId="56DE14FD" w14:textId="6D2AE840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053" w:type="dxa"/>
          </w:tcPr>
          <w:p w14:paraId="00CEF339" w14:textId="20A12A86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726CC8" w:rsidRPr="00C22243" w14:paraId="72FF2B42" w14:textId="1E557FA5" w:rsidTr="00CA3300">
        <w:trPr>
          <w:trHeight w:val="386"/>
        </w:trPr>
        <w:tc>
          <w:tcPr>
            <w:tcW w:w="473" w:type="dxa"/>
          </w:tcPr>
          <w:p w14:paraId="5C6E8AB0" w14:textId="5BCFF10C" w:rsidR="00A707E3" w:rsidRPr="00191371" w:rsidRDefault="0019137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2.</w:t>
            </w:r>
          </w:p>
        </w:tc>
        <w:tc>
          <w:tcPr>
            <w:tcW w:w="2664" w:type="dxa"/>
          </w:tcPr>
          <w:p w14:paraId="17CB72C8" w14:textId="3494F26A" w:rsidR="00A707E3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Watch the following YouTube Video. </w:t>
            </w:r>
          </w:p>
        </w:tc>
        <w:tc>
          <w:tcPr>
            <w:tcW w:w="2872" w:type="dxa"/>
          </w:tcPr>
          <w:p w14:paraId="5E1EC951" w14:textId="77777777" w:rsidR="00A36436" w:rsidRPr="00A36436" w:rsidRDefault="009D6737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8" w:history="1">
              <w:r w:rsidR="00A36436" w:rsidRPr="00A36436">
                <w:rPr>
                  <w:rStyle w:val="Hyperlink"/>
                  <w:rFonts w:cstheme="minorHAnsi"/>
                  <w:sz w:val="20"/>
                  <w:lang w:val="en-US"/>
                </w:rPr>
                <w:t>Video: Install R and RStudio</w:t>
              </w:r>
            </w:hyperlink>
          </w:p>
          <w:p w14:paraId="1B0CFE28" w14:textId="49B70209" w:rsidR="00A707E3" w:rsidRPr="00191371" w:rsidRDefault="00A707E3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053" w:type="dxa"/>
          </w:tcPr>
          <w:p w14:paraId="510E8E50" w14:textId="3936F73B" w:rsidR="00A707E3" w:rsidRPr="00191371" w:rsidRDefault="00A36436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If you have R and R Studio already installed on your computer, you can step this and the next step.</w:t>
            </w:r>
          </w:p>
        </w:tc>
      </w:tr>
      <w:tr w:rsidR="00191371" w:rsidRPr="00C22243" w14:paraId="56899371" w14:textId="367674A8" w:rsidTr="00CA3300">
        <w:trPr>
          <w:trHeight w:val="71"/>
        </w:trPr>
        <w:tc>
          <w:tcPr>
            <w:tcW w:w="473" w:type="dxa"/>
          </w:tcPr>
          <w:p w14:paraId="422B838E" w14:textId="75BB9FCD" w:rsidR="00AF17AA" w:rsidRPr="00191371" w:rsidRDefault="00191371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 w:rsidRPr="00191371">
              <w:rPr>
                <w:rFonts w:cstheme="minorHAnsi"/>
                <w:b/>
                <w:sz w:val="20"/>
                <w:lang w:val="en-US"/>
              </w:rPr>
              <w:t>3.</w:t>
            </w:r>
          </w:p>
        </w:tc>
        <w:tc>
          <w:tcPr>
            <w:tcW w:w="2664" w:type="dxa"/>
          </w:tcPr>
          <w:p w14:paraId="1A62ACBD" w14:textId="087652ED" w:rsidR="00AF17AA" w:rsidRPr="00191371" w:rsidRDefault="00A36436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Install R and R Studio on your computer.</w:t>
            </w:r>
          </w:p>
        </w:tc>
        <w:tc>
          <w:tcPr>
            <w:tcW w:w="2872" w:type="dxa"/>
          </w:tcPr>
          <w:p w14:paraId="1089B90B" w14:textId="2DD914F4" w:rsidR="00AF17AA" w:rsidRPr="00191371" w:rsidRDefault="00AF17AA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053" w:type="dxa"/>
          </w:tcPr>
          <w:p w14:paraId="79662E3D" w14:textId="455A220D" w:rsidR="00AF17AA" w:rsidRPr="00191371" w:rsidRDefault="00AF17AA" w:rsidP="00191371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A36436" w:rsidRPr="00C22243" w14:paraId="553D7D1F" w14:textId="6008D8DD" w:rsidTr="00CA3300">
        <w:trPr>
          <w:trHeight w:val="386"/>
        </w:trPr>
        <w:tc>
          <w:tcPr>
            <w:tcW w:w="473" w:type="dxa"/>
          </w:tcPr>
          <w:p w14:paraId="76EA4C82" w14:textId="1BA69AC6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3</w:t>
            </w:r>
            <w:r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64" w:type="dxa"/>
          </w:tcPr>
          <w:p w14:paraId="4B7D76CC" w14:textId="77777777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Watch the following YouTube Video. </w:t>
            </w:r>
          </w:p>
          <w:p w14:paraId="15861E1A" w14:textId="46F54C50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44BAC1AB" w14:textId="5CCED18F" w:rsidR="00A36436" w:rsidRPr="00191371" w:rsidRDefault="009D6737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9" w:history="1">
              <w:r w:rsidR="00A36436" w:rsidRPr="00191371">
                <w:rPr>
                  <w:rStyle w:val="Hyperlink"/>
                  <w:rFonts w:cstheme="minorHAnsi"/>
                  <w:sz w:val="20"/>
                  <w:lang w:val="en-US"/>
                </w:rPr>
                <w:t>Video: Introduction to RStudio</w:t>
              </w:r>
            </w:hyperlink>
          </w:p>
        </w:tc>
        <w:tc>
          <w:tcPr>
            <w:tcW w:w="3053" w:type="dxa"/>
          </w:tcPr>
          <w:p w14:paraId="4E74761E" w14:textId="054A3CA9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>Do not worry if you do not yet understand every single detail!</w:t>
            </w:r>
          </w:p>
        </w:tc>
      </w:tr>
      <w:tr w:rsidR="00A36436" w:rsidRPr="00A36436" w14:paraId="68E59157" w14:textId="64E442F3" w:rsidTr="00CA3300">
        <w:trPr>
          <w:trHeight w:val="386"/>
        </w:trPr>
        <w:tc>
          <w:tcPr>
            <w:tcW w:w="473" w:type="dxa"/>
          </w:tcPr>
          <w:p w14:paraId="32F5F883" w14:textId="21D5B9A7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4</w:t>
            </w:r>
            <w:r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64" w:type="dxa"/>
          </w:tcPr>
          <w:p w14:paraId="214B82CC" w14:textId="735F035B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Open RStudio by yourself. </w:t>
            </w:r>
          </w:p>
        </w:tc>
        <w:tc>
          <w:tcPr>
            <w:tcW w:w="2872" w:type="dxa"/>
          </w:tcPr>
          <w:p w14:paraId="03125A9F" w14:textId="1F109D31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053" w:type="dxa"/>
          </w:tcPr>
          <w:p w14:paraId="23E94D41" w14:textId="5B6B2044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A36436" w:rsidRPr="00C22243" w14:paraId="719B7BFF" w14:textId="48457C72" w:rsidTr="00CA3300">
        <w:trPr>
          <w:trHeight w:val="386"/>
        </w:trPr>
        <w:tc>
          <w:tcPr>
            <w:tcW w:w="473" w:type="dxa"/>
          </w:tcPr>
          <w:p w14:paraId="6B1D8AA6" w14:textId="1298576E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5</w:t>
            </w:r>
            <w:r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64" w:type="dxa"/>
          </w:tcPr>
          <w:p w14:paraId="675CE3C9" w14:textId="52292ABC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>Briefly check out the exercise sheet for c</w:t>
            </w:r>
            <w:r>
              <w:rPr>
                <w:rFonts w:cstheme="minorHAnsi"/>
                <w:sz w:val="20"/>
                <w:lang w:val="en-US"/>
              </w:rPr>
              <w:t>hapter 1</w:t>
            </w:r>
            <w:r w:rsidR="009D6737">
              <w:rPr>
                <w:rFonts w:cstheme="minorHAnsi"/>
                <w:sz w:val="20"/>
                <w:lang w:val="en-US"/>
              </w:rPr>
              <w:t xml:space="preserve"> on the SSRC website</w:t>
            </w:r>
            <w:r>
              <w:rPr>
                <w:rFonts w:cstheme="minorHAnsi"/>
                <w:sz w:val="20"/>
                <w:lang w:val="en-US"/>
              </w:rPr>
              <w:t xml:space="preserve"> to get an impression of</w:t>
            </w:r>
            <w:r w:rsidRPr="00191371">
              <w:rPr>
                <w:rFonts w:cstheme="minorHAnsi"/>
                <w:sz w:val="20"/>
                <w:lang w:val="en-US"/>
              </w:rPr>
              <w:t xml:space="preserve"> what you need to learn/know to solve it.</w:t>
            </w:r>
          </w:p>
        </w:tc>
        <w:tc>
          <w:tcPr>
            <w:tcW w:w="2872" w:type="dxa"/>
          </w:tcPr>
          <w:p w14:paraId="00C9791F" w14:textId="1FE059E2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053" w:type="dxa"/>
          </w:tcPr>
          <w:p w14:paraId="2CC40658" w14:textId="5798FC30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A36436" w:rsidRPr="00C22243" w14:paraId="482C4FB3" w14:textId="77342B24" w:rsidTr="00CA3300">
        <w:trPr>
          <w:trHeight w:val="386"/>
        </w:trPr>
        <w:tc>
          <w:tcPr>
            <w:tcW w:w="473" w:type="dxa"/>
          </w:tcPr>
          <w:p w14:paraId="2BF45227" w14:textId="43F1072B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6</w:t>
            </w:r>
            <w:r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64" w:type="dxa"/>
          </w:tcPr>
          <w:p w14:paraId="570078EF" w14:textId="4B0DA1F1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>Watch the following YouTube Video.</w:t>
            </w:r>
          </w:p>
        </w:tc>
        <w:tc>
          <w:tcPr>
            <w:tcW w:w="2872" w:type="dxa"/>
          </w:tcPr>
          <w:p w14:paraId="264D65DF" w14:textId="5B796502" w:rsidR="00A36436" w:rsidRPr="00191371" w:rsidRDefault="009D6737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0" w:history="1">
              <w:r w:rsidR="00A36436" w:rsidRPr="00191371">
                <w:rPr>
                  <w:rStyle w:val="Hyperlink"/>
                  <w:rFonts w:cstheme="minorHAnsi"/>
                  <w:sz w:val="20"/>
                  <w:lang w:val="en-US"/>
                </w:rPr>
                <w:t>Video: R as a calculator</w:t>
              </w:r>
            </w:hyperlink>
          </w:p>
        </w:tc>
        <w:tc>
          <w:tcPr>
            <w:tcW w:w="3053" w:type="dxa"/>
          </w:tcPr>
          <w:p w14:paraId="276807BB" w14:textId="5B24F576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A36436" w:rsidRPr="00C22243" w14:paraId="6BEE6876" w14:textId="77777777" w:rsidTr="00CA3300">
        <w:trPr>
          <w:trHeight w:val="386"/>
        </w:trPr>
        <w:tc>
          <w:tcPr>
            <w:tcW w:w="473" w:type="dxa"/>
          </w:tcPr>
          <w:p w14:paraId="1C6C17E4" w14:textId="1120D232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7</w:t>
            </w:r>
            <w:r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64" w:type="dxa"/>
          </w:tcPr>
          <w:p w14:paraId="79DD564C" w14:textId="329397DB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Download and open the R </w:t>
            </w:r>
            <w:r>
              <w:rPr>
                <w:rFonts w:cstheme="minorHAnsi"/>
                <w:sz w:val="20"/>
                <w:lang w:val="en-US"/>
              </w:rPr>
              <w:t>-Script</w:t>
            </w:r>
            <w:r w:rsidR="009D6737">
              <w:rPr>
                <w:rFonts w:cstheme="minorHAnsi"/>
                <w:sz w:val="20"/>
                <w:lang w:val="en-US"/>
              </w:rPr>
              <w:t xml:space="preserve"> template that is provided on the SSRC website </w:t>
            </w:r>
            <w:r w:rsidRPr="00191371">
              <w:rPr>
                <w:rFonts w:cstheme="minorHAnsi"/>
                <w:sz w:val="20"/>
                <w:lang w:val="en-US"/>
              </w:rPr>
              <w:t xml:space="preserve"> to insert your solutions in RStudio</w:t>
            </w:r>
            <w:r w:rsidR="009D6737">
              <w:rPr>
                <w:rFonts w:cstheme="minorHAnsi"/>
                <w:sz w:val="20"/>
                <w:lang w:val="en-US"/>
              </w:rPr>
              <w:t>. S</w:t>
            </w:r>
            <w:r>
              <w:rPr>
                <w:rFonts w:cstheme="minorHAnsi"/>
                <w:sz w:val="20"/>
                <w:lang w:val="en-US"/>
              </w:rPr>
              <w:t>olve Task 1-4</w:t>
            </w:r>
            <w:r w:rsidRPr="00191371">
              <w:rPr>
                <w:rFonts w:cstheme="minorHAnsi"/>
                <w:sz w:val="20"/>
                <w:lang w:val="en-US"/>
              </w:rPr>
              <w:t xml:space="preserve"> of the exercise sheet.</w:t>
            </w:r>
          </w:p>
        </w:tc>
        <w:tc>
          <w:tcPr>
            <w:tcW w:w="2872" w:type="dxa"/>
          </w:tcPr>
          <w:p w14:paraId="3B44A4F6" w14:textId="040D1CFC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053" w:type="dxa"/>
          </w:tcPr>
          <w:p w14:paraId="537934E0" w14:textId="63356846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A36436" w:rsidRPr="00C22243" w14:paraId="680D3DD5" w14:textId="77777777" w:rsidTr="00CA3300">
        <w:trPr>
          <w:trHeight w:val="386"/>
        </w:trPr>
        <w:tc>
          <w:tcPr>
            <w:tcW w:w="473" w:type="dxa"/>
          </w:tcPr>
          <w:p w14:paraId="0C604661" w14:textId="6809EBDE" w:rsidR="00A36436" w:rsidRPr="00191371" w:rsidRDefault="00CA3300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8</w:t>
            </w:r>
            <w:r w:rsidR="00A36436" w:rsidRPr="00191371">
              <w:rPr>
                <w:rFonts w:cstheme="minorHAnsi"/>
                <w:b/>
                <w:sz w:val="20"/>
                <w:lang w:val="en-US"/>
              </w:rPr>
              <w:t xml:space="preserve">. </w:t>
            </w:r>
          </w:p>
        </w:tc>
        <w:tc>
          <w:tcPr>
            <w:tcW w:w="2664" w:type="dxa"/>
          </w:tcPr>
          <w:p w14:paraId="7B212380" w14:textId="77777777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Do the “Programming Basics” Tutorial offered in the RStudio Cloud. </w:t>
            </w:r>
          </w:p>
          <w:p w14:paraId="6478B308" w14:textId="77777777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05791D4D" w14:textId="415BCE40" w:rsidR="00A36436" w:rsidRPr="00191371" w:rsidRDefault="009D6737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hyperlink r:id="rId11" w:history="1">
              <w:r w:rsidR="00A36436" w:rsidRPr="00191371">
                <w:rPr>
                  <w:rStyle w:val="Hyperlink"/>
                  <w:rFonts w:cstheme="minorHAnsi"/>
                  <w:sz w:val="20"/>
                  <w:lang w:val="en-US"/>
                </w:rPr>
                <w:t>Tutorial: Programming Basics</w:t>
              </w:r>
            </w:hyperlink>
          </w:p>
        </w:tc>
        <w:tc>
          <w:tcPr>
            <w:tcW w:w="3053" w:type="dxa"/>
          </w:tcPr>
          <w:p w14:paraId="1265D79C" w14:textId="7A0444B0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It is not important that you understand every single detail in the tutorial. Rather try to grasp the main messages and basic concepts.</w:t>
            </w:r>
          </w:p>
        </w:tc>
      </w:tr>
      <w:tr w:rsidR="00A36436" w:rsidRPr="00C22243" w14:paraId="26B74705" w14:textId="77777777" w:rsidTr="00CA3300">
        <w:trPr>
          <w:trHeight w:val="386"/>
        </w:trPr>
        <w:tc>
          <w:tcPr>
            <w:tcW w:w="473" w:type="dxa"/>
          </w:tcPr>
          <w:p w14:paraId="004FBCDA" w14:textId="7FFA85B9" w:rsidR="00A36436" w:rsidRPr="00191371" w:rsidRDefault="00CA3300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t>9</w:t>
            </w:r>
            <w:r w:rsidR="00A36436"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64" w:type="dxa"/>
          </w:tcPr>
          <w:p w14:paraId="0E0CA162" w14:textId="00081C96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 xml:space="preserve">Finish exercise sheet 1 </w:t>
            </w:r>
            <w:r>
              <w:rPr>
                <w:rFonts w:cstheme="minorHAnsi"/>
                <w:sz w:val="20"/>
                <w:lang w:val="en-US"/>
              </w:rPr>
              <w:t>and save the solution on your computer.</w:t>
            </w:r>
          </w:p>
        </w:tc>
        <w:tc>
          <w:tcPr>
            <w:tcW w:w="2872" w:type="dxa"/>
          </w:tcPr>
          <w:p w14:paraId="1597EA32" w14:textId="77777777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053" w:type="dxa"/>
          </w:tcPr>
          <w:p w14:paraId="00004DDA" w14:textId="77777777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  <w:tr w:rsidR="00A36436" w:rsidRPr="00C22243" w14:paraId="29457045" w14:textId="77777777" w:rsidTr="00CA3300">
        <w:trPr>
          <w:trHeight w:val="386"/>
        </w:trPr>
        <w:tc>
          <w:tcPr>
            <w:tcW w:w="473" w:type="dxa"/>
          </w:tcPr>
          <w:p w14:paraId="014792A5" w14:textId="2C898F31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b/>
                <w:sz w:val="20"/>
                <w:lang w:val="en-US"/>
              </w:rPr>
            </w:pPr>
            <w:r>
              <w:rPr>
                <w:rFonts w:cstheme="minorHAnsi"/>
                <w:b/>
                <w:sz w:val="20"/>
                <w:lang w:val="en-US"/>
              </w:rPr>
              <w:lastRenderedPageBreak/>
              <w:t>1</w:t>
            </w:r>
            <w:r w:rsidR="00CA3300">
              <w:rPr>
                <w:rFonts w:cstheme="minorHAnsi"/>
                <w:b/>
                <w:sz w:val="20"/>
                <w:lang w:val="en-US"/>
              </w:rPr>
              <w:t>0</w:t>
            </w:r>
            <w:r w:rsidRPr="00191371">
              <w:rPr>
                <w:rFonts w:cstheme="minorHAnsi"/>
                <w:b/>
                <w:sz w:val="20"/>
                <w:lang w:val="en-US"/>
              </w:rPr>
              <w:t>.</w:t>
            </w:r>
          </w:p>
        </w:tc>
        <w:tc>
          <w:tcPr>
            <w:tcW w:w="2664" w:type="dxa"/>
          </w:tcPr>
          <w:p w14:paraId="31D18774" w14:textId="19A91433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  <w:r w:rsidRPr="00191371">
              <w:rPr>
                <w:rFonts w:cstheme="minorHAnsi"/>
                <w:sz w:val="20"/>
                <w:lang w:val="en-US"/>
              </w:rPr>
              <w:t>Compare your solutions to the</w:t>
            </w:r>
            <w:r w:rsidR="009D6737">
              <w:rPr>
                <w:rFonts w:cstheme="minorHAnsi"/>
                <w:sz w:val="20"/>
                <w:lang w:val="en-US"/>
              </w:rPr>
              <w:t xml:space="preserve"> sample solution</w:t>
            </w:r>
            <w:r w:rsidRPr="00191371">
              <w:rPr>
                <w:rFonts w:cstheme="minorHAnsi"/>
                <w:sz w:val="20"/>
                <w:lang w:val="en-US"/>
              </w:rPr>
              <w:t xml:space="preserve"> provided</w:t>
            </w:r>
            <w:r w:rsidR="009D6737">
              <w:rPr>
                <w:rFonts w:cstheme="minorHAnsi"/>
                <w:sz w:val="20"/>
                <w:lang w:val="en-US"/>
              </w:rPr>
              <w:t xml:space="preserve"> on the SSRC website.</w:t>
            </w:r>
          </w:p>
        </w:tc>
        <w:tc>
          <w:tcPr>
            <w:tcW w:w="2872" w:type="dxa"/>
          </w:tcPr>
          <w:p w14:paraId="4E4639DE" w14:textId="06789AF5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3053" w:type="dxa"/>
          </w:tcPr>
          <w:p w14:paraId="7726DEFC" w14:textId="5BDD65D8" w:rsidR="00A36436" w:rsidRPr="00191371" w:rsidRDefault="00A36436" w:rsidP="00A36436">
            <w:pPr>
              <w:tabs>
                <w:tab w:val="left" w:pos="1134"/>
              </w:tabs>
              <w:spacing w:before="80" w:after="80"/>
              <w:rPr>
                <w:rFonts w:cstheme="minorHAnsi"/>
                <w:sz w:val="20"/>
                <w:lang w:val="en-US"/>
              </w:rPr>
            </w:pPr>
          </w:p>
        </w:tc>
      </w:tr>
    </w:tbl>
    <w:p w14:paraId="0B4F5777" w14:textId="77777777" w:rsidR="002E617A" w:rsidRDefault="002E617A" w:rsidP="00191371">
      <w:pPr>
        <w:tabs>
          <w:tab w:val="left" w:pos="1134"/>
        </w:tabs>
        <w:rPr>
          <w:rFonts w:cstheme="minorHAnsi"/>
          <w:b/>
          <w:sz w:val="18"/>
          <w:lang w:val="en-US"/>
        </w:rPr>
      </w:pPr>
    </w:p>
    <w:p w14:paraId="238A1079" w14:textId="77777777" w:rsidR="00CA3300" w:rsidRDefault="00CA3300" w:rsidP="00191371">
      <w:pPr>
        <w:tabs>
          <w:tab w:val="left" w:pos="1134"/>
        </w:tabs>
        <w:rPr>
          <w:rFonts w:cstheme="minorHAnsi"/>
          <w:b/>
          <w:sz w:val="18"/>
          <w:lang w:val="en-US"/>
        </w:rPr>
      </w:pPr>
    </w:p>
    <w:p w14:paraId="7959CB9F" w14:textId="344704A5" w:rsidR="0093035B" w:rsidRPr="0093035B" w:rsidRDefault="0093035B" w:rsidP="00191371">
      <w:pPr>
        <w:tabs>
          <w:tab w:val="left" w:pos="1134"/>
        </w:tabs>
        <w:rPr>
          <w:rFonts w:cstheme="minorHAnsi"/>
          <w:b/>
          <w:sz w:val="18"/>
          <w:lang w:val="en-US"/>
        </w:rPr>
      </w:pPr>
      <w:r w:rsidRPr="0093035B">
        <w:rPr>
          <w:rFonts w:cstheme="minorHAnsi"/>
          <w:b/>
          <w:sz w:val="18"/>
          <w:lang w:val="en-US"/>
        </w:rPr>
        <w:t>Additional Resources:</w:t>
      </w:r>
    </w:p>
    <w:p w14:paraId="3E21709B" w14:textId="6D5170A2" w:rsidR="0093035B" w:rsidRPr="0093035B" w:rsidRDefault="009D6737" w:rsidP="00191371">
      <w:pPr>
        <w:tabs>
          <w:tab w:val="left" w:pos="1134"/>
        </w:tabs>
        <w:rPr>
          <w:rFonts w:cstheme="minorHAnsi"/>
          <w:sz w:val="18"/>
          <w:lang w:val="en-US"/>
        </w:rPr>
      </w:pPr>
      <w:hyperlink r:id="rId12" w:history="1">
        <w:r w:rsidR="0093035B" w:rsidRPr="0093035B">
          <w:rPr>
            <w:rStyle w:val="Hyperlink"/>
            <w:rFonts w:cstheme="minorHAnsi"/>
            <w:sz w:val="18"/>
            <w:lang w:val="en-US"/>
          </w:rPr>
          <w:t>Website: R as a calculator</w:t>
        </w:r>
      </w:hyperlink>
      <w:r w:rsidR="00711CCF">
        <w:rPr>
          <w:rFonts w:cstheme="minorHAnsi"/>
          <w:sz w:val="18"/>
          <w:lang w:val="en-US"/>
        </w:rPr>
        <w:t xml:space="preserve"> -&gt; Nice overview of the most important mathematical and logical operators</w:t>
      </w:r>
    </w:p>
    <w:p w14:paraId="4DE76BDB" w14:textId="60198D41" w:rsidR="0093035B" w:rsidRDefault="009D6737" w:rsidP="00191371">
      <w:pPr>
        <w:tabs>
          <w:tab w:val="left" w:pos="1134"/>
        </w:tabs>
        <w:rPr>
          <w:rFonts w:cstheme="minorHAnsi"/>
          <w:sz w:val="18"/>
          <w:lang w:val="en-US"/>
        </w:rPr>
      </w:pPr>
      <w:hyperlink r:id="rId13" w:history="1">
        <w:r w:rsidR="0093035B" w:rsidRPr="0093035B">
          <w:rPr>
            <w:rStyle w:val="Hyperlink"/>
            <w:rFonts w:cstheme="minorHAnsi"/>
            <w:sz w:val="18"/>
            <w:lang w:val="en-US"/>
          </w:rPr>
          <w:t>Cheat Sheet: Base R</w:t>
        </w:r>
      </w:hyperlink>
      <w:r w:rsidR="00711CCF">
        <w:rPr>
          <w:rFonts w:cstheme="minorHAnsi"/>
          <w:sz w:val="18"/>
          <w:lang w:val="en-US"/>
        </w:rPr>
        <w:t xml:space="preserve"> -&gt; Great overview of a la</w:t>
      </w:r>
      <w:r w:rsidR="0000134B">
        <w:rPr>
          <w:rFonts w:cstheme="minorHAnsi"/>
          <w:sz w:val="18"/>
          <w:lang w:val="en-US"/>
        </w:rPr>
        <w:t xml:space="preserve">rge set of relevant R commands </w:t>
      </w:r>
    </w:p>
    <w:p w14:paraId="4F4CE0F0" w14:textId="2F5C2DA9" w:rsidR="002E617A" w:rsidRPr="002E617A" w:rsidRDefault="002E617A" w:rsidP="00191371">
      <w:pPr>
        <w:tabs>
          <w:tab w:val="left" w:pos="1134"/>
        </w:tabs>
        <w:rPr>
          <w:rFonts w:cstheme="minorHAnsi"/>
          <w:b/>
          <w:sz w:val="18"/>
          <w:lang w:val="en-US"/>
        </w:rPr>
      </w:pPr>
    </w:p>
    <w:sectPr w:rsidR="002E617A" w:rsidRPr="002E617A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0FEF" w14:textId="77777777" w:rsidR="009C6D32" w:rsidRDefault="009C6D32" w:rsidP="00C87F8B">
      <w:pPr>
        <w:spacing w:after="0" w:line="240" w:lineRule="auto"/>
      </w:pPr>
      <w:r>
        <w:separator/>
      </w:r>
    </w:p>
  </w:endnote>
  <w:endnote w:type="continuationSeparator" w:id="0">
    <w:p w14:paraId="7E0E34A5" w14:textId="77777777" w:rsidR="009C6D32" w:rsidRDefault="009C6D32" w:rsidP="00C8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 55 Regular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2D5D" w14:textId="3379FBFE" w:rsidR="00C87F8B" w:rsidRDefault="00C87F8B">
    <w:pPr>
      <w:pStyle w:val="Fuzeile"/>
    </w:pPr>
  </w:p>
  <w:tbl>
    <w:tblPr>
      <w:tblStyle w:val="Tabellenraster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40184" w:rsidRPr="00840184" w14:paraId="4B0B3DAF" w14:textId="77777777" w:rsidTr="00840184">
      <w:tc>
        <w:tcPr>
          <w:tcW w:w="3020" w:type="dxa"/>
          <w:vAlign w:val="center"/>
        </w:tcPr>
        <w:p w14:paraId="3CF500FB" w14:textId="666550CB" w:rsidR="00840184" w:rsidRPr="0085177C" w:rsidRDefault="00840184" w:rsidP="00840184">
          <w:pPr>
            <w:pStyle w:val="Fuzeile"/>
            <w:rPr>
              <w:rFonts w:ascii="TUM Neue Helvetica 55 Regular" w:eastAsiaTheme="minorEastAsia" w:hAnsi="TUM Neue Helvetica 55 Regular"/>
              <w:noProof/>
              <w:color w:val="7F7F7F"/>
              <w:sz w:val="18"/>
              <w:szCs w:val="16"/>
              <w:lang w:val="en-US" w:eastAsia="de-DE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3021" w:type="dxa"/>
          <w:vAlign w:val="center"/>
        </w:tcPr>
        <w:p w14:paraId="1E337FDE" w14:textId="7E1AD4DE" w:rsidR="00840184" w:rsidRPr="0085177C" w:rsidRDefault="00840184" w:rsidP="00840184">
          <w:pPr>
            <w:pStyle w:val="Fuzeile"/>
            <w:rPr>
              <w:rFonts w:ascii="TUM Neue Helvetica 55 Regular" w:eastAsiaTheme="minorEastAsia" w:hAnsi="TUM Neue Helvetica 55 Regular"/>
              <w:noProof/>
              <w:color w:val="7F7F7F"/>
              <w:sz w:val="18"/>
              <w:szCs w:val="16"/>
              <w:lang w:val="en-US" w:eastAsia="de-DE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3021" w:type="dxa"/>
          <w:vAlign w:val="center"/>
        </w:tcPr>
        <w:p w14:paraId="38BD2398" w14:textId="20587F5D" w:rsidR="00840184" w:rsidRPr="0085177C" w:rsidRDefault="00840184" w:rsidP="00840184">
          <w:pPr>
            <w:pStyle w:val="Fuzeile"/>
            <w:rPr>
              <w:rFonts w:ascii="TUM Neue Helvetica 55 Regular" w:eastAsiaTheme="minorEastAsia" w:hAnsi="TUM Neue Helvetica 55 Regular"/>
              <w:noProof/>
              <w:color w:val="7F7F7F"/>
              <w:sz w:val="18"/>
              <w:szCs w:val="16"/>
              <w:lang w:val="en-US" w:eastAsia="de-DE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</w:tr>
    <w:tr w:rsidR="00840184" w:rsidRPr="00840184" w14:paraId="493D1A0F" w14:textId="77777777" w:rsidTr="00840184">
      <w:trPr>
        <w:trHeight w:val="182"/>
      </w:trPr>
      <w:tc>
        <w:tcPr>
          <w:tcW w:w="3020" w:type="dxa"/>
          <w:vAlign w:val="center"/>
        </w:tcPr>
        <w:p w14:paraId="094A36A6" w14:textId="069F973F" w:rsidR="00840184" w:rsidRPr="0085177C" w:rsidRDefault="00840184" w:rsidP="00840184">
          <w:pPr>
            <w:pStyle w:val="Fuzeile"/>
            <w:rPr>
              <w:rFonts w:ascii="TUM Neue Helvetica 55 Regular" w:eastAsiaTheme="minorEastAsia" w:hAnsi="TUM Neue Helvetica 55 Regular"/>
              <w:noProof/>
              <w:color w:val="7F7F7F"/>
              <w:sz w:val="18"/>
              <w:szCs w:val="16"/>
              <w:lang w:val="en-US" w:eastAsia="de-DE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3021" w:type="dxa"/>
          <w:vAlign w:val="center"/>
        </w:tcPr>
        <w:p w14:paraId="7F1F2A22" w14:textId="47F46A52" w:rsidR="00840184" w:rsidRPr="0085177C" w:rsidRDefault="00840184" w:rsidP="00840184">
          <w:pPr>
            <w:pStyle w:val="Fuzeile"/>
            <w:rPr>
              <w:rFonts w:ascii="TUM Neue Helvetica 55 Regular" w:eastAsiaTheme="minorEastAsia" w:hAnsi="TUM Neue Helvetica 55 Regular"/>
              <w:noProof/>
              <w:color w:val="7F7F7F"/>
              <w:sz w:val="18"/>
              <w:szCs w:val="16"/>
              <w:lang w:val="en-US" w:eastAsia="de-DE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3021" w:type="dxa"/>
          <w:vAlign w:val="center"/>
        </w:tcPr>
        <w:p w14:paraId="69A06484" w14:textId="57D9573B" w:rsidR="00840184" w:rsidRPr="0085177C" w:rsidRDefault="00840184" w:rsidP="00840184">
          <w:pPr>
            <w:pStyle w:val="Fuzeile"/>
            <w:rPr>
              <w:rFonts w:ascii="TUM Neue Helvetica 55 Regular" w:eastAsiaTheme="minorEastAsia" w:hAnsi="TUM Neue Helvetica 55 Regular"/>
              <w:noProof/>
              <w:color w:val="7F7F7F"/>
              <w:sz w:val="18"/>
              <w:szCs w:val="16"/>
              <w:lang w:val="en-US" w:eastAsia="de-DE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</w:tr>
  </w:tbl>
  <w:p w14:paraId="481D7FD3" w14:textId="69C50A46" w:rsidR="00840184" w:rsidRDefault="00840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D956" w14:textId="77777777" w:rsidR="009C6D32" w:rsidRDefault="009C6D32" w:rsidP="00C87F8B">
      <w:pPr>
        <w:spacing w:after="0" w:line="240" w:lineRule="auto"/>
      </w:pPr>
      <w:r>
        <w:separator/>
      </w:r>
    </w:p>
  </w:footnote>
  <w:footnote w:type="continuationSeparator" w:id="0">
    <w:p w14:paraId="50F64D0D" w14:textId="77777777" w:rsidR="009C6D32" w:rsidRDefault="009C6D32" w:rsidP="00C8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357E" w14:textId="77777777" w:rsidR="00C87F8B" w:rsidRDefault="00C87F8B" w:rsidP="00C87F8B">
    <w:pPr>
      <w:pStyle w:val="Kopfzeile"/>
      <w:ind w:left="708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0F4D506" wp14:editId="6B9D14A7">
              <wp:simplePos x="0" y="0"/>
              <wp:positionH relativeFrom="column">
                <wp:posOffset>-81280</wp:posOffset>
              </wp:positionH>
              <wp:positionV relativeFrom="paragraph">
                <wp:posOffset>11430</wp:posOffset>
              </wp:positionV>
              <wp:extent cx="2797175" cy="508635"/>
              <wp:effectExtent l="0" t="0" r="3175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7175" cy="508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5FC3A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b/>
                              <w:bCs/>
                              <w:noProof/>
                              <w:color w:val="404040"/>
                              <w:sz w:val="16"/>
                              <w:szCs w:val="16"/>
                              <w:lang w:val="en-US" w:eastAsia="de-DE"/>
                            </w:rPr>
                            <w:t>Professorship of Public Health and Prevention</w:t>
                          </w:r>
                        </w:p>
                        <w:p w14:paraId="693A17BB" w14:textId="77777777" w:rsid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  <w:t>Department for Sport and Health Sciences</w:t>
                          </w:r>
                        </w:p>
                        <w:p w14:paraId="74AD58E4" w14:textId="77777777" w:rsidR="00C87F8B" w:rsidRPr="00C87F8B" w:rsidRDefault="00C87F8B" w:rsidP="00C87F8B">
                          <w:pPr>
                            <w:spacing w:after="0" w:line="276" w:lineRule="auto"/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val="en-US" w:eastAsia="de-DE"/>
                            </w:rPr>
                          </w:pPr>
                          <w:r>
                            <w:rPr>
                              <w:rFonts w:ascii="TUM Neue Helvetica 55 Regular" w:eastAsiaTheme="minorEastAsia" w:hAnsi="TUM Neue Helvetica 55 Regular"/>
                              <w:noProof/>
                              <w:color w:val="7F7F7F"/>
                              <w:sz w:val="16"/>
                              <w:szCs w:val="16"/>
                              <w:lang w:eastAsia="de-DE"/>
                            </w:rPr>
                            <w:t>Technische Universität München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F4D50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6.4pt;margin-top:.9pt;width:220.25pt;height:4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z4Dg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" stroked="f">
              <v:textbox>
                <w:txbxContent>
                  <w:p w14:paraId="61D5FC3A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b/>
                        <w:bCs/>
                        <w:noProof/>
                        <w:color w:val="404040"/>
                        <w:sz w:val="16"/>
                        <w:szCs w:val="16"/>
                        <w:lang w:val="en-US" w:eastAsia="de-DE"/>
                      </w:rPr>
                      <w:t>Professorship of Public Health and Prevention</w:t>
                    </w:r>
                  </w:p>
                  <w:p w14:paraId="693A17BB" w14:textId="77777777" w:rsid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  <w:t>Department for Sport and Health Sciences</w:t>
                    </w:r>
                  </w:p>
                  <w:p w14:paraId="74AD58E4" w14:textId="77777777" w:rsidR="00C87F8B" w:rsidRPr="00C87F8B" w:rsidRDefault="00C87F8B" w:rsidP="00C87F8B">
                    <w:pPr>
                      <w:spacing w:after="0" w:line="276" w:lineRule="auto"/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val="en-US" w:eastAsia="de-DE"/>
                      </w:rPr>
                    </w:pPr>
                    <w:r>
                      <w:rPr>
                        <w:rFonts w:ascii="TUM Neue Helvetica 55 Regular" w:eastAsiaTheme="minorEastAsia" w:hAnsi="TUM Neue Helvetica 55 Regular"/>
                        <w:noProof/>
                        <w:color w:val="7F7F7F"/>
                        <w:sz w:val="16"/>
                        <w:szCs w:val="16"/>
                        <w:lang w:eastAsia="de-DE"/>
                      </w:rPr>
                      <w:t>Technische Universität München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042E43D5" wp14:editId="7DECEAE9">
          <wp:extent cx="819728" cy="4320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M_Logo_blau_rgb_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28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8AEED4" w14:textId="77777777" w:rsidR="00BD08B8" w:rsidRDefault="00BD08B8" w:rsidP="00C87F8B">
    <w:pPr>
      <w:pStyle w:val="Kopfzeile"/>
      <w:ind w:left="708"/>
      <w:jc w:val="right"/>
    </w:pPr>
  </w:p>
  <w:p w14:paraId="01F8FC82" w14:textId="77777777" w:rsidR="00BD08B8" w:rsidRDefault="00BD08B8" w:rsidP="00C87F8B">
    <w:pPr>
      <w:pStyle w:val="Kopfzeile"/>
      <w:ind w:left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0D1"/>
    <w:multiLevelType w:val="hybridMultilevel"/>
    <w:tmpl w:val="518003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534EB"/>
    <w:multiLevelType w:val="hybridMultilevel"/>
    <w:tmpl w:val="555C1F8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5040F"/>
    <w:multiLevelType w:val="hybridMultilevel"/>
    <w:tmpl w:val="92F07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6140"/>
    <w:multiLevelType w:val="hybridMultilevel"/>
    <w:tmpl w:val="3F9E12C0"/>
    <w:lvl w:ilvl="0" w:tplc="3D7C19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55746">
    <w:abstractNumId w:val="1"/>
  </w:num>
  <w:num w:numId="2" w16cid:durableId="88818658">
    <w:abstractNumId w:val="3"/>
  </w:num>
  <w:num w:numId="3" w16cid:durableId="1227766089">
    <w:abstractNumId w:val="0"/>
  </w:num>
  <w:num w:numId="4" w16cid:durableId="157157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61"/>
    <w:rsid w:val="0000134B"/>
    <w:rsid w:val="00036EB2"/>
    <w:rsid w:val="00073310"/>
    <w:rsid w:val="000758F5"/>
    <w:rsid w:val="000831C8"/>
    <w:rsid w:val="00115614"/>
    <w:rsid w:val="00136F21"/>
    <w:rsid w:val="0018266D"/>
    <w:rsid w:val="00185E1E"/>
    <w:rsid w:val="001866E3"/>
    <w:rsid w:val="00191371"/>
    <w:rsid w:val="00195764"/>
    <w:rsid w:val="001B5166"/>
    <w:rsid w:val="001B6E71"/>
    <w:rsid w:val="001C5564"/>
    <w:rsid w:val="001F1422"/>
    <w:rsid w:val="00203ADF"/>
    <w:rsid w:val="00230FEF"/>
    <w:rsid w:val="00253330"/>
    <w:rsid w:val="002C2D98"/>
    <w:rsid w:val="002C457E"/>
    <w:rsid w:val="002E617A"/>
    <w:rsid w:val="002E76E2"/>
    <w:rsid w:val="00323A13"/>
    <w:rsid w:val="00324293"/>
    <w:rsid w:val="00335B9E"/>
    <w:rsid w:val="003369A1"/>
    <w:rsid w:val="0039594F"/>
    <w:rsid w:val="003D5ACE"/>
    <w:rsid w:val="003E566D"/>
    <w:rsid w:val="003F6451"/>
    <w:rsid w:val="004270B1"/>
    <w:rsid w:val="004318C8"/>
    <w:rsid w:val="00437B05"/>
    <w:rsid w:val="00462305"/>
    <w:rsid w:val="00471AD8"/>
    <w:rsid w:val="004727EC"/>
    <w:rsid w:val="0048785C"/>
    <w:rsid w:val="004B1ADA"/>
    <w:rsid w:val="004C1C26"/>
    <w:rsid w:val="004D1626"/>
    <w:rsid w:val="004D69DB"/>
    <w:rsid w:val="004E3557"/>
    <w:rsid w:val="005002A0"/>
    <w:rsid w:val="00542491"/>
    <w:rsid w:val="00547333"/>
    <w:rsid w:val="00551738"/>
    <w:rsid w:val="0059384B"/>
    <w:rsid w:val="0059481B"/>
    <w:rsid w:val="005B3360"/>
    <w:rsid w:val="005B7B9E"/>
    <w:rsid w:val="005D7CE1"/>
    <w:rsid w:val="005E5AC9"/>
    <w:rsid w:val="00603549"/>
    <w:rsid w:val="00616D35"/>
    <w:rsid w:val="0065479E"/>
    <w:rsid w:val="00661E5B"/>
    <w:rsid w:val="00685E14"/>
    <w:rsid w:val="00686F59"/>
    <w:rsid w:val="00697444"/>
    <w:rsid w:val="006B3E51"/>
    <w:rsid w:val="006E00CE"/>
    <w:rsid w:val="006E4123"/>
    <w:rsid w:val="006E4CFE"/>
    <w:rsid w:val="006F4746"/>
    <w:rsid w:val="00711CCF"/>
    <w:rsid w:val="0071560F"/>
    <w:rsid w:val="00716072"/>
    <w:rsid w:val="00726CC8"/>
    <w:rsid w:val="007350BA"/>
    <w:rsid w:val="00743534"/>
    <w:rsid w:val="00744445"/>
    <w:rsid w:val="00746EC8"/>
    <w:rsid w:val="0075319A"/>
    <w:rsid w:val="007613A6"/>
    <w:rsid w:val="00761B2D"/>
    <w:rsid w:val="00770F25"/>
    <w:rsid w:val="00792E5B"/>
    <w:rsid w:val="007F0EA8"/>
    <w:rsid w:val="00805E73"/>
    <w:rsid w:val="0082417D"/>
    <w:rsid w:val="008353F5"/>
    <w:rsid w:val="00840184"/>
    <w:rsid w:val="0085177C"/>
    <w:rsid w:val="00854CA4"/>
    <w:rsid w:val="00857824"/>
    <w:rsid w:val="00876900"/>
    <w:rsid w:val="00922E23"/>
    <w:rsid w:val="0093035B"/>
    <w:rsid w:val="00934766"/>
    <w:rsid w:val="00942A92"/>
    <w:rsid w:val="00971971"/>
    <w:rsid w:val="009A569C"/>
    <w:rsid w:val="009A56C6"/>
    <w:rsid w:val="009C6D32"/>
    <w:rsid w:val="009D6737"/>
    <w:rsid w:val="009F60B9"/>
    <w:rsid w:val="009F6A8B"/>
    <w:rsid w:val="00A0072C"/>
    <w:rsid w:val="00A249F4"/>
    <w:rsid w:val="00A36436"/>
    <w:rsid w:val="00A40188"/>
    <w:rsid w:val="00A427C8"/>
    <w:rsid w:val="00A51561"/>
    <w:rsid w:val="00A67480"/>
    <w:rsid w:val="00A707E3"/>
    <w:rsid w:val="00A856B0"/>
    <w:rsid w:val="00A9039A"/>
    <w:rsid w:val="00AA7E63"/>
    <w:rsid w:val="00AB6CDB"/>
    <w:rsid w:val="00AC61C9"/>
    <w:rsid w:val="00AF17AA"/>
    <w:rsid w:val="00B5151E"/>
    <w:rsid w:val="00B75372"/>
    <w:rsid w:val="00B7761B"/>
    <w:rsid w:val="00BB27AC"/>
    <w:rsid w:val="00BD08B8"/>
    <w:rsid w:val="00C12D20"/>
    <w:rsid w:val="00C22243"/>
    <w:rsid w:val="00C84674"/>
    <w:rsid w:val="00C87F8B"/>
    <w:rsid w:val="00CA3300"/>
    <w:rsid w:val="00CA3864"/>
    <w:rsid w:val="00CB0E3E"/>
    <w:rsid w:val="00CD6D07"/>
    <w:rsid w:val="00CE34D7"/>
    <w:rsid w:val="00CE4FC4"/>
    <w:rsid w:val="00D02E24"/>
    <w:rsid w:val="00D13AC4"/>
    <w:rsid w:val="00D44FFD"/>
    <w:rsid w:val="00D56649"/>
    <w:rsid w:val="00D5718E"/>
    <w:rsid w:val="00DB6B8A"/>
    <w:rsid w:val="00E2747C"/>
    <w:rsid w:val="00E45A9F"/>
    <w:rsid w:val="00E624E9"/>
    <w:rsid w:val="00E864EE"/>
    <w:rsid w:val="00E86877"/>
    <w:rsid w:val="00F14A9C"/>
    <w:rsid w:val="00F373A7"/>
    <w:rsid w:val="00F73F18"/>
    <w:rsid w:val="00F74F88"/>
    <w:rsid w:val="00F75990"/>
    <w:rsid w:val="00FB4384"/>
    <w:rsid w:val="00FC1CFA"/>
    <w:rsid w:val="00FC30DE"/>
    <w:rsid w:val="00FF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48B926AF"/>
  <w15:chartTrackingRefBased/>
  <w15:docId w15:val="{9C82389E-0A0C-4D7E-9E71-8CBAD20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64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F8B"/>
  </w:style>
  <w:style w:type="paragraph" w:styleId="Fuzeile">
    <w:name w:val="footer"/>
    <w:basedOn w:val="Standard"/>
    <w:link w:val="FuzeileZchn"/>
    <w:uiPriority w:val="99"/>
    <w:unhideWhenUsed/>
    <w:rsid w:val="00C87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F8B"/>
  </w:style>
  <w:style w:type="table" w:styleId="Tabellenraster">
    <w:name w:val="Table Grid"/>
    <w:basedOn w:val="NormaleTabelle"/>
    <w:uiPriority w:val="39"/>
    <w:rsid w:val="0008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576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B7B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864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6E4123"/>
    <w:rPr>
      <w:color w:val="954F72" w:themeColor="followedHyperlink"/>
      <w:u w:val="single"/>
    </w:rPr>
  </w:style>
  <w:style w:type="paragraph" w:customStyle="1" w:styleId="Default">
    <w:name w:val="Default"/>
    <w:rsid w:val="007160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3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613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613A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3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3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rjLGFmx6l4&amp;list=PLtL57Fdbwb_Chn-dNR0qBjH3esKS2MXY3&amp;index=2" TargetMode="External"/><Relationship Id="rId13" Type="http://schemas.openxmlformats.org/officeDocument/2006/relationships/hyperlink" Target="https://raw.githubusercontent.com/rstudio/cheatsheets/master/base-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kYUGMg_14s" TargetMode="External"/><Relationship Id="rId12" Type="http://schemas.openxmlformats.org/officeDocument/2006/relationships/hyperlink" Target="http://statseducation.com/Introduction-to-R/modules/getting%20started/calculato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studio.cloud/learn/primers/1.2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kF608MZ3sr8&amp;list=PLRCTyRu1YVXBXPU-7bI0b4I9F7JRiM9Ln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79fN1g1iXY&amp;list=PLRCTyRu1YVXBXPU-7bI0b4I9F7JRiM9Ln&amp;index=1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Hanselmann, Michael</dc:creator>
  <cp:keywords/>
  <dc:description/>
  <cp:lastModifiedBy>Hanselmann, Michael</cp:lastModifiedBy>
  <cp:revision>16</cp:revision>
  <cp:lastPrinted>2022-09-07T11:25:00Z</cp:lastPrinted>
  <dcterms:created xsi:type="dcterms:W3CDTF">2021-10-14T12:30:00Z</dcterms:created>
  <dcterms:modified xsi:type="dcterms:W3CDTF">2022-09-07T11:29:00Z</dcterms:modified>
</cp:coreProperties>
</file>