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7FF5" w14:textId="242B7E2A" w:rsidR="002B7443" w:rsidRPr="006E6FB5" w:rsidRDefault="00B721F6" w:rsidP="006D411B">
      <w:pPr>
        <w:pStyle w:val="Title"/>
        <w:pBdr>
          <w:top w:val="single" w:sz="4" w:space="2" w:color="auto"/>
        </w:pBdr>
      </w:pPr>
      <w:r>
        <w:t>DATA MANAGEMENT AND SHARING PLAN</w:t>
      </w:r>
    </w:p>
    <w:p w14:paraId="0B09C2DF" w14:textId="77777777" w:rsidR="00A30B5C" w:rsidRDefault="00B721F6" w:rsidP="009C6435">
      <w:pPr>
        <w:pStyle w:val="HeadingNote"/>
        <w:jc w:val="left"/>
      </w:pPr>
      <w:r>
        <w:t>If any of the proposed research in the application involves the generation of scientific data, this application is subject to the NIH Policy for Data Management and Sharing and requires submission of a Data Management and Sharing Plan.</w:t>
      </w:r>
      <w:r w:rsidR="00081CAD">
        <w:t xml:space="preserve"> </w:t>
      </w:r>
      <w:r w:rsidR="009429C1">
        <w:t xml:space="preserve"> </w:t>
      </w:r>
      <w:r w:rsidR="006831EF">
        <w:t xml:space="preserve">If the proposed research </w:t>
      </w:r>
      <w:r w:rsidR="001842C6">
        <w:t xml:space="preserve">in the application </w:t>
      </w:r>
      <w:r w:rsidR="006831EF">
        <w:t>will generate large-scale genomic data, the Genomic Data Sharing Policy also applies and should be addressed in this Plan</w:t>
      </w:r>
      <w:r w:rsidR="009429C1">
        <w:t xml:space="preserve">.  Refer to the detailed instructions in the application guide for </w:t>
      </w:r>
      <w:r w:rsidR="00456BD1">
        <w:t>developing</w:t>
      </w:r>
      <w:r w:rsidR="009429C1">
        <w:t xml:space="preserve"> this plan as well as to additional guidance on </w:t>
      </w:r>
      <w:hyperlink r:id="rId11" w:history="1">
        <w:r w:rsidR="00467F6F">
          <w:rPr>
            <w:rStyle w:val="Hyperlink"/>
          </w:rPr>
          <w:t>sharing.nih.gov</w:t>
        </w:r>
      </w:hyperlink>
      <w:r w:rsidR="009429C1">
        <w:t>.</w:t>
      </w:r>
      <w:r w:rsidR="00D41348">
        <w:t xml:space="preserve">  </w:t>
      </w:r>
      <w:bookmarkStart w:id="0" w:name="_Hlk105406782"/>
      <w:r w:rsidR="00B51573">
        <w:t>Th</w:t>
      </w:r>
      <w:r w:rsidR="008A2126">
        <w:t>e</w:t>
      </w:r>
      <w:r w:rsidR="00B51573">
        <w:t xml:space="preserve"> </w:t>
      </w:r>
      <w:r w:rsidR="00456BD1">
        <w:t>P</w:t>
      </w:r>
      <w:r w:rsidR="00B51573">
        <w:t>lan is recommended not to exceed two pages</w:t>
      </w:r>
      <w:bookmarkEnd w:id="0"/>
      <w:r w:rsidR="00B51573">
        <w:t>.  Text in italics should be deleted.</w:t>
      </w:r>
      <w:r w:rsidR="006D411B">
        <w:t xml:space="preserve"> </w:t>
      </w:r>
      <w:r w:rsidR="006D411B" w:rsidRPr="008E6668">
        <w:t xml:space="preserve">There is no “form page” for the Data Management and Sharing Plan. The DMS Plan may be provided in the </w:t>
      </w:r>
      <w:r w:rsidR="006D411B" w:rsidRPr="008E6668">
        <w:rPr>
          <w:i/>
          <w:iCs w:val="0"/>
        </w:rPr>
        <w:t>format</w:t>
      </w:r>
      <w:r w:rsidR="006D411B" w:rsidRPr="008E6668">
        <w:t xml:space="preserve"> shown below.</w:t>
      </w:r>
      <w:r w:rsidR="006D411B">
        <w:t xml:space="preserve"> </w:t>
      </w:r>
    </w:p>
    <w:p w14:paraId="6FC868BE" w14:textId="571AE5EF" w:rsidR="009E52CA" w:rsidRDefault="00A30B5C" w:rsidP="009C6435">
      <w:pPr>
        <w:pStyle w:val="HeadingNote"/>
        <w:jc w:val="left"/>
      </w:pPr>
      <w:r w:rsidRPr="00A30B5C">
        <w:t xml:space="preserve">Public reporting burden for this collection of information is estimated to average 2 hours per response, including the time for reviewing instructions, searching existing data sources, </w:t>
      </w:r>
      <w:r w:rsidR="00D47A92" w:rsidRPr="00A30B5C">
        <w:t>gathering,</w:t>
      </w:r>
      <w:r w:rsidRPr="00A30B5C">
        <w:t xml:space="preserve">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(0925-0001 and 0925-0002). Do not return the completed form to this address.</w:t>
      </w:r>
    </w:p>
    <w:p w14:paraId="1695BFF0" w14:textId="77777777" w:rsidR="002C51BC" w:rsidRDefault="002C51BC" w:rsidP="00FC5F9E"/>
    <w:p w14:paraId="728860CD" w14:textId="23F4E6A5" w:rsidR="00B721F6" w:rsidRDefault="00B721F6" w:rsidP="002C51BC">
      <w:pPr>
        <w:pStyle w:val="DataField11pt-Single"/>
        <w:rPr>
          <w:rStyle w:val="Strong"/>
        </w:rPr>
      </w:pPr>
      <w:r>
        <w:rPr>
          <w:rStyle w:val="Strong"/>
        </w:rPr>
        <w:t>Element 1: Data Type</w:t>
      </w:r>
    </w:p>
    <w:p w14:paraId="1311D706" w14:textId="3B31B509" w:rsidR="00316472" w:rsidRPr="00B54990" w:rsidRDefault="004C50F4" w:rsidP="00B721F6">
      <w:pPr>
        <w:pStyle w:val="DataField11pt-Single"/>
        <w:numPr>
          <w:ilvl w:val="0"/>
          <w:numId w:val="19"/>
        </w:numPr>
        <w:rPr>
          <w:b/>
          <w:bCs/>
        </w:rPr>
      </w:pPr>
      <w:r w:rsidRPr="00B54990">
        <w:rPr>
          <w:b/>
          <w:bCs/>
        </w:rPr>
        <w:t>T</w:t>
      </w:r>
      <w:r w:rsidR="00B721F6" w:rsidRPr="00B54990">
        <w:rPr>
          <w:b/>
          <w:bCs/>
        </w:rPr>
        <w:t>ypes and amount of scientific data expected to be generated in the project</w:t>
      </w:r>
      <w:r w:rsidRPr="00B54990">
        <w:rPr>
          <w:b/>
          <w:bCs/>
        </w:rPr>
        <w:t>:</w:t>
      </w:r>
      <w:r w:rsidR="00B721F6" w:rsidRPr="00B54990">
        <w:rPr>
          <w:b/>
          <w:bCs/>
        </w:rPr>
        <w:t xml:space="preserve"> </w:t>
      </w:r>
    </w:p>
    <w:p w14:paraId="49A69FE7" w14:textId="164EC63C" w:rsidR="00B721F6" w:rsidRPr="00B54990" w:rsidRDefault="00A1376E" w:rsidP="419C11A7">
      <w:pPr>
        <w:pStyle w:val="DataField11pt-Single"/>
        <w:ind w:left="720"/>
        <w:rPr>
          <w:i/>
          <w:iCs/>
        </w:rPr>
      </w:pPr>
      <w:r w:rsidRPr="419C11A7">
        <w:rPr>
          <w:i/>
          <w:iCs/>
        </w:rPr>
        <w:t>Summarize the types and</w:t>
      </w:r>
      <w:r w:rsidR="00EB2974" w:rsidRPr="419C11A7">
        <w:rPr>
          <w:i/>
          <w:iCs/>
        </w:rPr>
        <w:t xml:space="preserve"> estimated</w:t>
      </w:r>
      <w:r w:rsidRPr="419C11A7">
        <w:rPr>
          <w:i/>
          <w:iCs/>
        </w:rPr>
        <w:t xml:space="preserve"> amount of scientific data expected to be generated in the project, </w:t>
      </w:r>
      <w:r w:rsidR="0071594A">
        <w:br/>
      </w:r>
      <w:r w:rsidR="0071594A">
        <w:br/>
      </w:r>
    </w:p>
    <w:p w14:paraId="3A5E1DDD" w14:textId="30CD8E55" w:rsidR="000D5302" w:rsidRPr="00B54990" w:rsidRDefault="000D5302" w:rsidP="002C51BC">
      <w:pPr>
        <w:pStyle w:val="DataField11pt-Single"/>
        <w:numPr>
          <w:ilvl w:val="0"/>
          <w:numId w:val="19"/>
        </w:numPr>
        <w:rPr>
          <w:b/>
          <w:bCs/>
        </w:rPr>
      </w:pPr>
      <w:r w:rsidRPr="00B54990">
        <w:rPr>
          <w:b/>
          <w:bCs/>
        </w:rPr>
        <w:t>S</w:t>
      </w:r>
      <w:r w:rsidR="00B721F6" w:rsidRPr="00B54990">
        <w:rPr>
          <w:b/>
          <w:bCs/>
        </w:rPr>
        <w:t xml:space="preserve">cientific data </w:t>
      </w:r>
      <w:r w:rsidRPr="00B54990">
        <w:rPr>
          <w:b/>
          <w:bCs/>
        </w:rPr>
        <w:t>that</w:t>
      </w:r>
      <w:r w:rsidR="00B721F6" w:rsidRPr="00B54990">
        <w:rPr>
          <w:b/>
          <w:bCs/>
        </w:rPr>
        <w:t xml:space="preserve"> will be preserved and shared, and </w:t>
      </w:r>
      <w:r w:rsidRPr="00B54990">
        <w:rPr>
          <w:b/>
          <w:bCs/>
        </w:rPr>
        <w:t>the</w:t>
      </w:r>
      <w:r w:rsidR="00B721F6" w:rsidRPr="00B54990">
        <w:rPr>
          <w:b/>
          <w:bCs/>
        </w:rPr>
        <w:t xml:space="preserve"> rationale for </w:t>
      </w:r>
      <w:r w:rsidRPr="00B54990">
        <w:rPr>
          <w:b/>
          <w:bCs/>
        </w:rPr>
        <w:t>doing so</w:t>
      </w:r>
      <w:r w:rsidR="00B721F6" w:rsidRPr="00B54990">
        <w:rPr>
          <w:b/>
          <w:bCs/>
        </w:rPr>
        <w:t>:</w:t>
      </w:r>
    </w:p>
    <w:p w14:paraId="16817610" w14:textId="0FB378B3" w:rsidR="00B721F6" w:rsidRDefault="000D5302" w:rsidP="00EA64D3">
      <w:pPr>
        <w:pStyle w:val="DataField11pt-Single"/>
        <w:ind w:left="720"/>
      </w:pPr>
      <w:r>
        <w:rPr>
          <w:i/>
          <w:iCs/>
        </w:rPr>
        <w:t xml:space="preserve">Describe which scientific data from the project will be preserved and shared and provide the rationale for </w:t>
      </w:r>
      <w:r w:rsidR="001A73B1">
        <w:rPr>
          <w:i/>
          <w:iCs/>
        </w:rPr>
        <w:t xml:space="preserve">this decision.  </w:t>
      </w:r>
      <w:r w:rsidR="00B721F6">
        <w:br/>
      </w:r>
      <w:r w:rsidR="00B721F6">
        <w:br/>
      </w:r>
      <w:r w:rsidR="00B721F6">
        <w:br/>
      </w:r>
    </w:p>
    <w:p w14:paraId="554D9F85" w14:textId="58DA14AA" w:rsidR="0071594A" w:rsidRPr="00EA64D3" w:rsidRDefault="0071594A" w:rsidP="002C51BC">
      <w:pPr>
        <w:pStyle w:val="DataField11pt-Single"/>
        <w:numPr>
          <w:ilvl w:val="0"/>
          <w:numId w:val="19"/>
        </w:numPr>
        <w:rPr>
          <w:b/>
          <w:bCs/>
        </w:rPr>
      </w:pPr>
      <w:r w:rsidRPr="00EA64D3">
        <w:rPr>
          <w:b/>
          <w:bCs/>
        </w:rPr>
        <w:t>M</w:t>
      </w:r>
      <w:r w:rsidR="00B721F6" w:rsidRPr="00EA64D3">
        <w:rPr>
          <w:b/>
          <w:bCs/>
        </w:rPr>
        <w:t>etadata, other relevant data, and associated documentation</w:t>
      </w:r>
      <w:r w:rsidRPr="00EA64D3">
        <w:rPr>
          <w:b/>
          <w:bCs/>
        </w:rPr>
        <w:t>:</w:t>
      </w:r>
      <w:r w:rsidR="00B721F6" w:rsidRPr="00EA64D3">
        <w:rPr>
          <w:b/>
          <w:bCs/>
        </w:rPr>
        <w:t xml:space="preserve"> </w:t>
      </w:r>
    </w:p>
    <w:p w14:paraId="4E1F882A" w14:textId="34900DA1" w:rsidR="002C51BC" w:rsidRPr="00B1772E" w:rsidRDefault="0071594A" w:rsidP="00EA64D3">
      <w:pPr>
        <w:pStyle w:val="DataField11pt-Single"/>
        <w:ind w:left="720"/>
        <w:rPr>
          <w:rStyle w:val="Strong"/>
          <w:b w:val="0"/>
          <w:bCs w:val="0"/>
          <w:i/>
          <w:iCs/>
        </w:rPr>
      </w:pPr>
      <w:r w:rsidRPr="00EA64D3">
        <w:rPr>
          <w:i/>
          <w:iCs/>
        </w:rPr>
        <w:t>Briefly list the metadata, other relevant data, and any associated documentation (e.g., study protocols and data collection instruments) that will be made accessible to facilitate interpretation of the scientific data</w:t>
      </w:r>
      <w:r>
        <w:rPr>
          <w:i/>
          <w:iCs/>
        </w:rPr>
        <w:t>.</w:t>
      </w:r>
      <w:r w:rsidR="00B721F6" w:rsidRPr="00B1772E">
        <w:rPr>
          <w:i/>
          <w:iCs/>
        </w:rPr>
        <w:br/>
      </w:r>
      <w:r w:rsidR="00B721F6" w:rsidRPr="00B1772E">
        <w:rPr>
          <w:i/>
          <w:iCs/>
        </w:rPr>
        <w:br/>
      </w:r>
      <w:r w:rsidR="00B721F6" w:rsidRPr="00B1772E">
        <w:rPr>
          <w:i/>
          <w:iCs/>
        </w:rPr>
        <w:br/>
      </w:r>
    </w:p>
    <w:p w14:paraId="4C67C746" w14:textId="590E6E88" w:rsidR="00B721F6" w:rsidRDefault="00B721F6" w:rsidP="002C51BC">
      <w:pPr>
        <w:pStyle w:val="DataField11pt-Single"/>
        <w:rPr>
          <w:rStyle w:val="Strong"/>
        </w:rPr>
      </w:pPr>
      <w:r w:rsidRPr="00B721F6">
        <w:rPr>
          <w:rStyle w:val="Strong"/>
        </w:rPr>
        <w:t>Element 2</w:t>
      </w:r>
      <w:r>
        <w:rPr>
          <w:rStyle w:val="Strong"/>
        </w:rPr>
        <w:t xml:space="preserve">: </w:t>
      </w:r>
      <w:r w:rsidRPr="00B721F6">
        <w:rPr>
          <w:rStyle w:val="Strong"/>
        </w:rPr>
        <w:t>Related Tools, Software and/or Code</w:t>
      </w:r>
      <w:r w:rsidR="003776CD">
        <w:rPr>
          <w:rStyle w:val="Strong"/>
        </w:rPr>
        <w:t>:</w:t>
      </w:r>
    </w:p>
    <w:p w14:paraId="3FC2031E" w14:textId="6BAFD61C" w:rsidR="00B721F6" w:rsidRPr="008C21BE" w:rsidRDefault="00917E1A" w:rsidP="00EA64D3">
      <w:pPr>
        <w:pStyle w:val="DataField11pt-Single"/>
        <w:ind w:left="720"/>
        <w:rPr>
          <w:rStyle w:val="Strong"/>
          <w:b w:val="0"/>
          <w:bCs w:val="0"/>
        </w:rPr>
      </w:pPr>
      <w:r>
        <w:rPr>
          <w:rStyle w:val="Strong"/>
          <w:b w:val="0"/>
          <w:bCs w:val="0"/>
          <w:i/>
          <w:iCs/>
        </w:rPr>
        <w:t>State whether</w:t>
      </w:r>
      <w:r w:rsidRPr="00EA64D3">
        <w:rPr>
          <w:rStyle w:val="Strong"/>
          <w:b w:val="0"/>
          <w:bCs w:val="0"/>
          <w:i/>
          <w:iCs/>
        </w:rPr>
        <w:t xml:space="preserve"> specialized tools</w:t>
      </w:r>
      <w:r w:rsidR="003776CD">
        <w:rPr>
          <w:rStyle w:val="Strong"/>
          <w:b w:val="0"/>
          <w:bCs w:val="0"/>
          <w:i/>
          <w:iCs/>
        </w:rPr>
        <w:t>, software, and/or code</w:t>
      </w:r>
      <w:r>
        <w:rPr>
          <w:rStyle w:val="Strong"/>
          <w:b w:val="0"/>
          <w:bCs w:val="0"/>
          <w:i/>
          <w:iCs/>
        </w:rPr>
        <w:t xml:space="preserve"> </w:t>
      </w:r>
      <w:r w:rsidR="002A4B12">
        <w:rPr>
          <w:rStyle w:val="Strong"/>
          <w:b w:val="0"/>
          <w:bCs w:val="0"/>
          <w:i/>
          <w:iCs/>
        </w:rPr>
        <w:t>are</w:t>
      </w:r>
      <w:r w:rsidRPr="00EA64D3">
        <w:rPr>
          <w:rStyle w:val="Strong"/>
          <w:b w:val="0"/>
          <w:bCs w:val="0"/>
          <w:i/>
          <w:iCs/>
        </w:rPr>
        <w:t xml:space="preserve"> needed to access or manipulate shared scientific data</w:t>
      </w:r>
      <w:r>
        <w:rPr>
          <w:rStyle w:val="Strong"/>
          <w:b w:val="0"/>
          <w:bCs w:val="0"/>
          <w:i/>
          <w:iCs/>
        </w:rPr>
        <w:t>,</w:t>
      </w:r>
      <w:r w:rsidRPr="00EA64D3">
        <w:rPr>
          <w:rStyle w:val="Strong"/>
          <w:b w:val="0"/>
          <w:bCs w:val="0"/>
          <w:i/>
          <w:iCs/>
        </w:rPr>
        <w:t xml:space="preserve"> </w:t>
      </w:r>
      <w:r>
        <w:rPr>
          <w:rStyle w:val="Strong"/>
          <w:b w:val="0"/>
          <w:bCs w:val="0"/>
          <w:i/>
          <w:iCs/>
        </w:rPr>
        <w:t>and if so,</w:t>
      </w:r>
      <w:r w:rsidRPr="00EA64D3">
        <w:rPr>
          <w:rStyle w:val="Strong"/>
          <w:b w:val="0"/>
          <w:bCs w:val="0"/>
          <w:i/>
          <w:iCs/>
        </w:rPr>
        <w:t xml:space="preserve"> provide the name(s) of the needed tool(s) and software and specify how they can be accessed</w:t>
      </w:r>
      <w:r w:rsidR="00CF1A0A">
        <w:rPr>
          <w:rStyle w:val="Strong"/>
          <w:b w:val="0"/>
          <w:bCs w:val="0"/>
          <w:i/>
          <w:iCs/>
        </w:rPr>
        <w:t>.</w:t>
      </w:r>
      <w:r w:rsidR="00B721F6" w:rsidRPr="00126243">
        <w:rPr>
          <w:rStyle w:val="Strong"/>
          <w:b w:val="0"/>
          <w:bCs w:val="0"/>
        </w:rPr>
        <w:br/>
      </w:r>
      <w:r w:rsidR="00B721F6" w:rsidRPr="00126243">
        <w:rPr>
          <w:rStyle w:val="Strong"/>
          <w:b w:val="0"/>
          <w:bCs w:val="0"/>
        </w:rPr>
        <w:br/>
      </w:r>
      <w:r w:rsidR="00B721F6" w:rsidRPr="00126243">
        <w:rPr>
          <w:rStyle w:val="Strong"/>
          <w:b w:val="0"/>
          <w:bCs w:val="0"/>
        </w:rPr>
        <w:br/>
      </w:r>
    </w:p>
    <w:p w14:paraId="709F8420" w14:textId="28E146B2" w:rsidR="00B721F6" w:rsidRDefault="00B721F6" w:rsidP="002C51BC">
      <w:pPr>
        <w:pStyle w:val="DataField11pt-Single"/>
        <w:rPr>
          <w:rStyle w:val="Strong"/>
        </w:rPr>
      </w:pPr>
      <w:r w:rsidRPr="419C11A7">
        <w:rPr>
          <w:rStyle w:val="Strong"/>
        </w:rPr>
        <w:t>Element 3: Standards</w:t>
      </w:r>
      <w:r w:rsidR="00C2792A" w:rsidRPr="419C11A7">
        <w:rPr>
          <w:rStyle w:val="Strong"/>
        </w:rPr>
        <w:t>:</w:t>
      </w:r>
    </w:p>
    <w:p w14:paraId="689679BD" w14:textId="77777777" w:rsidR="002A4B12" w:rsidRDefault="00BC5676">
      <w:pPr>
        <w:pStyle w:val="DataField11pt-Single"/>
        <w:ind w:left="720"/>
        <w:rPr>
          <w:rStyle w:val="Strong"/>
          <w:b w:val="0"/>
          <w:bCs w:val="0"/>
          <w:i/>
          <w:iCs/>
        </w:rPr>
      </w:pPr>
      <w:r w:rsidRPr="419C11A7">
        <w:rPr>
          <w:rStyle w:val="Strong"/>
          <w:b w:val="0"/>
          <w:bCs w:val="0"/>
          <w:i/>
          <w:iCs/>
        </w:rPr>
        <w:t xml:space="preserve">State what </w:t>
      </w:r>
      <w:r w:rsidR="00B721F6" w:rsidRPr="419C11A7">
        <w:rPr>
          <w:rStyle w:val="Strong"/>
          <w:b w:val="0"/>
          <w:bCs w:val="0"/>
          <w:i/>
          <w:iCs/>
        </w:rPr>
        <w:t>common data standards</w:t>
      </w:r>
      <w:r w:rsidRPr="419C11A7">
        <w:rPr>
          <w:rStyle w:val="Strong"/>
          <w:b w:val="0"/>
          <w:bCs w:val="0"/>
          <w:i/>
          <w:iCs/>
        </w:rPr>
        <w:t xml:space="preserve"> will</w:t>
      </w:r>
      <w:r w:rsidR="00B721F6" w:rsidRPr="419C11A7">
        <w:rPr>
          <w:rStyle w:val="Strong"/>
          <w:b w:val="0"/>
          <w:bCs w:val="0"/>
          <w:i/>
          <w:iCs/>
        </w:rPr>
        <w:t xml:space="preserve"> be applied to the scientific data and associated metadata </w:t>
      </w:r>
      <w:r w:rsidR="0088073A" w:rsidRPr="419C11A7">
        <w:rPr>
          <w:rStyle w:val="Strong"/>
          <w:b w:val="0"/>
          <w:bCs w:val="0"/>
          <w:i/>
          <w:iCs/>
        </w:rPr>
        <w:t>to</w:t>
      </w:r>
      <w:r w:rsidR="00B721F6" w:rsidRPr="419C11A7">
        <w:rPr>
          <w:rStyle w:val="Strong"/>
          <w:b w:val="0"/>
          <w:bCs w:val="0"/>
          <w:i/>
          <w:iCs/>
        </w:rPr>
        <w:t xml:space="preserve"> enable interoperability of datasets and </w:t>
      </w:r>
      <w:proofErr w:type="gramStart"/>
      <w:r w:rsidR="00B721F6" w:rsidRPr="419C11A7">
        <w:rPr>
          <w:rStyle w:val="Strong"/>
          <w:b w:val="0"/>
          <w:bCs w:val="0"/>
          <w:i/>
          <w:iCs/>
        </w:rPr>
        <w:t>resources</w:t>
      </w:r>
      <w:r w:rsidRPr="419C11A7">
        <w:rPr>
          <w:rStyle w:val="Strong"/>
          <w:b w:val="0"/>
          <w:bCs w:val="0"/>
          <w:i/>
          <w:iCs/>
        </w:rPr>
        <w:t>, and</w:t>
      </w:r>
      <w:proofErr w:type="gramEnd"/>
      <w:r w:rsidRPr="419C11A7">
        <w:rPr>
          <w:rStyle w:val="Strong"/>
          <w:b w:val="0"/>
          <w:bCs w:val="0"/>
          <w:i/>
          <w:iCs/>
        </w:rPr>
        <w:t xml:space="preserve"> p</w:t>
      </w:r>
      <w:r w:rsidR="00B721F6" w:rsidRPr="419C11A7">
        <w:rPr>
          <w:rStyle w:val="Strong"/>
          <w:b w:val="0"/>
          <w:bCs w:val="0"/>
          <w:i/>
          <w:iCs/>
        </w:rPr>
        <w:t xml:space="preserve">rovide the name(s) of the </w:t>
      </w:r>
      <w:r w:rsidR="0088073A" w:rsidRPr="419C11A7">
        <w:rPr>
          <w:rStyle w:val="Strong"/>
          <w:b w:val="0"/>
          <w:bCs w:val="0"/>
          <w:i/>
          <w:iCs/>
        </w:rPr>
        <w:t xml:space="preserve">data </w:t>
      </w:r>
      <w:r w:rsidR="00B721F6" w:rsidRPr="419C11A7">
        <w:rPr>
          <w:rStyle w:val="Strong"/>
          <w:b w:val="0"/>
          <w:bCs w:val="0"/>
          <w:i/>
          <w:iCs/>
        </w:rPr>
        <w:t>standards that will be applied</w:t>
      </w:r>
      <w:r w:rsidR="0088073A" w:rsidRPr="419C11A7">
        <w:rPr>
          <w:rStyle w:val="Strong"/>
          <w:b w:val="0"/>
          <w:bCs w:val="0"/>
          <w:i/>
          <w:iCs/>
        </w:rPr>
        <w:t xml:space="preserve"> and describe how these data standards will be applied to the scientific data generated by the research proposed in this project</w:t>
      </w:r>
      <w:r w:rsidRPr="419C11A7">
        <w:rPr>
          <w:rStyle w:val="Strong"/>
          <w:b w:val="0"/>
          <w:bCs w:val="0"/>
          <w:i/>
          <w:iCs/>
        </w:rPr>
        <w:t>.  If applicable, indicate that no consensus standards exist</w:t>
      </w:r>
      <w:r w:rsidR="002A4B12">
        <w:rPr>
          <w:rStyle w:val="Strong"/>
          <w:b w:val="0"/>
          <w:bCs w:val="0"/>
          <w:i/>
          <w:iCs/>
        </w:rPr>
        <w:t>.</w:t>
      </w:r>
    </w:p>
    <w:p w14:paraId="4E6033BE" w14:textId="5C8B5706" w:rsidR="002C51BC" w:rsidRPr="0088073A" w:rsidRDefault="00BC5676">
      <w:pPr>
        <w:pStyle w:val="DataField11pt-Single"/>
        <w:ind w:left="720"/>
        <w:rPr>
          <w:rStyle w:val="Strong"/>
          <w:b w:val="0"/>
          <w:bCs w:val="0"/>
        </w:rPr>
      </w:pPr>
      <w:r>
        <w:br/>
      </w:r>
    </w:p>
    <w:p w14:paraId="5BADD417" w14:textId="2AD5D461" w:rsidR="002C51BC" w:rsidRDefault="00B721F6" w:rsidP="002C51BC">
      <w:pPr>
        <w:pStyle w:val="DataField11pt-Single"/>
        <w:rPr>
          <w:rStyle w:val="Strong"/>
        </w:rPr>
      </w:pPr>
      <w:r>
        <w:rPr>
          <w:rStyle w:val="Strong"/>
        </w:rPr>
        <w:t xml:space="preserve">Element 4: </w:t>
      </w:r>
      <w:r w:rsidRPr="00B721F6">
        <w:rPr>
          <w:rStyle w:val="Strong"/>
        </w:rPr>
        <w:t>Data Preservation, Access, and Associated Timelines</w:t>
      </w:r>
    </w:p>
    <w:p w14:paraId="0849FA00" w14:textId="77777777" w:rsidR="00B3018F" w:rsidRPr="00EA64D3" w:rsidRDefault="009D6215" w:rsidP="00B721F6">
      <w:pPr>
        <w:pStyle w:val="DataField11pt-Single"/>
        <w:numPr>
          <w:ilvl w:val="0"/>
          <w:numId w:val="22"/>
        </w:numPr>
        <w:rPr>
          <w:b/>
          <w:bCs/>
        </w:rPr>
      </w:pPr>
      <w:r w:rsidRPr="00EA64D3">
        <w:rPr>
          <w:b/>
          <w:bCs/>
        </w:rPr>
        <w:t>Repository where scientific data and</w:t>
      </w:r>
      <w:r w:rsidR="00CE5626" w:rsidRPr="00EA64D3">
        <w:rPr>
          <w:b/>
          <w:bCs/>
        </w:rPr>
        <w:t xml:space="preserve"> metadata will be archived:</w:t>
      </w:r>
      <w:r w:rsidR="00CE5626">
        <w:t xml:space="preserve"> </w:t>
      </w:r>
    </w:p>
    <w:p w14:paraId="684149A1" w14:textId="73BEF0BC" w:rsidR="00B721F6" w:rsidRPr="00B721F6" w:rsidRDefault="00B721F6" w:rsidP="00EA64D3">
      <w:pPr>
        <w:pStyle w:val="DataField11pt-Single"/>
        <w:ind w:left="720"/>
        <w:rPr>
          <w:b/>
          <w:bCs/>
        </w:rPr>
      </w:pPr>
      <w:r w:rsidRPr="419C11A7">
        <w:rPr>
          <w:i/>
          <w:iCs/>
        </w:rPr>
        <w:t xml:space="preserve">Provide the name of the repository(ies) where scientific data and metadata arising from the project will be archived; </w:t>
      </w:r>
      <w:bookmarkStart w:id="1" w:name="_Hlk105405284"/>
      <w:r w:rsidR="00C15D18">
        <w:rPr>
          <w:i/>
          <w:iCs/>
        </w:rPr>
        <w:t xml:space="preserve">see </w:t>
      </w:r>
      <w:hyperlink r:id="rId12" w:history="1">
        <w:r w:rsidR="00C15D18">
          <w:rPr>
            <w:rStyle w:val="Hyperlink"/>
            <w:i/>
            <w:iCs/>
          </w:rPr>
          <w:t>Selecting a Data Repository</w:t>
        </w:r>
      </w:hyperlink>
      <w:bookmarkEnd w:id="1"/>
      <w:r w:rsidR="00B51573">
        <w:rPr>
          <w:i/>
          <w:iCs/>
        </w:rPr>
        <w:t>)</w:t>
      </w:r>
      <w:r w:rsidR="00C15D18">
        <w:rPr>
          <w:i/>
          <w:iCs/>
        </w:rPr>
        <w:t>.</w:t>
      </w:r>
      <w:r w:rsidR="00CE5626">
        <w:br/>
      </w:r>
      <w:r w:rsidR="00CE5626">
        <w:br/>
      </w:r>
    </w:p>
    <w:p w14:paraId="77150991" w14:textId="77777777" w:rsidR="00B3018F" w:rsidRPr="00EA64D3" w:rsidRDefault="00B3018F" w:rsidP="00B721F6">
      <w:pPr>
        <w:pStyle w:val="DataField11pt-Single"/>
        <w:numPr>
          <w:ilvl w:val="0"/>
          <w:numId w:val="22"/>
        </w:numPr>
        <w:rPr>
          <w:b/>
          <w:bCs/>
        </w:rPr>
      </w:pPr>
      <w:r w:rsidRPr="00EA64D3">
        <w:rPr>
          <w:b/>
          <w:bCs/>
        </w:rPr>
        <w:t>How scientific data will be findable and identifiable:</w:t>
      </w:r>
      <w:r>
        <w:t xml:space="preserve"> </w:t>
      </w:r>
    </w:p>
    <w:p w14:paraId="16CC488E" w14:textId="2755606B" w:rsidR="00B721F6" w:rsidRPr="00B721F6" w:rsidRDefault="0088073A" w:rsidP="00EA64D3">
      <w:pPr>
        <w:pStyle w:val="DataField11pt-Single"/>
        <w:ind w:left="720"/>
        <w:rPr>
          <w:b/>
          <w:bCs/>
        </w:rPr>
      </w:pPr>
      <w:r w:rsidRPr="00EA64D3">
        <w:rPr>
          <w:i/>
          <w:iCs/>
        </w:rPr>
        <w:t>Describe how the scientific data will be findable and identifiable, i.e., via a persistent unique identifier or other standard indexing tool</w:t>
      </w:r>
      <w:r w:rsidR="00081CAD" w:rsidRPr="00EA64D3">
        <w:rPr>
          <w:i/>
          <w:iCs/>
        </w:rPr>
        <w:t>s</w:t>
      </w:r>
      <w:r w:rsidR="00B3018F" w:rsidRPr="00EA64D3">
        <w:rPr>
          <w:i/>
          <w:iCs/>
        </w:rPr>
        <w:t>.</w:t>
      </w:r>
      <w:r w:rsidR="00081CAD">
        <w:br/>
      </w:r>
      <w:r w:rsidR="00081CAD">
        <w:br/>
      </w:r>
      <w:r w:rsidR="00081CAD">
        <w:br/>
      </w:r>
    </w:p>
    <w:p w14:paraId="5B749936" w14:textId="775D9622" w:rsidR="00B3018F" w:rsidRDefault="00B3018F" w:rsidP="00B721F6">
      <w:pPr>
        <w:pStyle w:val="DataField11pt-Single"/>
        <w:numPr>
          <w:ilvl w:val="0"/>
          <w:numId w:val="22"/>
        </w:numPr>
        <w:rPr>
          <w:b/>
          <w:bCs/>
        </w:rPr>
      </w:pPr>
      <w:r w:rsidRPr="419C11A7">
        <w:rPr>
          <w:b/>
          <w:bCs/>
        </w:rPr>
        <w:t xml:space="preserve">When and how long the scientific data will be made available: </w:t>
      </w:r>
    </w:p>
    <w:p w14:paraId="0782D3C1" w14:textId="2A7264CF" w:rsidR="00B721F6" w:rsidRPr="00081CAD" w:rsidRDefault="00B3018F" w:rsidP="00EA64D3">
      <w:pPr>
        <w:pStyle w:val="DataField11pt-Single"/>
        <w:ind w:left="720"/>
        <w:rPr>
          <w:b/>
          <w:bCs/>
        </w:rPr>
      </w:pPr>
      <w:r w:rsidRPr="419C11A7">
        <w:rPr>
          <w:i/>
          <w:iCs/>
        </w:rPr>
        <w:t>Describe w</w:t>
      </w:r>
      <w:r w:rsidR="00B721F6" w:rsidRPr="419C11A7">
        <w:rPr>
          <w:i/>
          <w:iCs/>
        </w:rPr>
        <w:t>hen the scientific data will be made available to other user</w:t>
      </w:r>
      <w:r w:rsidR="00081CAD" w:rsidRPr="419C11A7">
        <w:rPr>
          <w:i/>
          <w:iCs/>
        </w:rPr>
        <w:t>s</w:t>
      </w:r>
      <w:r w:rsidR="00093DB4">
        <w:rPr>
          <w:i/>
          <w:iCs/>
        </w:rPr>
        <w:t xml:space="preserve"> </w:t>
      </w:r>
      <w:r w:rsidR="00093DB4" w:rsidRPr="419C11A7">
        <w:rPr>
          <w:i/>
          <w:iCs/>
        </w:rPr>
        <w:t xml:space="preserve">(i.e., no later than time of an associated publication or end of the performance period, whichever comes first) </w:t>
      </w:r>
      <w:r w:rsidR="00093DB4">
        <w:rPr>
          <w:i/>
          <w:iCs/>
        </w:rPr>
        <w:t xml:space="preserve">and </w:t>
      </w:r>
      <w:r w:rsidR="00D619B6">
        <w:rPr>
          <w:i/>
          <w:iCs/>
        </w:rPr>
        <w:t>for how long</w:t>
      </w:r>
      <w:r w:rsidR="00093DB4">
        <w:rPr>
          <w:i/>
          <w:iCs/>
        </w:rPr>
        <w:t xml:space="preserve"> data will be available</w:t>
      </w:r>
      <w:r w:rsidR="00D619B6">
        <w:rPr>
          <w:i/>
          <w:iCs/>
        </w:rPr>
        <w:t>.</w:t>
      </w:r>
      <w:r w:rsidR="00093DB4">
        <w:rPr>
          <w:i/>
          <w:iCs/>
        </w:rPr>
        <w:t xml:space="preserve"> </w:t>
      </w:r>
      <w:r>
        <w:br/>
      </w:r>
      <w:r>
        <w:br/>
      </w:r>
      <w:r>
        <w:br/>
      </w:r>
    </w:p>
    <w:p w14:paraId="0D5577CF" w14:textId="138398FE" w:rsidR="00B721F6" w:rsidRDefault="00B721F6" w:rsidP="00B721F6">
      <w:pPr>
        <w:pStyle w:val="DataField11pt-Single"/>
        <w:rPr>
          <w:b/>
          <w:bCs/>
        </w:rPr>
      </w:pPr>
      <w:r>
        <w:rPr>
          <w:b/>
          <w:bCs/>
        </w:rPr>
        <w:t xml:space="preserve">Element 5: </w:t>
      </w:r>
      <w:r w:rsidRPr="00B721F6">
        <w:rPr>
          <w:b/>
          <w:bCs/>
        </w:rPr>
        <w:t>Access, Distribution, or Reuse Considerations</w:t>
      </w:r>
    </w:p>
    <w:p w14:paraId="5E644465" w14:textId="317885F6" w:rsidR="00F7764F" w:rsidRPr="00C15D18" w:rsidRDefault="00154FB5" w:rsidP="00C15D18">
      <w:pPr>
        <w:pStyle w:val="DataField11pt-Single"/>
        <w:numPr>
          <w:ilvl w:val="0"/>
          <w:numId w:val="23"/>
        </w:numPr>
        <w:rPr>
          <w:b/>
          <w:bCs/>
        </w:rPr>
      </w:pPr>
      <w:r w:rsidRPr="00EA64D3">
        <w:rPr>
          <w:b/>
          <w:bCs/>
        </w:rPr>
        <w:t>Factors affecting subsequent access, distribution, or reuse of scientific data:</w:t>
      </w:r>
      <w:bookmarkStart w:id="2" w:name="_Hlk105145007"/>
      <w:r w:rsidR="00C15D18">
        <w:rPr>
          <w:b/>
          <w:bCs/>
        </w:rPr>
        <w:br/>
      </w:r>
      <w:r w:rsidR="00D104B9" w:rsidRPr="00D104B9">
        <w:rPr>
          <w:i/>
          <w:iCs/>
        </w:rPr>
        <w:t>NIH expects that in drafting Plans, researchers maximize the appropriate sharing of scientific data</w:t>
      </w:r>
      <w:r w:rsidR="00D104B9">
        <w:rPr>
          <w:i/>
          <w:iCs/>
        </w:rPr>
        <w:t xml:space="preserve">. </w:t>
      </w:r>
      <w:r w:rsidR="00BA41AB" w:rsidRPr="00C15D18">
        <w:rPr>
          <w:i/>
          <w:iCs/>
        </w:rPr>
        <w:t xml:space="preserve">Describe and justify any applicable factors </w:t>
      </w:r>
      <w:r w:rsidR="00826169" w:rsidRPr="00C15D18">
        <w:rPr>
          <w:i/>
          <w:iCs/>
        </w:rPr>
        <w:t xml:space="preserve">or data use limitations </w:t>
      </w:r>
      <w:r w:rsidR="00BA41AB" w:rsidRPr="00C15D18">
        <w:rPr>
          <w:i/>
          <w:iCs/>
        </w:rPr>
        <w:t>affecting subsequent access, distribution, or reuse of scientific data related to informed consent, privacy and confidentiality protections, and any other considerations that may limit the extent of data sharing</w:t>
      </w:r>
      <w:r w:rsidR="001260F7" w:rsidRPr="00C15D18">
        <w:rPr>
          <w:i/>
          <w:iCs/>
        </w:rPr>
        <w:t>.</w:t>
      </w:r>
      <w:r w:rsidR="008A2126" w:rsidRPr="00C15D18">
        <w:rPr>
          <w:i/>
          <w:iCs/>
        </w:rPr>
        <w:t xml:space="preserve"> </w:t>
      </w:r>
      <w:r w:rsidR="001260F7" w:rsidRPr="00C15D18">
        <w:rPr>
          <w:i/>
          <w:iCs/>
        </w:rPr>
        <w:t>S</w:t>
      </w:r>
      <w:r w:rsidR="00BA41AB" w:rsidRPr="00C15D18">
        <w:rPr>
          <w:i/>
          <w:iCs/>
        </w:rPr>
        <w:t>ee</w:t>
      </w:r>
      <w:r w:rsidR="00F864E4" w:rsidRPr="00C15D18">
        <w:rPr>
          <w:i/>
          <w:iCs/>
        </w:rPr>
        <w:t xml:space="preserve"> </w:t>
      </w:r>
      <w:hyperlink r:id="rId13" w:anchor="/data-management-and-sharing-policy.htm" w:history="1">
        <w:r w:rsidR="00F864E4" w:rsidRPr="00C15D18">
          <w:rPr>
            <w:rStyle w:val="Hyperlink"/>
            <w:i/>
            <w:iCs/>
          </w:rPr>
          <w:t>Frequently Asked Questions</w:t>
        </w:r>
      </w:hyperlink>
      <w:r w:rsidR="00F864E4" w:rsidRPr="00C15D18">
        <w:rPr>
          <w:i/>
          <w:iCs/>
        </w:rPr>
        <w:t xml:space="preserve"> for </w:t>
      </w:r>
      <w:r w:rsidR="009A4F14" w:rsidRPr="00C15D18">
        <w:rPr>
          <w:i/>
          <w:iCs/>
        </w:rPr>
        <w:t xml:space="preserve">examples of </w:t>
      </w:r>
      <w:r w:rsidR="00191FB6" w:rsidRPr="00C15D18">
        <w:rPr>
          <w:i/>
          <w:iCs/>
        </w:rPr>
        <w:t>justifiable reasons for limiting sharing of data</w:t>
      </w:r>
      <w:r w:rsidR="00860D86" w:rsidRPr="00C15D18">
        <w:rPr>
          <w:i/>
          <w:iCs/>
        </w:rPr>
        <w:t>.</w:t>
      </w:r>
      <w:bookmarkEnd w:id="2"/>
    </w:p>
    <w:p w14:paraId="442D9713" w14:textId="586BCDEC" w:rsidR="00BA41AB" w:rsidRPr="00182851" w:rsidRDefault="00F7764F" w:rsidP="419C11A7">
      <w:pPr>
        <w:pStyle w:val="NormalWeb"/>
        <w:shd w:val="clear" w:color="auto" w:fill="FFFFFF" w:themeFill="background1"/>
        <w:spacing w:before="0" w:beforeAutospacing="0"/>
        <w:rPr>
          <w:i/>
          <w:iCs/>
        </w:rPr>
      </w:pPr>
      <w:r>
        <w:br/>
      </w:r>
      <w:r>
        <w:br/>
      </w:r>
      <w:r>
        <w:br/>
      </w:r>
    </w:p>
    <w:p w14:paraId="2E749ECE" w14:textId="220F631B" w:rsidR="00C31190" w:rsidRPr="00C15D18" w:rsidRDefault="009E32BE" w:rsidP="00C31190">
      <w:pPr>
        <w:pStyle w:val="ListParagraph"/>
        <w:numPr>
          <w:ilvl w:val="0"/>
          <w:numId w:val="23"/>
        </w:numPr>
        <w:rPr>
          <w:rFonts w:cs="Arial"/>
          <w:b/>
          <w:bCs/>
          <w:szCs w:val="20"/>
        </w:rPr>
      </w:pPr>
      <w:r w:rsidRPr="00EA64D3">
        <w:rPr>
          <w:rStyle w:val="Strong"/>
          <w:rFonts w:cs="Arial"/>
          <w:szCs w:val="20"/>
        </w:rPr>
        <w:t>Whether access to scientific data will be controlled:</w:t>
      </w:r>
      <w:bookmarkStart w:id="3" w:name="_Hlk105145186"/>
      <w:r w:rsidR="00C15D18">
        <w:rPr>
          <w:rStyle w:val="Strong"/>
          <w:rFonts w:cs="Arial"/>
          <w:szCs w:val="20"/>
        </w:rPr>
        <w:br/>
      </w:r>
      <w:r w:rsidRPr="00C15D18">
        <w:rPr>
          <w:rStyle w:val="Strong"/>
          <w:rFonts w:cs="Arial"/>
          <w:b w:val="0"/>
          <w:bCs w:val="0"/>
          <w:i/>
          <w:iCs/>
          <w:szCs w:val="22"/>
        </w:rPr>
        <w:t xml:space="preserve">State whether </w:t>
      </w:r>
      <w:r w:rsidR="00B721F6" w:rsidRPr="00C15D18">
        <w:rPr>
          <w:rStyle w:val="Strong"/>
          <w:rFonts w:cs="Arial"/>
          <w:b w:val="0"/>
          <w:bCs w:val="0"/>
          <w:i/>
          <w:iCs/>
          <w:szCs w:val="22"/>
        </w:rPr>
        <w:t>access to the scientific data</w:t>
      </w:r>
      <w:r w:rsidRPr="00C15D18">
        <w:rPr>
          <w:rStyle w:val="Strong"/>
          <w:rFonts w:cs="Arial"/>
          <w:b w:val="0"/>
          <w:bCs w:val="0"/>
          <w:i/>
          <w:iCs/>
          <w:szCs w:val="22"/>
        </w:rPr>
        <w:t xml:space="preserve"> will</w:t>
      </w:r>
      <w:r w:rsidR="00B721F6" w:rsidRPr="00C15D18">
        <w:rPr>
          <w:rStyle w:val="Strong"/>
          <w:rFonts w:cs="Arial"/>
          <w:b w:val="0"/>
          <w:bCs w:val="0"/>
          <w:i/>
          <w:iCs/>
          <w:szCs w:val="22"/>
        </w:rPr>
        <w:t xml:space="preserve"> be controlled (i.e., made available by a data repository only after approval)</w:t>
      </w:r>
      <w:r w:rsidRPr="00C15D18">
        <w:rPr>
          <w:rStyle w:val="Strong"/>
          <w:rFonts w:cs="Arial"/>
          <w:b w:val="0"/>
          <w:bCs w:val="0"/>
          <w:i/>
          <w:iCs/>
          <w:szCs w:val="22"/>
        </w:rPr>
        <w:t>.</w:t>
      </w:r>
      <w:r w:rsidR="006141DC" w:rsidRPr="00C15D18">
        <w:rPr>
          <w:rStyle w:val="Strong"/>
          <w:rFonts w:cs="Arial"/>
          <w:b w:val="0"/>
          <w:bCs w:val="0"/>
          <w:i/>
          <w:iCs/>
          <w:szCs w:val="22"/>
        </w:rPr>
        <w:t>)</w:t>
      </w:r>
      <w:r w:rsidR="00C31190" w:rsidRPr="00C15D18">
        <w:rPr>
          <w:szCs w:val="22"/>
        </w:rPr>
        <w:t xml:space="preserve"> </w:t>
      </w:r>
    </w:p>
    <w:bookmarkEnd w:id="3"/>
    <w:p w14:paraId="218EDCC9" w14:textId="4AFD11DD" w:rsidR="00B721F6" w:rsidRPr="00B1772E" w:rsidRDefault="00081CAD" w:rsidP="00EA64D3">
      <w:pPr>
        <w:pStyle w:val="ListParagraph"/>
        <w:rPr>
          <w:rStyle w:val="Strong"/>
          <w:rFonts w:cs="Arial"/>
          <w:b w:val="0"/>
          <w:bCs w:val="0"/>
          <w:i/>
          <w:iCs/>
          <w:szCs w:val="20"/>
        </w:rPr>
      </w:pPr>
      <w:r w:rsidRPr="00B1772E">
        <w:rPr>
          <w:rStyle w:val="Strong"/>
          <w:rFonts w:cs="Arial"/>
          <w:b w:val="0"/>
          <w:bCs w:val="0"/>
          <w:i/>
          <w:iCs/>
          <w:szCs w:val="20"/>
        </w:rPr>
        <w:br/>
      </w:r>
      <w:r w:rsidRPr="00B1772E">
        <w:rPr>
          <w:rStyle w:val="Strong"/>
          <w:rFonts w:cs="Arial"/>
          <w:b w:val="0"/>
          <w:bCs w:val="0"/>
          <w:i/>
          <w:iCs/>
          <w:szCs w:val="20"/>
        </w:rPr>
        <w:br/>
      </w:r>
      <w:r w:rsidRPr="00B1772E">
        <w:rPr>
          <w:rStyle w:val="Strong"/>
          <w:rFonts w:cs="Arial"/>
          <w:b w:val="0"/>
          <w:bCs w:val="0"/>
          <w:i/>
          <w:iCs/>
          <w:szCs w:val="20"/>
        </w:rPr>
        <w:br/>
      </w:r>
    </w:p>
    <w:p w14:paraId="31419EF5" w14:textId="59CB8CF4" w:rsidR="004352C0" w:rsidRPr="00EA64D3" w:rsidRDefault="004352C0" w:rsidP="00B721F6">
      <w:pPr>
        <w:pStyle w:val="DataField11pt-Single"/>
        <w:numPr>
          <w:ilvl w:val="0"/>
          <w:numId w:val="23"/>
        </w:numPr>
        <w:rPr>
          <w:b/>
          <w:bCs/>
        </w:rPr>
      </w:pPr>
      <w:r w:rsidRPr="00EA64D3">
        <w:rPr>
          <w:b/>
          <w:bCs/>
        </w:rPr>
        <w:t>Protection</w:t>
      </w:r>
      <w:r w:rsidR="00972DE2" w:rsidRPr="00EA64D3">
        <w:rPr>
          <w:b/>
          <w:bCs/>
        </w:rPr>
        <w:t>s</w:t>
      </w:r>
      <w:r w:rsidRPr="00EA64D3">
        <w:rPr>
          <w:b/>
          <w:bCs/>
        </w:rPr>
        <w:t xml:space="preserve"> for privacy, rights, and confidentiality of human research participant</w:t>
      </w:r>
      <w:r w:rsidR="00972DE2" w:rsidRPr="00EA64D3">
        <w:rPr>
          <w:b/>
          <w:bCs/>
        </w:rPr>
        <w:t>s:</w:t>
      </w:r>
      <w:r w:rsidR="00BA41AB" w:rsidRPr="00EA64D3">
        <w:rPr>
          <w:b/>
          <w:bCs/>
        </w:rPr>
        <w:t xml:space="preserve"> </w:t>
      </w:r>
    </w:p>
    <w:p w14:paraId="5A306BE8" w14:textId="1F05ADBB" w:rsidR="00B721F6" w:rsidRPr="00EA64D3" w:rsidRDefault="004352C0" w:rsidP="419C11A7">
      <w:pPr>
        <w:pStyle w:val="DataField11pt-Single"/>
        <w:ind w:left="720"/>
        <w:rPr>
          <w:b/>
          <w:bCs/>
          <w:i/>
          <w:iCs/>
        </w:rPr>
      </w:pPr>
      <w:bookmarkStart w:id="4" w:name="_Hlk105145323"/>
      <w:r w:rsidRPr="419C11A7">
        <w:rPr>
          <w:i/>
          <w:iCs/>
        </w:rPr>
        <w:t xml:space="preserve">If </w:t>
      </w:r>
      <w:r w:rsidR="00BA41AB" w:rsidRPr="419C11A7">
        <w:rPr>
          <w:i/>
          <w:iCs/>
        </w:rPr>
        <w:t>generating scientific data derived from humans, describe how</w:t>
      </w:r>
      <w:r w:rsidR="00424493" w:rsidRPr="419C11A7">
        <w:rPr>
          <w:i/>
          <w:iCs/>
        </w:rPr>
        <w:t xml:space="preserve"> the</w:t>
      </w:r>
      <w:r w:rsidR="00BA41AB" w:rsidRPr="419C11A7">
        <w:rPr>
          <w:i/>
          <w:iCs/>
        </w:rPr>
        <w:t xml:space="preserve"> privacy, rights, and confidentiality of human research participants will be protected (</w:t>
      </w:r>
      <w:r w:rsidR="00D104B9">
        <w:rPr>
          <w:i/>
          <w:iCs/>
        </w:rPr>
        <w:t>e.g</w:t>
      </w:r>
      <w:r w:rsidR="00BA41AB" w:rsidRPr="419C11A7">
        <w:rPr>
          <w:i/>
          <w:iCs/>
        </w:rPr>
        <w:t>., through de-identification, Certificates of Confidentiality, and other protective measures).</w:t>
      </w:r>
      <w:r w:rsidRPr="419C11A7">
        <w:rPr>
          <w:i/>
          <w:iCs/>
        </w:rPr>
        <w:t xml:space="preserve">  </w:t>
      </w:r>
    </w:p>
    <w:bookmarkEnd w:id="4"/>
    <w:p w14:paraId="62274788" w14:textId="1969D7E4" w:rsidR="00B721F6" w:rsidRDefault="00B721F6" w:rsidP="00B721F6">
      <w:pPr>
        <w:pStyle w:val="DataField11pt-Single"/>
      </w:pPr>
    </w:p>
    <w:p w14:paraId="5D6631A4" w14:textId="348B425C" w:rsidR="00804911" w:rsidRDefault="00804911" w:rsidP="00B721F6">
      <w:pPr>
        <w:pStyle w:val="DataField11pt-Single"/>
      </w:pPr>
    </w:p>
    <w:p w14:paraId="5D7D9ED5" w14:textId="77777777" w:rsidR="00804911" w:rsidRDefault="00804911" w:rsidP="00B721F6">
      <w:pPr>
        <w:pStyle w:val="DataField11pt-Single"/>
      </w:pPr>
    </w:p>
    <w:p w14:paraId="709F145D" w14:textId="42AB1892" w:rsidR="00B721F6" w:rsidRDefault="00B721F6" w:rsidP="00B721F6">
      <w:pPr>
        <w:pStyle w:val="DataField11pt-Single"/>
        <w:rPr>
          <w:b/>
          <w:bCs/>
        </w:rPr>
      </w:pPr>
      <w:r>
        <w:rPr>
          <w:b/>
          <w:bCs/>
        </w:rPr>
        <w:t xml:space="preserve">Element 6: </w:t>
      </w:r>
      <w:r w:rsidRPr="00B721F6">
        <w:rPr>
          <w:b/>
          <w:bCs/>
        </w:rPr>
        <w:t>Oversight of Data Management and Sharing</w:t>
      </w:r>
      <w:r w:rsidR="008B7C27">
        <w:rPr>
          <w:b/>
          <w:bCs/>
        </w:rPr>
        <w:t>:</w:t>
      </w:r>
    </w:p>
    <w:p w14:paraId="3D2801AF" w14:textId="6A833C57" w:rsidR="003A69EA" w:rsidRPr="00EA64D3" w:rsidRDefault="000E12E9" w:rsidP="00EA64D3">
      <w:pPr>
        <w:pStyle w:val="DataField11pt-Single"/>
        <w:ind w:left="720"/>
        <w:rPr>
          <w:rStyle w:val="Strong"/>
          <w:bCs w:val="0"/>
          <w:i/>
          <w:iCs/>
        </w:rPr>
      </w:pPr>
      <w:r>
        <w:rPr>
          <w:i/>
          <w:iCs/>
        </w:rPr>
        <w:t>Describe</w:t>
      </w:r>
      <w:r w:rsidRPr="00EA64D3">
        <w:rPr>
          <w:i/>
          <w:iCs/>
        </w:rPr>
        <w:t xml:space="preserve"> </w:t>
      </w:r>
      <w:r w:rsidR="00B721F6" w:rsidRPr="00EA64D3">
        <w:rPr>
          <w:i/>
          <w:iCs/>
        </w:rPr>
        <w:t>how compliance with th</w:t>
      </w:r>
      <w:r w:rsidR="00081CAD" w:rsidRPr="00EA64D3">
        <w:rPr>
          <w:i/>
          <w:iCs/>
        </w:rPr>
        <w:t>is</w:t>
      </w:r>
      <w:r w:rsidR="00B721F6" w:rsidRPr="00EA64D3">
        <w:rPr>
          <w:i/>
          <w:iCs/>
        </w:rPr>
        <w:t xml:space="preserve"> Plan will be monitored and managed, frequency of oversight, and by whom</w:t>
      </w:r>
      <w:r w:rsidR="00081CAD" w:rsidRPr="00EA64D3">
        <w:rPr>
          <w:i/>
          <w:iCs/>
        </w:rPr>
        <w:t xml:space="preserve"> at your institution</w:t>
      </w:r>
      <w:r w:rsidR="00B721F6" w:rsidRPr="00EA64D3">
        <w:rPr>
          <w:i/>
          <w:iCs/>
        </w:rPr>
        <w:t xml:space="preserve"> (e.g., titles, roles)</w:t>
      </w:r>
      <w:r w:rsidR="008B7C27" w:rsidRPr="00EA64D3">
        <w:rPr>
          <w:i/>
          <w:iCs/>
        </w:rPr>
        <w:t>.</w:t>
      </w:r>
      <w:r w:rsidR="00081CAD" w:rsidRPr="00EA64D3">
        <w:rPr>
          <w:i/>
          <w:iCs/>
        </w:rPr>
        <w:br/>
      </w:r>
      <w:r w:rsidR="00081CAD" w:rsidRPr="00EA64D3">
        <w:rPr>
          <w:i/>
          <w:iCs/>
        </w:rPr>
        <w:br/>
      </w:r>
    </w:p>
    <w:p w14:paraId="6181A3F0" w14:textId="60F206AB" w:rsidR="00B17022" w:rsidRDefault="00B17022" w:rsidP="005C2CF8">
      <w:pPr>
        <w:pStyle w:val="DataField11pt-Single"/>
        <w:rPr>
          <w:rStyle w:val="Strong"/>
          <w:b w:val="0"/>
        </w:rPr>
      </w:pPr>
    </w:p>
    <w:p w14:paraId="3FF6B0A7" w14:textId="77777777" w:rsidR="00B17022" w:rsidRDefault="00B17022" w:rsidP="005C2CF8">
      <w:pPr>
        <w:pStyle w:val="DataField11pt-Single"/>
        <w:rPr>
          <w:rStyle w:val="Strong"/>
          <w:b w:val="0"/>
        </w:rPr>
      </w:pPr>
    </w:p>
    <w:p w14:paraId="1F651E62" w14:textId="6842E2EB" w:rsidR="00B17022" w:rsidRDefault="00B17022" w:rsidP="005C2CF8">
      <w:pPr>
        <w:pStyle w:val="DataField11pt-Single"/>
        <w:rPr>
          <w:rStyle w:val="Strong"/>
          <w:b w:val="0"/>
        </w:rPr>
      </w:pPr>
    </w:p>
    <w:p w14:paraId="690839F8" w14:textId="7BA4CECF" w:rsidR="00652963" w:rsidRPr="00652963" w:rsidRDefault="00652963" w:rsidP="00652963"/>
    <w:p w14:paraId="7C9ED4BB" w14:textId="7453FBBF" w:rsidR="00652963" w:rsidRPr="00652963" w:rsidRDefault="00652963" w:rsidP="00652963"/>
    <w:p w14:paraId="54EDCB4B" w14:textId="419CCE4B" w:rsidR="00652963" w:rsidRPr="00652963" w:rsidRDefault="00652963" w:rsidP="00652963"/>
    <w:p w14:paraId="37A2E91D" w14:textId="7FD5DD84" w:rsidR="00652963" w:rsidRPr="00652963" w:rsidRDefault="00652963" w:rsidP="00652963"/>
    <w:p w14:paraId="34860706" w14:textId="14C850F1" w:rsidR="00652963" w:rsidRPr="00652963" w:rsidRDefault="00652963" w:rsidP="00652963"/>
    <w:p w14:paraId="63D5E645" w14:textId="1FEFD22A" w:rsidR="00652963" w:rsidRPr="00652963" w:rsidRDefault="00652963" w:rsidP="00652963"/>
    <w:p w14:paraId="4E5E5AB7" w14:textId="14CB06EF" w:rsidR="00652963" w:rsidRPr="00652963" w:rsidRDefault="00652963" w:rsidP="00652963"/>
    <w:p w14:paraId="4BD5BA3E" w14:textId="6156B7EF" w:rsidR="00652963" w:rsidRPr="00652963" w:rsidRDefault="00652963" w:rsidP="00652963"/>
    <w:p w14:paraId="56DB3CBD" w14:textId="198D8298" w:rsidR="00652963" w:rsidRDefault="00652963" w:rsidP="00652963">
      <w:pPr>
        <w:rPr>
          <w:rStyle w:val="Strong"/>
          <w:rFonts w:cs="Arial"/>
          <w:b w:val="0"/>
          <w:szCs w:val="20"/>
        </w:rPr>
      </w:pPr>
    </w:p>
    <w:p w14:paraId="64D7B418" w14:textId="4224E35F" w:rsidR="00A30B5C" w:rsidRDefault="00A30B5C" w:rsidP="00652963">
      <w:pPr>
        <w:rPr>
          <w:rStyle w:val="Strong"/>
          <w:rFonts w:cs="Arial"/>
          <w:b w:val="0"/>
          <w:szCs w:val="20"/>
        </w:rPr>
      </w:pPr>
    </w:p>
    <w:p w14:paraId="1C338782" w14:textId="7FE25173" w:rsidR="00A30B5C" w:rsidRDefault="00A30B5C" w:rsidP="00652963">
      <w:pPr>
        <w:rPr>
          <w:rStyle w:val="Strong"/>
          <w:rFonts w:cs="Arial"/>
          <w:b w:val="0"/>
          <w:szCs w:val="20"/>
        </w:rPr>
      </w:pPr>
    </w:p>
    <w:p w14:paraId="285BB711" w14:textId="77777777" w:rsidR="00A30B5C" w:rsidRDefault="00A30B5C" w:rsidP="00652963">
      <w:pPr>
        <w:rPr>
          <w:rStyle w:val="Strong"/>
          <w:rFonts w:cs="Arial"/>
          <w:b w:val="0"/>
          <w:szCs w:val="20"/>
        </w:rPr>
      </w:pPr>
    </w:p>
    <w:p w14:paraId="38D04660" w14:textId="10858B4E" w:rsidR="00652963" w:rsidRPr="00A30B5C" w:rsidRDefault="00652963" w:rsidP="00652963">
      <w:pPr>
        <w:rPr>
          <w:sz w:val="18"/>
          <w:szCs w:val="20"/>
        </w:rPr>
      </w:pPr>
    </w:p>
    <w:sectPr w:rsidR="00652963" w:rsidRPr="00A30B5C" w:rsidSect="003E1ED9">
      <w:headerReference w:type="default" r:id="rId14"/>
      <w:type w:val="continuous"/>
      <w:pgSz w:w="12240" w:h="15840" w:code="1"/>
      <w:pgMar w:top="720" w:right="720" w:bottom="720" w:left="720" w:header="288"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646DB" w14:textId="77777777" w:rsidR="00706ED1" w:rsidRDefault="00706ED1">
      <w:r>
        <w:separator/>
      </w:r>
    </w:p>
  </w:endnote>
  <w:endnote w:type="continuationSeparator" w:id="0">
    <w:p w14:paraId="03E587E6" w14:textId="77777777" w:rsidR="00706ED1" w:rsidRDefault="0070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D956" w14:textId="77777777" w:rsidR="00706ED1" w:rsidRDefault="00706ED1">
      <w:r>
        <w:separator/>
      </w:r>
    </w:p>
  </w:footnote>
  <w:footnote w:type="continuationSeparator" w:id="0">
    <w:p w14:paraId="173F247B" w14:textId="77777777" w:rsidR="00706ED1" w:rsidRDefault="00706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764418E5" w:rsidR="00E127A1" w:rsidRDefault="00E127A1" w:rsidP="003E1ED9">
    <w:pPr>
      <w:pStyle w:val="Header"/>
      <w:jc w:val="center"/>
      <w:rPr>
        <w:b/>
        <w:bCs/>
        <w:color w:val="FF0000"/>
        <w:sz w:val="28"/>
        <w:szCs w:val="32"/>
      </w:rPr>
    </w:pPr>
  </w:p>
  <w:p w14:paraId="5F60130B" w14:textId="352F6B75" w:rsidR="006D411B" w:rsidRDefault="006D411B" w:rsidP="006D411B">
    <w:pPr>
      <w:pStyle w:val="OMBInfo"/>
    </w:pPr>
    <w:r w:rsidRPr="008E6668">
      <w:t xml:space="preserve">OMB No. 0925-0001 and 0925-0002 </w:t>
    </w:r>
    <w:r w:rsidRPr="008E6668">
      <w:rPr>
        <w:i/>
        <w:iCs/>
      </w:rPr>
      <w:t xml:space="preserve">(Rev. </w:t>
    </w:r>
    <w:r w:rsidR="00892AB4" w:rsidRPr="008E6668">
      <w:rPr>
        <w:i/>
        <w:iCs/>
      </w:rPr>
      <w:t>07/2022</w:t>
    </w:r>
    <w:r w:rsidRPr="008E6668">
      <w:rPr>
        <w:i/>
        <w:iCs/>
      </w:rPr>
      <w:t xml:space="preserve"> Approved Through </w:t>
    </w:r>
    <w:r w:rsidR="00EB6E82">
      <w:rPr>
        <w:i/>
        <w:iCs/>
      </w:rPr>
      <w:t>01/31/2026</w:t>
    </w:r>
    <w:r w:rsidRPr="008E6668">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402"/>
    <w:multiLevelType w:val="multilevel"/>
    <w:tmpl w:val="00000885"/>
    <w:lvl w:ilvl="0">
      <w:numFmt w:val="bullet"/>
      <w:lvlText w:val="☐"/>
      <w:lvlJc w:val="left"/>
      <w:pPr>
        <w:ind w:left="640" w:hanging="277"/>
      </w:pPr>
      <w:rPr>
        <w:rFonts w:ascii="MS Gothic" w:hAnsi="Times New Roman" w:cs="MS Gothic"/>
        <w:b w:val="0"/>
        <w:bCs w:val="0"/>
        <w:i w:val="0"/>
        <w:iCs w:val="0"/>
        <w:w w:val="100"/>
        <w:sz w:val="22"/>
        <w:szCs w:val="22"/>
      </w:rPr>
    </w:lvl>
    <w:lvl w:ilvl="1">
      <w:numFmt w:val="bullet"/>
      <w:lvlText w:val="☐"/>
      <w:lvlJc w:val="left"/>
      <w:pPr>
        <w:ind w:left="1072" w:hanging="276"/>
      </w:pPr>
      <w:rPr>
        <w:rFonts w:ascii="MS Gothic" w:hAnsi="Times New Roman" w:cs="MS Gothic"/>
        <w:b w:val="0"/>
        <w:bCs w:val="0"/>
        <w:i w:val="0"/>
        <w:iCs w:val="0"/>
        <w:w w:val="100"/>
        <w:sz w:val="22"/>
        <w:szCs w:val="22"/>
      </w:rPr>
    </w:lvl>
    <w:lvl w:ilvl="2">
      <w:numFmt w:val="bullet"/>
      <w:lvlText w:val="•"/>
      <w:lvlJc w:val="left"/>
      <w:pPr>
        <w:ind w:left="2251" w:hanging="276"/>
      </w:pPr>
    </w:lvl>
    <w:lvl w:ilvl="3">
      <w:numFmt w:val="bullet"/>
      <w:lvlText w:val="•"/>
      <w:lvlJc w:val="left"/>
      <w:pPr>
        <w:ind w:left="3423" w:hanging="276"/>
      </w:pPr>
    </w:lvl>
    <w:lvl w:ilvl="4">
      <w:numFmt w:val="bullet"/>
      <w:lvlText w:val="•"/>
      <w:lvlJc w:val="left"/>
      <w:pPr>
        <w:ind w:left="4595" w:hanging="276"/>
      </w:pPr>
    </w:lvl>
    <w:lvl w:ilvl="5">
      <w:numFmt w:val="bullet"/>
      <w:lvlText w:val="•"/>
      <w:lvlJc w:val="left"/>
      <w:pPr>
        <w:ind w:left="5767" w:hanging="276"/>
      </w:pPr>
    </w:lvl>
    <w:lvl w:ilvl="6">
      <w:numFmt w:val="bullet"/>
      <w:lvlText w:val="•"/>
      <w:lvlJc w:val="left"/>
      <w:pPr>
        <w:ind w:left="6939" w:hanging="276"/>
      </w:pPr>
    </w:lvl>
    <w:lvl w:ilvl="7">
      <w:numFmt w:val="bullet"/>
      <w:lvlText w:val="•"/>
      <w:lvlJc w:val="left"/>
      <w:pPr>
        <w:ind w:left="8111" w:hanging="276"/>
      </w:pPr>
    </w:lvl>
    <w:lvl w:ilvl="8">
      <w:numFmt w:val="bullet"/>
      <w:lvlText w:val="•"/>
      <w:lvlJc w:val="left"/>
      <w:pPr>
        <w:ind w:left="9283" w:hanging="276"/>
      </w:p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AE1B22"/>
    <w:multiLevelType w:val="hybridMultilevel"/>
    <w:tmpl w:val="D5A47B2E"/>
    <w:lvl w:ilvl="0" w:tplc="01069CF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996E9E"/>
    <w:multiLevelType w:val="hybridMultilevel"/>
    <w:tmpl w:val="F434EE62"/>
    <w:lvl w:ilvl="0" w:tplc="79D2DB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15:restartNumberingAfterBreak="0">
    <w:nsid w:val="25C0732F"/>
    <w:multiLevelType w:val="hybridMultilevel"/>
    <w:tmpl w:val="5CE08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5E745998"/>
    <w:multiLevelType w:val="hybridMultilevel"/>
    <w:tmpl w:val="644061C8"/>
    <w:lvl w:ilvl="0" w:tplc="C82E444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876C4"/>
    <w:multiLevelType w:val="hybridMultilevel"/>
    <w:tmpl w:val="B02C0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31081"/>
    <w:multiLevelType w:val="hybridMultilevel"/>
    <w:tmpl w:val="E374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4" w15:restartNumberingAfterBreak="0">
    <w:nsid w:val="779C6C74"/>
    <w:multiLevelType w:val="hybridMultilevel"/>
    <w:tmpl w:val="56324850"/>
    <w:lvl w:ilvl="0" w:tplc="89F27E2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4"/>
  </w:num>
  <w:num w:numId="14">
    <w:abstractNumId w:val="23"/>
  </w:num>
  <w:num w:numId="15">
    <w:abstractNumId w:val="20"/>
  </w:num>
  <w:num w:numId="16">
    <w:abstractNumId w:val="22"/>
  </w:num>
  <w:num w:numId="17">
    <w:abstractNumId w:val="11"/>
  </w:num>
  <w:num w:numId="18">
    <w:abstractNumId w:val="16"/>
  </w:num>
  <w:num w:numId="19">
    <w:abstractNumId w:val="13"/>
  </w:num>
  <w:num w:numId="20">
    <w:abstractNumId w:val="12"/>
  </w:num>
  <w:num w:numId="21">
    <w:abstractNumId w:val="24"/>
  </w:num>
  <w:num w:numId="22">
    <w:abstractNumId w:val="19"/>
  </w:num>
  <w:num w:numId="23">
    <w:abstractNumId w:val="18"/>
  </w:num>
  <w:num w:numId="24">
    <w:abstractNumId w:val="15"/>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0sDQxsrQ0tDQzNzBS0lEKTi0uzszPAykwrgUA2Ez5dywAAAA="/>
  </w:docVars>
  <w:rsids>
    <w:rsidRoot w:val="003F6A45"/>
    <w:rsid w:val="00007231"/>
    <w:rsid w:val="00023A7A"/>
    <w:rsid w:val="00035405"/>
    <w:rsid w:val="00036354"/>
    <w:rsid w:val="0004046F"/>
    <w:rsid w:val="00060131"/>
    <w:rsid w:val="00067621"/>
    <w:rsid w:val="000739A4"/>
    <w:rsid w:val="00081CAD"/>
    <w:rsid w:val="00083F17"/>
    <w:rsid w:val="00084466"/>
    <w:rsid w:val="00090A37"/>
    <w:rsid w:val="00093DB4"/>
    <w:rsid w:val="000D5302"/>
    <w:rsid w:val="000E12E9"/>
    <w:rsid w:val="000E3BEC"/>
    <w:rsid w:val="000F1A80"/>
    <w:rsid w:val="000F7FBF"/>
    <w:rsid w:val="001005CD"/>
    <w:rsid w:val="00106DA1"/>
    <w:rsid w:val="00106FAC"/>
    <w:rsid w:val="00110C6D"/>
    <w:rsid w:val="00121C4D"/>
    <w:rsid w:val="00122EB3"/>
    <w:rsid w:val="001232F7"/>
    <w:rsid w:val="001243A3"/>
    <w:rsid w:val="001260F7"/>
    <w:rsid w:val="00126243"/>
    <w:rsid w:val="00132CA6"/>
    <w:rsid w:val="001451E4"/>
    <w:rsid w:val="0014571A"/>
    <w:rsid w:val="00154FB5"/>
    <w:rsid w:val="00155E73"/>
    <w:rsid w:val="001709F5"/>
    <w:rsid w:val="00170D87"/>
    <w:rsid w:val="001746EF"/>
    <w:rsid w:val="00177D49"/>
    <w:rsid w:val="00182189"/>
    <w:rsid w:val="00182851"/>
    <w:rsid w:val="00183022"/>
    <w:rsid w:val="001842C6"/>
    <w:rsid w:val="00184891"/>
    <w:rsid w:val="00191FB6"/>
    <w:rsid w:val="001A12CB"/>
    <w:rsid w:val="001A73B1"/>
    <w:rsid w:val="001B46A0"/>
    <w:rsid w:val="001B5B5F"/>
    <w:rsid w:val="001C065C"/>
    <w:rsid w:val="001C433C"/>
    <w:rsid w:val="001E153E"/>
    <w:rsid w:val="001E5E00"/>
    <w:rsid w:val="001F3A27"/>
    <w:rsid w:val="00201023"/>
    <w:rsid w:val="00202565"/>
    <w:rsid w:val="00203B31"/>
    <w:rsid w:val="00220A90"/>
    <w:rsid w:val="00235CFC"/>
    <w:rsid w:val="002506F6"/>
    <w:rsid w:val="00254B4A"/>
    <w:rsid w:val="002617E4"/>
    <w:rsid w:val="00270A7A"/>
    <w:rsid w:val="0028051C"/>
    <w:rsid w:val="002848D6"/>
    <w:rsid w:val="002A4B12"/>
    <w:rsid w:val="002A70D9"/>
    <w:rsid w:val="002A7128"/>
    <w:rsid w:val="002B7443"/>
    <w:rsid w:val="002C4808"/>
    <w:rsid w:val="002C51BC"/>
    <w:rsid w:val="002D7520"/>
    <w:rsid w:val="002E2CA2"/>
    <w:rsid w:val="002E5125"/>
    <w:rsid w:val="00307250"/>
    <w:rsid w:val="00307C9E"/>
    <w:rsid w:val="0031072C"/>
    <w:rsid w:val="00316472"/>
    <w:rsid w:val="00321A19"/>
    <w:rsid w:val="003446D3"/>
    <w:rsid w:val="0035045F"/>
    <w:rsid w:val="003519E6"/>
    <w:rsid w:val="0037667F"/>
    <w:rsid w:val="003776CD"/>
    <w:rsid w:val="00382AB6"/>
    <w:rsid w:val="00383712"/>
    <w:rsid w:val="00387C04"/>
    <w:rsid w:val="003A0151"/>
    <w:rsid w:val="003A47D0"/>
    <w:rsid w:val="003A69EA"/>
    <w:rsid w:val="003B760D"/>
    <w:rsid w:val="003C2647"/>
    <w:rsid w:val="003C3CA5"/>
    <w:rsid w:val="003C5E4E"/>
    <w:rsid w:val="003C62D6"/>
    <w:rsid w:val="003D2399"/>
    <w:rsid w:val="003D3A03"/>
    <w:rsid w:val="003E1ED9"/>
    <w:rsid w:val="003E4A92"/>
    <w:rsid w:val="003F6A45"/>
    <w:rsid w:val="00400467"/>
    <w:rsid w:val="0040289D"/>
    <w:rsid w:val="00402D83"/>
    <w:rsid w:val="00405420"/>
    <w:rsid w:val="00410F93"/>
    <w:rsid w:val="004115FA"/>
    <w:rsid w:val="00424493"/>
    <w:rsid w:val="00432346"/>
    <w:rsid w:val="004352C0"/>
    <w:rsid w:val="00435559"/>
    <w:rsid w:val="00446F84"/>
    <w:rsid w:val="00447F3A"/>
    <w:rsid w:val="00456BD1"/>
    <w:rsid w:val="004612DC"/>
    <w:rsid w:val="00461832"/>
    <w:rsid w:val="00467F6F"/>
    <w:rsid w:val="00473008"/>
    <w:rsid w:val="004759D9"/>
    <w:rsid w:val="00484C4C"/>
    <w:rsid w:val="0049068A"/>
    <w:rsid w:val="00492C55"/>
    <w:rsid w:val="00493D23"/>
    <w:rsid w:val="004A039F"/>
    <w:rsid w:val="004A04A7"/>
    <w:rsid w:val="004A3FC8"/>
    <w:rsid w:val="004C50F4"/>
    <w:rsid w:val="00503B57"/>
    <w:rsid w:val="0050573A"/>
    <w:rsid w:val="005145BB"/>
    <w:rsid w:val="00517BFD"/>
    <w:rsid w:val="00524F5E"/>
    <w:rsid w:val="00532E68"/>
    <w:rsid w:val="0054471F"/>
    <w:rsid w:val="005461F3"/>
    <w:rsid w:val="00547118"/>
    <w:rsid w:val="00547AC9"/>
    <w:rsid w:val="00570952"/>
    <w:rsid w:val="00581416"/>
    <w:rsid w:val="005925EE"/>
    <w:rsid w:val="00592740"/>
    <w:rsid w:val="005A4B82"/>
    <w:rsid w:val="005A7F6F"/>
    <w:rsid w:val="005B06CA"/>
    <w:rsid w:val="005B5848"/>
    <w:rsid w:val="005C12E7"/>
    <w:rsid w:val="005C2BDD"/>
    <w:rsid w:val="005C2CF8"/>
    <w:rsid w:val="005C47A8"/>
    <w:rsid w:val="005C5EC4"/>
    <w:rsid w:val="005E406E"/>
    <w:rsid w:val="005E50BA"/>
    <w:rsid w:val="005F0B12"/>
    <w:rsid w:val="005F5F51"/>
    <w:rsid w:val="00601C69"/>
    <w:rsid w:val="00601FEF"/>
    <w:rsid w:val="00610772"/>
    <w:rsid w:val="006141DC"/>
    <w:rsid w:val="00615150"/>
    <w:rsid w:val="00616BCC"/>
    <w:rsid w:val="00624261"/>
    <w:rsid w:val="00625B78"/>
    <w:rsid w:val="00626577"/>
    <w:rsid w:val="00627EC6"/>
    <w:rsid w:val="00630935"/>
    <w:rsid w:val="00646AF9"/>
    <w:rsid w:val="00652963"/>
    <w:rsid w:val="0065425D"/>
    <w:rsid w:val="00656AB8"/>
    <w:rsid w:val="0065707F"/>
    <w:rsid w:val="006609B6"/>
    <w:rsid w:val="006831EF"/>
    <w:rsid w:val="0068699D"/>
    <w:rsid w:val="00686E4A"/>
    <w:rsid w:val="0069106B"/>
    <w:rsid w:val="006A353C"/>
    <w:rsid w:val="006A56FC"/>
    <w:rsid w:val="006A696D"/>
    <w:rsid w:val="006B2D1C"/>
    <w:rsid w:val="006B7247"/>
    <w:rsid w:val="006C1E1F"/>
    <w:rsid w:val="006C49F7"/>
    <w:rsid w:val="006D411B"/>
    <w:rsid w:val="006E6FB5"/>
    <w:rsid w:val="007050F5"/>
    <w:rsid w:val="00706ED1"/>
    <w:rsid w:val="0071140F"/>
    <w:rsid w:val="0071594A"/>
    <w:rsid w:val="00721039"/>
    <w:rsid w:val="00722C8F"/>
    <w:rsid w:val="00735C85"/>
    <w:rsid w:val="00737F64"/>
    <w:rsid w:val="00743435"/>
    <w:rsid w:val="00763DE9"/>
    <w:rsid w:val="00781085"/>
    <w:rsid w:val="00781234"/>
    <w:rsid w:val="007A062F"/>
    <w:rsid w:val="007A207F"/>
    <w:rsid w:val="007A5D83"/>
    <w:rsid w:val="007A6ED5"/>
    <w:rsid w:val="007A75AB"/>
    <w:rsid w:val="007B7AF3"/>
    <w:rsid w:val="007C6BAC"/>
    <w:rsid w:val="007D2E69"/>
    <w:rsid w:val="007E3A4B"/>
    <w:rsid w:val="007E6E1E"/>
    <w:rsid w:val="007E78CC"/>
    <w:rsid w:val="00804911"/>
    <w:rsid w:val="008073EB"/>
    <w:rsid w:val="00826169"/>
    <w:rsid w:val="00843027"/>
    <w:rsid w:val="00843118"/>
    <w:rsid w:val="00857470"/>
    <w:rsid w:val="00860D86"/>
    <w:rsid w:val="00866332"/>
    <w:rsid w:val="00870DD9"/>
    <w:rsid w:val="00873917"/>
    <w:rsid w:val="00874EBC"/>
    <w:rsid w:val="0087514A"/>
    <w:rsid w:val="00875737"/>
    <w:rsid w:val="008775B9"/>
    <w:rsid w:val="0088073A"/>
    <w:rsid w:val="00890CA9"/>
    <w:rsid w:val="00892AB4"/>
    <w:rsid w:val="008A1DAA"/>
    <w:rsid w:val="008A2126"/>
    <w:rsid w:val="008A24CC"/>
    <w:rsid w:val="008A3C25"/>
    <w:rsid w:val="008A4244"/>
    <w:rsid w:val="008B1E8D"/>
    <w:rsid w:val="008B73FA"/>
    <w:rsid w:val="008B7C27"/>
    <w:rsid w:val="008C21BE"/>
    <w:rsid w:val="008C39F7"/>
    <w:rsid w:val="008E6668"/>
    <w:rsid w:val="008F74F9"/>
    <w:rsid w:val="00900AFF"/>
    <w:rsid w:val="00912DDD"/>
    <w:rsid w:val="00914F2F"/>
    <w:rsid w:val="00917B31"/>
    <w:rsid w:val="00917E1A"/>
    <w:rsid w:val="009211D3"/>
    <w:rsid w:val="009217C8"/>
    <w:rsid w:val="00933173"/>
    <w:rsid w:val="00934124"/>
    <w:rsid w:val="009429C1"/>
    <w:rsid w:val="00944AAE"/>
    <w:rsid w:val="009506A0"/>
    <w:rsid w:val="00952A27"/>
    <w:rsid w:val="00953238"/>
    <w:rsid w:val="00972DE2"/>
    <w:rsid w:val="00977FA5"/>
    <w:rsid w:val="00980A5E"/>
    <w:rsid w:val="009A4F14"/>
    <w:rsid w:val="009C6435"/>
    <w:rsid w:val="009D6215"/>
    <w:rsid w:val="009D7E97"/>
    <w:rsid w:val="009E32BE"/>
    <w:rsid w:val="009E52CA"/>
    <w:rsid w:val="009F72E5"/>
    <w:rsid w:val="00A03FFA"/>
    <w:rsid w:val="00A04942"/>
    <w:rsid w:val="00A04B52"/>
    <w:rsid w:val="00A12433"/>
    <w:rsid w:val="00A1376E"/>
    <w:rsid w:val="00A1469B"/>
    <w:rsid w:val="00A14EF5"/>
    <w:rsid w:val="00A26D0F"/>
    <w:rsid w:val="00A30B5C"/>
    <w:rsid w:val="00A42D9B"/>
    <w:rsid w:val="00A46F36"/>
    <w:rsid w:val="00A50A8B"/>
    <w:rsid w:val="00A54167"/>
    <w:rsid w:val="00A55D1D"/>
    <w:rsid w:val="00A560BF"/>
    <w:rsid w:val="00A63D7C"/>
    <w:rsid w:val="00A66496"/>
    <w:rsid w:val="00A67BC1"/>
    <w:rsid w:val="00A70740"/>
    <w:rsid w:val="00A7157D"/>
    <w:rsid w:val="00A7514C"/>
    <w:rsid w:val="00A8122C"/>
    <w:rsid w:val="00A83312"/>
    <w:rsid w:val="00A94BEF"/>
    <w:rsid w:val="00AB4995"/>
    <w:rsid w:val="00AE3609"/>
    <w:rsid w:val="00AE41C4"/>
    <w:rsid w:val="00AF690F"/>
    <w:rsid w:val="00B00F1A"/>
    <w:rsid w:val="00B071E8"/>
    <w:rsid w:val="00B17022"/>
    <w:rsid w:val="00B1772E"/>
    <w:rsid w:val="00B3018F"/>
    <w:rsid w:val="00B36C2D"/>
    <w:rsid w:val="00B51573"/>
    <w:rsid w:val="00B53D1D"/>
    <w:rsid w:val="00B54990"/>
    <w:rsid w:val="00B55C8D"/>
    <w:rsid w:val="00B64D8C"/>
    <w:rsid w:val="00B71EDD"/>
    <w:rsid w:val="00B721F6"/>
    <w:rsid w:val="00B8003A"/>
    <w:rsid w:val="00BA162F"/>
    <w:rsid w:val="00BA2780"/>
    <w:rsid w:val="00BA41AB"/>
    <w:rsid w:val="00BB08EF"/>
    <w:rsid w:val="00BB48EC"/>
    <w:rsid w:val="00BB4AA0"/>
    <w:rsid w:val="00BC1701"/>
    <w:rsid w:val="00BC5676"/>
    <w:rsid w:val="00BC56F0"/>
    <w:rsid w:val="00BC76F0"/>
    <w:rsid w:val="00BC7E7A"/>
    <w:rsid w:val="00BE3EC3"/>
    <w:rsid w:val="00BE781C"/>
    <w:rsid w:val="00BF0C93"/>
    <w:rsid w:val="00BF4209"/>
    <w:rsid w:val="00C05C55"/>
    <w:rsid w:val="00C076C6"/>
    <w:rsid w:val="00C0794E"/>
    <w:rsid w:val="00C1196D"/>
    <w:rsid w:val="00C1247F"/>
    <w:rsid w:val="00C137DA"/>
    <w:rsid w:val="00C15D18"/>
    <w:rsid w:val="00C20F69"/>
    <w:rsid w:val="00C2792A"/>
    <w:rsid w:val="00C3113F"/>
    <w:rsid w:val="00C31190"/>
    <w:rsid w:val="00C33A19"/>
    <w:rsid w:val="00C4536F"/>
    <w:rsid w:val="00C46ADA"/>
    <w:rsid w:val="00C639AE"/>
    <w:rsid w:val="00C71DDD"/>
    <w:rsid w:val="00C80185"/>
    <w:rsid w:val="00C8438D"/>
    <w:rsid w:val="00C85025"/>
    <w:rsid w:val="00C918BD"/>
    <w:rsid w:val="00C93CB2"/>
    <w:rsid w:val="00C94E59"/>
    <w:rsid w:val="00CA680A"/>
    <w:rsid w:val="00CC0153"/>
    <w:rsid w:val="00CC5F5B"/>
    <w:rsid w:val="00CD0B36"/>
    <w:rsid w:val="00CD2585"/>
    <w:rsid w:val="00CE0951"/>
    <w:rsid w:val="00CE5626"/>
    <w:rsid w:val="00CF1A0A"/>
    <w:rsid w:val="00CF68A2"/>
    <w:rsid w:val="00CF6FAD"/>
    <w:rsid w:val="00CF74F7"/>
    <w:rsid w:val="00D005FA"/>
    <w:rsid w:val="00D07036"/>
    <w:rsid w:val="00D104B9"/>
    <w:rsid w:val="00D11F6E"/>
    <w:rsid w:val="00D33F4A"/>
    <w:rsid w:val="00D3779E"/>
    <w:rsid w:val="00D41348"/>
    <w:rsid w:val="00D444DD"/>
    <w:rsid w:val="00D47A92"/>
    <w:rsid w:val="00D619B6"/>
    <w:rsid w:val="00D66440"/>
    <w:rsid w:val="00D679E5"/>
    <w:rsid w:val="00D74391"/>
    <w:rsid w:val="00D83360"/>
    <w:rsid w:val="00D91EF4"/>
    <w:rsid w:val="00D937C7"/>
    <w:rsid w:val="00DB7B85"/>
    <w:rsid w:val="00DC1B93"/>
    <w:rsid w:val="00DD0162"/>
    <w:rsid w:val="00DD31B4"/>
    <w:rsid w:val="00DD5A70"/>
    <w:rsid w:val="00DF7645"/>
    <w:rsid w:val="00DF76AD"/>
    <w:rsid w:val="00E02F43"/>
    <w:rsid w:val="00E03323"/>
    <w:rsid w:val="00E047AD"/>
    <w:rsid w:val="00E0657E"/>
    <w:rsid w:val="00E12287"/>
    <w:rsid w:val="00E127A1"/>
    <w:rsid w:val="00E15579"/>
    <w:rsid w:val="00E15A66"/>
    <w:rsid w:val="00E20E6D"/>
    <w:rsid w:val="00E34691"/>
    <w:rsid w:val="00E355C2"/>
    <w:rsid w:val="00E403FB"/>
    <w:rsid w:val="00E43DAA"/>
    <w:rsid w:val="00E44332"/>
    <w:rsid w:val="00E53B95"/>
    <w:rsid w:val="00E55363"/>
    <w:rsid w:val="00E60537"/>
    <w:rsid w:val="00E67A05"/>
    <w:rsid w:val="00E74AB7"/>
    <w:rsid w:val="00E81FE1"/>
    <w:rsid w:val="00E87795"/>
    <w:rsid w:val="00E90203"/>
    <w:rsid w:val="00E910EB"/>
    <w:rsid w:val="00E91DCE"/>
    <w:rsid w:val="00E92C47"/>
    <w:rsid w:val="00EA0405"/>
    <w:rsid w:val="00EA38C3"/>
    <w:rsid w:val="00EA457C"/>
    <w:rsid w:val="00EA64D3"/>
    <w:rsid w:val="00EB2974"/>
    <w:rsid w:val="00EB6E82"/>
    <w:rsid w:val="00EC2B72"/>
    <w:rsid w:val="00EC6FE4"/>
    <w:rsid w:val="00ED35D7"/>
    <w:rsid w:val="00ED61AB"/>
    <w:rsid w:val="00ED77B1"/>
    <w:rsid w:val="00EE25EF"/>
    <w:rsid w:val="00EE61C2"/>
    <w:rsid w:val="00EF1CB9"/>
    <w:rsid w:val="00EF4C32"/>
    <w:rsid w:val="00EF69CD"/>
    <w:rsid w:val="00F02126"/>
    <w:rsid w:val="00F07AB3"/>
    <w:rsid w:val="00F175E6"/>
    <w:rsid w:val="00F262AB"/>
    <w:rsid w:val="00F31DC7"/>
    <w:rsid w:val="00F44B09"/>
    <w:rsid w:val="00F60BEE"/>
    <w:rsid w:val="00F60C10"/>
    <w:rsid w:val="00F65851"/>
    <w:rsid w:val="00F7284D"/>
    <w:rsid w:val="00F7764F"/>
    <w:rsid w:val="00F864E4"/>
    <w:rsid w:val="00F904DE"/>
    <w:rsid w:val="00F94A2B"/>
    <w:rsid w:val="00FA00C6"/>
    <w:rsid w:val="00FA0103"/>
    <w:rsid w:val="00FA4E5A"/>
    <w:rsid w:val="00FA729C"/>
    <w:rsid w:val="00FB05E7"/>
    <w:rsid w:val="00FC51EA"/>
    <w:rsid w:val="00FC5F9E"/>
    <w:rsid w:val="00FE0805"/>
    <w:rsid w:val="00FE10AD"/>
    <w:rsid w:val="00FE1440"/>
    <w:rsid w:val="00FE3D15"/>
    <w:rsid w:val="00FE52B9"/>
    <w:rsid w:val="00FE7A5F"/>
    <w:rsid w:val="00FF1D5B"/>
    <w:rsid w:val="00FF37F3"/>
    <w:rsid w:val="00FF78CF"/>
    <w:rsid w:val="01D224A7"/>
    <w:rsid w:val="07165014"/>
    <w:rsid w:val="08CEE85E"/>
    <w:rsid w:val="09B28B57"/>
    <w:rsid w:val="0BD77F4D"/>
    <w:rsid w:val="0CB68414"/>
    <w:rsid w:val="0F4B6BA7"/>
    <w:rsid w:val="0F55516B"/>
    <w:rsid w:val="10A01981"/>
    <w:rsid w:val="1189F537"/>
    <w:rsid w:val="1260F041"/>
    <w:rsid w:val="134CC5AE"/>
    <w:rsid w:val="13977420"/>
    <w:rsid w:val="1543CB3A"/>
    <w:rsid w:val="18EE2008"/>
    <w:rsid w:val="1B62CD2D"/>
    <w:rsid w:val="1C249A70"/>
    <w:rsid w:val="1D42C210"/>
    <w:rsid w:val="2524D226"/>
    <w:rsid w:val="25B37AB3"/>
    <w:rsid w:val="2781CCBF"/>
    <w:rsid w:val="287D0452"/>
    <w:rsid w:val="2A3C0B48"/>
    <w:rsid w:val="2CF890E7"/>
    <w:rsid w:val="2DFBD380"/>
    <w:rsid w:val="2FDB6BE0"/>
    <w:rsid w:val="310D99FD"/>
    <w:rsid w:val="3157225B"/>
    <w:rsid w:val="31DEDB99"/>
    <w:rsid w:val="3A32491A"/>
    <w:rsid w:val="41131850"/>
    <w:rsid w:val="419C11A7"/>
    <w:rsid w:val="42313FF0"/>
    <w:rsid w:val="42AEE8B1"/>
    <w:rsid w:val="434B7CC4"/>
    <w:rsid w:val="449FBD61"/>
    <w:rsid w:val="44A2BBD8"/>
    <w:rsid w:val="4601091B"/>
    <w:rsid w:val="5203D6B0"/>
    <w:rsid w:val="52377EB5"/>
    <w:rsid w:val="5C81B400"/>
    <w:rsid w:val="5FB954C2"/>
    <w:rsid w:val="6303CF13"/>
    <w:rsid w:val="69470EAB"/>
    <w:rsid w:val="74A09706"/>
    <w:rsid w:val="7949C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B721F6"/>
    <w:pPr>
      <w:ind w:left="720"/>
      <w:contextualSpacing/>
    </w:pPr>
  </w:style>
  <w:style w:type="character" w:styleId="UnresolvedMention">
    <w:name w:val="Unresolved Mention"/>
    <w:basedOn w:val="DefaultParagraphFont"/>
    <w:uiPriority w:val="99"/>
    <w:semiHidden/>
    <w:unhideWhenUsed/>
    <w:rsid w:val="00B721F6"/>
    <w:rPr>
      <w:color w:val="605E5C"/>
      <w:shd w:val="clear" w:color="auto" w:fill="E1DFDD"/>
    </w:rPr>
  </w:style>
  <w:style w:type="paragraph" w:customStyle="1" w:styleId="TableParagraph">
    <w:name w:val="Table Paragraph"/>
    <w:basedOn w:val="Normal"/>
    <w:uiPriority w:val="1"/>
    <w:qFormat/>
    <w:rsid w:val="00B17022"/>
    <w:pPr>
      <w:adjustRightInd w:val="0"/>
      <w:spacing w:before="4"/>
      <w:ind w:left="1072" w:hanging="277"/>
    </w:pPr>
    <w:rPr>
      <w:rFonts w:ascii="Times New Roman" w:hAnsi="Times New Roman"/>
      <w:sz w:val="24"/>
    </w:rPr>
  </w:style>
  <w:style w:type="paragraph" w:styleId="Revision">
    <w:name w:val="Revision"/>
    <w:hidden/>
    <w:uiPriority w:val="99"/>
    <w:semiHidden/>
    <w:rsid w:val="00EA64D3"/>
    <w:rPr>
      <w:rFonts w:ascii="Arial" w:hAnsi="Arial"/>
      <w:sz w:val="22"/>
      <w:szCs w:val="24"/>
    </w:rPr>
  </w:style>
  <w:style w:type="character" w:styleId="FollowedHyperlink">
    <w:name w:val="FollowedHyperlink"/>
    <w:basedOn w:val="DefaultParagraphFont"/>
    <w:rsid w:val="00C15D18"/>
    <w:rPr>
      <w:color w:val="954F72" w:themeColor="followedHyperlink"/>
      <w:u w:val="single"/>
    </w:rPr>
  </w:style>
  <w:style w:type="paragraph" w:styleId="Footer">
    <w:name w:val="footer"/>
    <w:basedOn w:val="Normal"/>
    <w:link w:val="FooterChar"/>
    <w:rsid w:val="003E1ED9"/>
    <w:pPr>
      <w:tabs>
        <w:tab w:val="center" w:pos="4680"/>
        <w:tab w:val="right" w:pos="9360"/>
      </w:tabs>
    </w:pPr>
  </w:style>
  <w:style w:type="character" w:customStyle="1" w:styleId="FooterChar">
    <w:name w:val="Footer Char"/>
    <w:basedOn w:val="DefaultParagraphFont"/>
    <w:link w:val="Footer"/>
    <w:rsid w:val="003E1ED9"/>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5790">
      <w:bodyDiv w:val="1"/>
      <w:marLeft w:val="0"/>
      <w:marRight w:val="0"/>
      <w:marTop w:val="0"/>
      <w:marBottom w:val="0"/>
      <w:divBdr>
        <w:top w:val="none" w:sz="0" w:space="0" w:color="auto"/>
        <w:left w:val="none" w:sz="0" w:space="0" w:color="auto"/>
        <w:bottom w:val="none" w:sz="0" w:space="0" w:color="auto"/>
        <w:right w:val="none" w:sz="0" w:space="0" w:color="auto"/>
      </w:divBdr>
    </w:div>
    <w:div w:id="14408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haring.nih.gov/faq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ring.nih.gov/data-management-and-sharing-policy/sharing-scientific-data/selecting-a-data-repositor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ing.nih.go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D44AE15EE50D4EB439D7850828061C" ma:contentTypeVersion="6" ma:contentTypeDescription="Create a new document." ma:contentTypeScope="" ma:versionID="bb2451e48dfef90c1419e28b2fafa571">
  <xsd:schema xmlns:xsd="http://www.w3.org/2001/XMLSchema" xmlns:xs="http://www.w3.org/2001/XMLSchema" xmlns:p="http://schemas.microsoft.com/office/2006/metadata/properties" xmlns:ns2="d30f68bc-a4f8-487e-87cb-e7190649c67e" xmlns:ns3="b47fa91d-0d28-4944-8de1-410bfdd1053c" targetNamespace="http://schemas.microsoft.com/office/2006/metadata/properties" ma:root="true" ma:fieldsID="6e0f3c939465b37a6f60322468d6c962" ns2:_="" ns3:_="">
    <xsd:import namespace="d30f68bc-a4f8-487e-87cb-e7190649c67e"/>
    <xsd:import namespace="b47fa91d-0d28-4944-8de1-410bfdd105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0f68bc-a4f8-487e-87cb-e7190649c6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7fa91d-0d28-4944-8de1-410bfdd105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FD4D1-5E8C-4B8C-9CA9-43697B1564B0}">
  <ds:schemaRefs>
    <ds:schemaRef ds:uri="http://schemas.openxmlformats.org/officeDocument/2006/bibliography"/>
  </ds:schemaRefs>
</ds:datastoreItem>
</file>

<file path=customXml/itemProps2.xml><?xml version="1.0" encoding="utf-8"?>
<ds:datastoreItem xmlns:ds="http://schemas.openxmlformats.org/officeDocument/2006/customXml" ds:itemID="{35CB1681-FDDB-4248-AAFB-54D05EF318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0f68bc-a4f8-487e-87cb-e7190649c67e"/>
    <ds:schemaRef ds:uri="b47fa91d-0d28-4944-8de1-410bfdd10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2A76CE26-06FF-4835-817C-1A5CD3E7E1B8}">
  <ds:schemaRefs>
    <ds:schemaRef ds:uri="b47fa91d-0d28-4944-8de1-410bfdd1053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30f68bc-a4f8-487e-87cb-e7190649c67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767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Data Management and Sharing (DMS) Plan format page</dc:title>
  <dc:subject>DHHS, Public Health Service Grant Application</dc:subject>
  <dc:creator>Office of Extramural Programs</dc:creator>
  <cp:keywords>0925-0001/0002, (Rev. 07/2022) Approved through 01/31/2026</cp:keywords>
  <dc:description/>
  <cp:lastModifiedBy>Sharma, Priyanka (NIH/OD) [C]</cp:lastModifiedBy>
  <cp:revision>2</cp:revision>
  <cp:lastPrinted>2011-03-11T19:43:00Z</cp:lastPrinted>
  <dcterms:created xsi:type="dcterms:W3CDTF">2023-01-23T18:16:00Z</dcterms:created>
  <dcterms:modified xsi:type="dcterms:W3CDTF">2023-01-23T18:16:00Z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0x01010062D44AE15EE50D4EB439D7850828061C</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