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9431B" w14:textId="77777777" w:rsidR="00285AB7" w:rsidRDefault="00285AB7" w:rsidP="00285AB7">
      <w:pPr>
        <w:pStyle w:val="Title"/>
        <w:jc w:val="center"/>
      </w:pPr>
      <w:r w:rsidRPr="00F63D44">
        <w:t>Electronic Regulatory Binder</w:t>
      </w:r>
    </w:p>
    <w:p w14:paraId="55EACCA4" w14:textId="5630DC5E" w:rsidR="00285AB7" w:rsidRPr="00F63D44" w:rsidRDefault="00285AB7" w:rsidP="002D4B20">
      <w:pPr>
        <w:pStyle w:val="Subtitle"/>
        <w:jc w:val="center"/>
      </w:pPr>
      <w:proofErr w:type="spellStart"/>
      <w:r>
        <w:t>REDCap</w:t>
      </w:r>
      <w:proofErr w:type="spellEnd"/>
      <w:r>
        <w:t xml:space="preserve"> </w:t>
      </w:r>
      <w:r w:rsidR="00E70AA7">
        <w:t>Administrator (Super User) In</w:t>
      </w:r>
      <w:bookmarkStart w:id="0" w:name="_GoBack"/>
      <w:bookmarkEnd w:id="0"/>
      <w:r w:rsidR="00E70AA7">
        <w:t>structions</w:t>
      </w:r>
      <w:r>
        <w:t xml:space="preserve"> </w:t>
      </w:r>
      <w: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30868386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4"/>
          <w:szCs w:val="24"/>
        </w:rPr>
      </w:sdtEndPr>
      <w:sdtContent>
        <w:p w14:paraId="2BB98479" w14:textId="77777777" w:rsidR="00285AB7" w:rsidRDefault="00285AB7" w:rsidP="00285AB7">
          <w:pPr>
            <w:pStyle w:val="TOCHeading"/>
          </w:pPr>
          <w:r>
            <w:t>Contents</w:t>
          </w:r>
        </w:p>
        <w:p w14:paraId="507597D5" w14:textId="77777777" w:rsidR="00AD695C" w:rsidRDefault="00285AB7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82896" w:history="1">
            <w:r w:rsidR="00AD695C" w:rsidRPr="00B53C90">
              <w:rPr>
                <w:rStyle w:val="Hyperlink"/>
                <w:noProof/>
              </w:rPr>
              <w:t>Document Description</w:t>
            </w:r>
            <w:r w:rsidR="00AD695C">
              <w:rPr>
                <w:noProof/>
                <w:webHidden/>
              </w:rPr>
              <w:tab/>
            </w:r>
            <w:r w:rsidR="00AD695C">
              <w:rPr>
                <w:noProof/>
                <w:webHidden/>
              </w:rPr>
              <w:fldChar w:fldCharType="begin"/>
            </w:r>
            <w:r w:rsidR="00AD695C">
              <w:rPr>
                <w:noProof/>
                <w:webHidden/>
              </w:rPr>
              <w:instrText xml:space="preserve"> PAGEREF _Toc430782896 \h </w:instrText>
            </w:r>
            <w:r w:rsidR="00AD695C">
              <w:rPr>
                <w:noProof/>
                <w:webHidden/>
              </w:rPr>
            </w:r>
            <w:r w:rsidR="00AD695C">
              <w:rPr>
                <w:noProof/>
                <w:webHidden/>
              </w:rPr>
              <w:fldChar w:fldCharType="separate"/>
            </w:r>
            <w:r w:rsidR="00AD695C">
              <w:rPr>
                <w:noProof/>
                <w:webHidden/>
              </w:rPr>
              <w:t>1</w:t>
            </w:r>
            <w:r w:rsidR="00AD695C">
              <w:rPr>
                <w:noProof/>
                <w:webHidden/>
              </w:rPr>
              <w:fldChar w:fldCharType="end"/>
            </w:r>
          </w:hyperlink>
        </w:p>
        <w:p w14:paraId="4A4E9846" w14:textId="77777777" w:rsidR="00AD695C" w:rsidRDefault="00AD695C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430782897" w:history="1">
            <w:r w:rsidRPr="00B53C90">
              <w:rPr>
                <w:rStyle w:val="Hyperlink"/>
                <w:noProof/>
              </w:rPr>
              <w:t>To create the eRegulatory Binder REDCap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A3B9" w14:textId="77777777" w:rsidR="00AD695C" w:rsidRDefault="00AD695C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430782898" w:history="1">
            <w:r w:rsidRPr="00B53C90">
              <w:rPr>
                <w:rStyle w:val="Hyperlink"/>
                <w:noProof/>
              </w:rPr>
              <w:t>To add the Custom Reports (PlugIns):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D86F" w14:textId="77777777" w:rsidR="00AD695C" w:rsidRDefault="00AD695C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</w:rPr>
          </w:pPr>
          <w:hyperlink w:anchor="_Toc430782899" w:history="1">
            <w:r w:rsidRPr="00B53C90">
              <w:rPr>
                <w:rStyle w:val="Hyperlink"/>
                <w:noProof/>
              </w:rPr>
              <w:t>To make the project a Project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89D9" w14:textId="1DD5D981" w:rsidR="00285AB7" w:rsidRDefault="00285AB7" w:rsidP="00285AB7">
          <w:r>
            <w:rPr>
              <w:b/>
              <w:bCs/>
              <w:noProof/>
            </w:rPr>
            <w:fldChar w:fldCharType="end"/>
          </w:r>
        </w:p>
      </w:sdtContent>
    </w:sdt>
    <w:p w14:paraId="7E1FE463" w14:textId="77777777" w:rsidR="00285AB7" w:rsidRDefault="00285AB7" w:rsidP="00285AB7">
      <w:pPr>
        <w:pStyle w:val="Heading1"/>
      </w:pPr>
      <w:bookmarkStart w:id="1" w:name="_Toc430782896"/>
      <w:r>
        <w:t>Document Description</w:t>
      </w:r>
      <w:bookmarkEnd w:id="1"/>
    </w:p>
    <w:p w14:paraId="00A3E62C" w14:textId="58025A1D" w:rsidR="00285AB7" w:rsidRPr="002D4B20" w:rsidRDefault="00285AB7" w:rsidP="00285AB7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>The Electronic Regulatory Binder (</w:t>
      </w:r>
      <w:proofErr w:type="spellStart"/>
      <w:r w:rsidRPr="002D4B20">
        <w:rPr>
          <w:rFonts w:asciiTheme="majorHAnsi" w:hAnsiTheme="majorHAnsi"/>
        </w:rPr>
        <w:t>eReg</w:t>
      </w:r>
      <w:proofErr w:type="spellEnd"/>
      <w:r w:rsidRPr="002D4B20">
        <w:rPr>
          <w:rFonts w:asciiTheme="majorHAnsi" w:hAnsiTheme="majorHAnsi"/>
        </w:rPr>
        <w:t xml:space="preserve"> binder) is a project within </w:t>
      </w:r>
      <w:proofErr w:type="spellStart"/>
      <w:r w:rsidRPr="002D4B20">
        <w:rPr>
          <w:rFonts w:asciiTheme="majorHAnsi" w:hAnsiTheme="majorHAnsi"/>
        </w:rPr>
        <w:t>REDCap</w:t>
      </w:r>
      <w:proofErr w:type="spellEnd"/>
      <w:r w:rsidRPr="002D4B20">
        <w:rPr>
          <w:rFonts w:asciiTheme="majorHAnsi" w:hAnsiTheme="majorHAnsi"/>
        </w:rPr>
        <w:t xml:space="preserve"> (http://project-redcap.org/) that was developed by Partners Human Research Quality Improvement (QI) Program and Enterprise Research Infrastructure &amp; Services (ERIS). </w:t>
      </w:r>
      <w:r w:rsidRPr="002D4B20">
        <w:rPr>
          <w:rFonts w:asciiTheme="majorHAnsi" w:hAnsiTheme="majorHAnsi"/>
        </w:rPr>
        <w:t xml:space="preserve"> Poster presentation at </w:t>
      </w:r>
      <w:proofErr w:type="spellStart"/>
      <w:r w:rsidRPr="002D4B20">
        <w:rPr>
          <w:rFonts w:asciiTheme="majorHAnsi" w:hAnsiTheme="majorHAnsi"/>
        </w:rPr>
        <w:t>REDCapCon</w:t>
      </w:r>
      <w:proofErr w:type="spellEnd"/>
      <w:r w:rsidRPr="002D4B20">
        <w:rPr>
          <w:rFonts w:asciiTheme="majorHAnsi" w:hAnsiTheme="majorHAnsi"/>
        </w:rPr>
        <w:t xml:space="preserve"> 2015:</w:t>
      </w:r>
    </w:p>
    <w:p w14:paraId="748ED5D7" w14:textId="77777777" w:rsidR="00285AB7" w:rsidRPr="002D4B20" w:rsidRDefault="00285AB7" w:rsidP="00285AB7">
      <w:pPr>
        <w:jc w:val="center"/>
        <w:rPr>
          <w:b/>
          <w:bCs/>
        </w:rPr>
      </w:pPr>
    </w:p>
    <w:p w14:paraId="6D47E605" w14:textId="77777777" w:rsidR="00285AB7" w:rsidRPr="002D4B20" w:rsidRDefault="00285AB7" w:rsidP="00285AB7">
      <w:pPr>
        <w:jc w:val="center"/>
        <w:rPr>
          <w:sz w:val="22"/>
          <w:szCs w:val="22"/>
        </w:rPr>
      </w:pPr>
      <w:r w:rsidRPr="002D4B20">
        <w:rPr>
          <w:b/>
          <w:bCs/>
          <w:sz w:val="22"/>
          <w:szCs w:val="22"/>
        </w:rPr>
        <w:t xml:space="preserve">A Solution to Creating and Managing your Regulatory Binder Electronically </w:t>
      </w:r>
      <w:r w:rsidRPr="002D4B20">
        <w:rPr>
          <w:b/>
          <w:bCs/>
          <w:sz w:val="22"/>
          <w:szCs w:val="22"/>
        </w:rPr>
        <w:br/>
      </w:r>
    </w:p>
    <w:p w14:paraId="7A5045B3" w14:textId="77777777" w:rsidR="00285AB7" w:rsidRPr="002D4B20" w:rsidRDefault="00285AB7" w:rsidP="00285AB7">
      <w:pPr>
        <w:rPr>
          <w:i/>
          <w:sz w:val="22"/>
          <w:szCs w:val="22"/>
        </w:rPr>
      </w:pPr>
      <w:r w:rsidRPr="002D4B20">
        <w:rPr>
          <w:i/>
          <w:sz w:val="22"/>
          <w:szCs w:val="22"/>
        </w:rPr>
        <w:t xml:space="preserve">Partners Human Research Quality Improvement (QI) Program: Michele Gomez, CIP, Stephen Hayes, Charlene Malarick, RN, Emily Ouellette, JD, Angela </w:t>
      </w:r>
      <w:proofErr w:type="spellStart"/>
      <w:r w:rsidRPr="002D4B20">
        <w:rPr>
          <w:i/>
          <w:sz w:val="22"/>
          <w:szCs w:val="22"/>
        </w:rPr>
        <w:t>Savlidis</w:t>
      </w:r>
      <w:proofErr w:type="spellEnd"/>
      <w:r w:rsidRPr="002D4B20">
        <w:rPr>
          <w:i/>
          <w:sz w:val="22"/>
          <w:szCs w:val="22"/>
        </w:rPr>
        <w:t xml:space="preserve">, Sarah White, MPH, CIP;  Partners Research Computing, Enterprise Research Infrastructure &amp; Services (ERIS): Jeremy Alphonse, Dimitar Dimitrov, MSSE, Lynn Simpson, MPH </w:t>
      </w:r>
    </w:p>
    <w:p w14:paraId="34AC7B48" w14:textId="77777777" w:rsidR="00285AB7" w:rsidRPr="002D4B20" w:rsidRDefault="00285AB7" w:rsidP="00285AB7">
      <w:pPr>
        <w:rPr>
          <w:rFonts w:asciiTheme="majorHAnsi" w:hAnsiTheme="majorHAnsi"/>
        </w:rPr>
      </w:pPr>
    </w:p>
    <w:p w14:paraId="28899411" w14:textId="2AC1DEDB" w:rsidR="00285AB7" w:rsidRPr="002D4B20" w:rsidRDefault="00285AB7" w:rsidP="00285AB7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The </w:t>
      </w:r>
      <w:proofErr w:type="spellStart"/>
      <w:r w:rsidRPr="002D4B20">
        <w:rPr>
          <w:rFonts w:asciiTheme="majorHAnsi" w:hAnsiTheme="majorHAnsi"/>
        </w:rPr>
        <w:t>eReg</w:t>
      </w:r>
      <w:proofErr w:type="spellEnd"/>
      <w:r w:rsidRPr="002D4B20">
        <w:rPr>
          <w:rFonts w:asciiTheme="majorHAnsi" w:hAnsiTheme="majorHAnsi"/>
        </w:rPr>
        <w:t xml:space="preserve"> binder assists sites with the electronic storage and maintenance of regulatory documents for IRB approved protocols.</w:t>
      </w:r>
    </w:p>
    <w:p w14:paraId="166C3C28" w14:textId="77777777" w:rsidR="00285AB7" w:rsidRPr="002D4B20" w:rsidRDefault="00285AB7" w:rsidP="00285AB7">
      <w:pPr>
        <w:rPr>
          <w:rFonts w:asciiTheme="majorHAnsi" w:hAnsiTheme="majorHAnsi"/>
        </w:rPr>
      </w:pPr>
    </w:p>
    <w:p w14:paraId="41020B72" w14:textId="77777777" w:rsidR="00285AB7" w:rsidRPr="002D4B20" w:rsidRDefault="00285AB7" w:rsidP="00285AB7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>The project consists of</w:t>
      </w:r>
    </w:p>
    <w:p w14:paraId="067DE1E5" w14:textId="77777777" w:rsidR="00285AB7" w:rsidRPr="002D4B20" w:rsidRDefault="00285AB7" w:rsidP="00285AB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A </w:t>
      </w:r>
      <w:proofErr w:type="spellStart"/>
      <w:r w:rsidRPr="002D4B20">
        <w:rPr>
          <w:rFonts w:asciiTheme="majorHAnsi" w:hAnsiTheme="majorHAnsi"/>
        </w:rPr>
        <w:t>REDCap</w:t>
      </w:r>
      <w:proofErr w:type="spellEnd"/>
      <w:r w:rsidRPr="002D4B20">
        <w:rPr>
          <w:rFonts w:asciiTheme="majorHAnsi" w:hAnsiTheme="majorHAnsi"/>
        </w:rPr>
        <w:t xml:space="preserve"> project (created as a template) (see Data Dictionary folder)</w:t>
      </w:r>
    </w:p>
    <w:p w14:paraId="264FBAA0" w14:textId="77777777" w:rsidR="00285AB7" w:rsidRPr="002D4B20" w:rsidRDefault="00285AB7" w:rsidP="00285AB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A Protocol Version/Amendment Tracking Log plugin (</w:t>
      </w:r>
      <w:proofErr w:type="spellStart"/>
      <w:r w:rsidRPr="002D4B20">
        <w:rPr>
          <w:rFonts w:asciiTheme="majorHAnsi" w:hAnsiTheme="majorHAnsi"/>
        </w:rPr>
        <w:t>va_tracking.php</w:t>
      </w:r>
      <w:proofErr w:type="spellEnd"/>
      <w:r w:rsidRPr="002D4B20">
        <w:rPr>
          <w:rFonts w:asciiTheme="majorHAnsi" w:hAnsiTheme="majorHAnsi"/>
        </w:rPr>
        <w:t>)</w:t>
      </w:r>
    </w:p>
    <w:p w14:paraId="5BB75AF3" w14:textId="77777777" w:rsidR="00285AB7" w:rsidRPr="002D4B20" w:rsidRDefault="00285AB7" w:rsidP="00285AB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Consent Form tracking plugin – (</w:t>
      </w:r>
      <w:proofErr w:type="spellStart"/>
      <w:r w:rsidRPr="002D4B20">
        <w:rPr>
          <w:rFonts w:asciiTheme="majorHAnsi" w:hAnsiTheme="majorHAnsi"/>
        </w:rPr>
        <w:t>eb_consent_report.php</w:t>
      </w:r>
      <w:proofErr w:type="spellEnd"/>
      <w:r w:rsidRPr="002D4B20">
        <w:rPr>
          <w:rFonts w:asciiTheme="majorHAnsi" w:hAnsiTheme="majorHAnsi"/>
        </w:rPr>
        <w:t>)</w:t>
      </w:r>
    </w:p>
    <w:p w14:paraId="2428F96A" w14:textId="77777777" w:rsidR="00285AB7" w:rsidRPr="002D4B20" w:rsidRDefault="00285AB7" w:rsidP="00285AB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Delegation Log plugin – (</w:t>
      </w:r>
      <w:proofErr w:type="spellStart"/>
      <w:r w:rsidRPr="002D4B20">
        <w:rPr>
          <w:rFonts w:asciiTheme="majorHAnsi" w:hAnsiTheme="majorHAnsi"/>
        </w:rPr>
        <w:t>create_eb_report.php</w:t>
      </w:r>
      <w:proofErr w:type="spellEnd"/>
      <w:r w:rsidRPr="002D4B20">
        <w:rPr>
          <w:rFonts w:asciiTheme="majorHAnsi" w:hAnsiTheme="majorHAnsi"/>
        </w:rPr>
        <w:t>)</w:t>
      </w:r>
    </w:p>
    <w:p w14:paraId="77CA7EEC" w14:textId="77777777" w:rsidR="00252244" w:rsidRPr="002D4B20" w:rsidRDefault="00252244">
      <w:pPr>
        <w:rPr>
          <w:rFonts w:asciiTheme="majorHAnsi" w:hAnsiTheme="majorHAnsi"/>
        </w:rPr>
      </w:pPr>
    </w:p>
    <w:p w14:paraId="4629DFBE" w14:textId="77777777" w:rsidR="002D4B20" w:rsidRDefault="00252244" w:rsidP="00252244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To access the </w:t>
      </w:r>
      <w:proofErr w:type="spellStart"/>
      <w:r w:rsidRPr="002D4B20">
        <w:rPr>
          <w:rFonts w:asciiTheme="majorHAnsi" w:hAnsiTheme="majorHAnsi"/>
        </w:rPr>
        <w:t>REDCap</w:t>
      </w:r>
      <w:proofErr w:type="spellEnd"/>
      <w:r w:rsidRPr="002D4B20">
        <w:rPr>
          <w:rFonts w:asciiTheme="majorHAnsi" w:hAnsiTheme="majorHAnsi"/>
        </w:rPr>
        <w:t xml:space="preserve"> software and view participating institutions and administrators: </w:t>
      </w:r>
    </w:p>
    <w:p w14:paraId="02614A6E" w14:textId="4F795590" w:rsidR="00252244" w:rsidRPr="002D4B20" w:rsidRDefault="00604852" w:rsidP="00252244">
      <w:pPr>
        <w:rPr>
          <w:rFonts w:asciiTheme="majorHAnsi" w:hAnsiTheme="majorHAnsi"/>
        </w:rPr>
      </w:pPr>
      <w:hyperlink r:id="rId7" w:history="1">
        <w:r w:rsidR="00252244" w:rsidRPr="002D4B20">
          <w:rPr>
            <w:rStyle w:val="Hyperlink"/>
            <w:rFonts w:asciiTheme="majorHAnsi" w:hAnsiTheme="majorHAnsi"/>
          </w:rPr>
          <w:t>http://project-redcap.org/</w:t>
        </w:r>
      </w:hyperlink>
      <w:r w:rsidR="00252244" w:rsidRPr="002D4B20">
        <w:rPr>
          <w:rFonts w:asciiTheme="majorHAnsi" w:hAnsiTheme="majorHAnsi"/>
        </w:rPr>
        <w:t xml:space="preserve">. </w:t>
      </w:r>
    </w:p>
    <w:p w14:paraId="30B9D2BE" w14:textId="10CE8F1A" w:rsidR="00252244" w:rsidRPr="002D4B20" w:rsidRDefault="00252244" w:rsidP="00252244">
      <w:pPr>
        <w:rPr>
          <w:rFonts w:asciiTheme="majorHAnsi" w:hAnsiTheme="majorHAnsi"/>
        </w:rPr>
      </w:pPr>
    </w:p>
    <w:p w14:paraId="48F8F4DF" w14:textId="4A75296D" w:rsidR="00252244" w:rsidRPr="002D4B20" w:rsidRDefault="00285AB7" w:rsidP="00252244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For project and system requirements, please see the </w:t>
      </w:r>
      <w:proofErr w:type="spellStart"/>
      <w:r w:rsidRPr="002D4B20">
        <w:rPr>
          <w:rFonts w:asciiTheme="majorHAnsi" w:hAnsiTheme="majorHAnsi"/>
        </w:rPr>
        <w:t>eReg</w:t>
      </w:r>
      <w:proofErr w:type="spellEnd"/>
      <w:r w:rsidRPr="002D4B20">
        <w:rPr>
          <w:rFonts w:asciiTheme="majorHAnsi" w:hAnsiTheme="majorHAnsi"/>
        </w:rPr>
        <w:t xml:space="preserve"> Binder Plugins Manual available on GitHub: </w:t>
      </w:r>
      <w:hyperlink r:id="rId8" w:history="1">
        <w:r w:rsidRPr="002D4B20">
          <w:rPr>
            <w:rStyle w:val="Hyperlink"/>
            <w:rFonts w:asciiTheme="majorHAnsi" w:hAnsiTheme="majorHAnsi"/>
          </w:rPr>
          <w:t>https://github.com/phseris</w:t>
        </w:r>
      </w:hyperlink>
    </w:p>
    <w:p w14:paraId="08E5EBA2" w14:textId="77777777" w:rsidR="00360B49" w:rsidRPr="00285AB7" w:rsidRDefault="00360B49" w:rsidP="00285AB7">
      <w:pPr>
        <w:pStyle w:val="Heading1"/>
      </w:pPr>
      <w:bookmarkStart w:id="2" w:name="_Toc430782897"/>
      <w:r w:rsidRPr="00360B49">
        <w:lastRenderedPageBreak/>
        <w:t xml:space="preserve">To create the </w:t>
      </w:r>
      <w:proofErr w:type="spellStart"/>
      <w:r w:rsidRPr="00360B49">
        <w:t>eRegulatory</w:t>
      </w:r>
      <w:proofErr w:type="spellEnd"/>
      <w:r w:rsidRPr="00360B49">
        <w:t xml:space="preserve"> Binder </w:t>
      </w:r>
      <w:proofErr w:type="spellStart"/>
      <w:r w:rsidRPr="00360B49">
        <w:t>REDCap</w:t>
      </w:r>
      <w:proofErr w:type="spellEnd"/>
      <w:r w:rsidRPr="00360B49">
        <w:t xml:space="preserve"> project:</w:t>
      </w:r>
      <w:bookmarkEnd w:id="2"/>
    </w:p>
    <w:p w14:paraId="53D40C3A" w14:textId="136DCFCC" w:rsidR="00360B49" w:rsidRPr="002D4B20" w:rsidRDefault="00285AB7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A Super User or a Project User can create the base (no </w:t>
      </w:r>
      <w:proofErr w:type="spellStart"/>
      <w:r w:rsidRPr="002D4B20">
        <w:rPr>
          <w:rFonts w:asciiTheme="majorHAnsi" w:hAnsiTheme="majorHAnsi"/>
        </w:rPr>
        <w:t>PlugIns</w:t>
      </w:r>
      <w:proofErr w:type="spellEnd"/>
      <w:r w:rsidRPr="002D4B20">
        <w:rPr>
          <w:rFonts w:asciiTheme="majorHAnsi" w:hAnsiTheme="majorHAnsi"/>
        </w:rPr>
        <w:t xml:space="preserve">) </w:t>
      </w:r>
      <w:proofErr w:type="spellStart"/>
      <w:r w:rsidRPr="002D4B20">
        <w:rPr>
          <w:rFonts w:asciiTheme="majorHAnsi" w:hAnsiTheme="majorHAnsi"/>
        </w:rPr>
        <w:t>eREG</w:t>
      </w:r>
      <w:proofErr w:type="spellEnd"/>
      <w:r w:rsidRPr="002D4B20">
        <w:rPr>
          <w:rFonts w:asciiTheme="majorHAnsi" w:hAnsiTheme="majorHAnsi"/>
        </w:rPr>
        <w:t xml:space="preserve"> Binder project in </w:t>
      </w:r>
      <w:r w:rsidR="00CA3D1A">
        <w:rPr>
          <w:rFonts w:asciiTheme="majorHAnsi" w:hAnsiTheme="majorHAnsi"/>
        </w:rPr>
        <w:t xml:space="preserve">their institution’s </w:t>
      </w:r>
      <w:proofErr w:type="spellStart"/>
      <w:r w:rsidRPr="002D4B20">
        <w:rPr>
          <w:rFonts w:asciiTheme="majorHAnsi" w:hAnsiTheme="majorHAnsi"/>
        </w:rPr>
        <w:t>REDCap</w:t>
      </w:r>
      <w:proofErr w:type="spellEnd"/>
      <w:r w:rsidR="00CA3D1A">
        <w:rPr>
          <w:rFonts w:asciiTheme="majorHAnsi" w:hAnsiTheme="majorHAnsi"/>
        </w:rPr>
        <w:t xml:space="preserve"> instance</w:t>
      </w:r>
      <w:r w:rsidRPr="002D4B20">
        <w:rPr>
          <w:rFonts w:asciiTheme="majorHAnsi" w:hAnsiTheme="majorHAnsi"/>
        </w:rPr>
        <w:t>.</w:t>
      </w:r>
    </w:p>
    <w:p w14:paraId="21C2E8C1" w14:textId="77777777" w:rsidR="00285AB7" w:rsidRPr="002D4B20" w:rsidRDefault="00285AB7">
      <w:pPr>
        <w:rPr>
          <w:rFonts w:asciiTheme="majorHAnsi" w:hAnsiTheme="majorHAnsi"/>
        </w:rPr>
      </w:pPr>
    </w:p>
    <w:p w14:paraId="77CDB436" w14:textId="77777777" w:rsidR="001E2358" w:rsidRPr="002D4B20" w:rsidRDefault="001E2358" w:rsidP="001E2358">
      <w:pPr>
        <w:pStyle w:val="ListParagraph"/>
        <w:numPr>
          <w:ilvl w:val="0"/>
          <w:numId w:val="1"/>
        </w:numPr>
        <w:rPr>
          <w:rFonts w:asciiTheme="majorHAnsi" w:hAnsiTheme="majorHAnsi" w:cs="Calibri"/>
          <w:color w:val="0000FF"/>
          <w:u w:val="single" w:color="0000FF"/>
        </w:rPr>
      </w:pPr>
      <w:r w:rsidRPr="002D4B20">
        <w:rPr>
          <w:rFonts w:asciiTheme="majorHAnsi" w:hAnsiTheme="majorHAnsi"/>
        </w:rPr>
        <w:t xml:space="preserve">Access GitHub to download the Electronic Regulatory Binder Data Dictionary and Manual: </w:t>
      </w:r>
      <w:hyperlink r:id="rId9" w:history="1">
        <w:r w:rsidRPr="002D4B20">
          <w:rPr>
            <w:rStyle w:val="Hyperlink"/>
            <w:rFonts w:asciiTheme="majorHAnsi" w:hAnsiTheme="majorHAnsi" w:cs="Calibri"/>
            <w:u w:color="0000FF"/>
          </w:rPr>
          <w:t>https://github.com/PHSERIS/eReg-Binder</w:t>
        </w:r>
      </w:hyperlink>
    </w:p>
    <w:p w14:paraId="29876CFC" w14:textId="7A929782" w:rsidR="009A4BF4" w:rsidRPr="002D4B20" w:rsidRDefault="001E2358" w:rsidP="001E235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 Using your </w:t>
      </w:r>
      <w:proofErr w:type="spellStart"/>
      <w:r w:rsidR="00285AB7" w:rsidRPr="002D4B20">
        <w:rPr>
          <w:rFonts w:asciiTheme="majorHAnsi" w:hAnsiTheme="majorHAnsi"/>
        </w:rPr>
        <w:t>REDCap</w:t>
      </w:r>
      <w:proofErr w:type="spellEnd"/>
      <w:r w:rsidRPr="002D4B20">
        <w:rPr>
          <w:rFonts w:asciiTheme="majorHAnsi" w:hAnsiTheme="majorHAnsi"/>
        </w:rPr>
        <w:t xml:space="preserve"> account:</w:t>
      </w:r>
    </w:p>
    <w:p w14:paraId="4B6CD2A4" w14:textId="77777777" w:rsidR="001E2358" w:rsidRPr="002D4B20" w:rsidRDefault="001E2358" w:rsidP="001E2358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Create a new project </w:t>
      </w:r>
    </w:p>
    <w:p w14:paraId="6B87E629" w14:textId="7D2E4687" w:rsidR="00EF2920" w:rsidRPr="002D4B20" w:rsidRDefault="001E2358" w:rsidP="00285AB7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Import the Data Dictionary</w:t>
      </w:r>
    </w:p>
    <w:p w14:paraId="2F22922B" w14:textId="64CB4EB6" w:rsidR="00360B49" w:rsidRPr="00285AB7" w:rsidRDefault="00360B49" w:rsidP="00285AB7">
      <w:pPr>
        <w:pStyle w:val="Heading1"/>
      </w:pPr>
      <w:bookmarkStart w:id="3" w:name="_Toc430782898"/>
      <w:r w:rsidRPr="00285AB7">
        <w:t>To add the Custom Reports</w:t>
      </w:r>
      <w:r w:rsidR="00285AB7">
        <w:t xml:space="preserve"> (</w:t>
      </w:r>
      <w:proofErr w:type="spellStart"/>
      <w:r w:rsidR="00285AB7">
        <w:t>PlugIns</w:t>
      </w:r>
      <w:proofErr w:type="spellEnd"/>
      <w:r w:rsidR="00285AB7">
        <w:t>)</w:t>
      </w:r>
      <w:r w:rsidRPr="00285AB7">
        <w:t>:</w:t>
      </w:r>
      <w:bookmarkEnd w:id="3"/>
    </w:p>
    <w:p w14:paraId="2CE382ED" w14:textId="7EC94DA5" w:rsidR="00360B49" w:rsidRDefault="002D4B20" w:rsidP="002D4B20">
      <w:pPr>
        <w:rPr>
          <w:rFonts w:asciiTheme="majorHAnsi" w:hAnsiTheme="majorHAnsi"/>
        </w:rPr>
      </w:pPr>
      <w:r w:rsidRPr="002D4B20">
        <w:rPr>
          <w:rFonts w:asciiTheme="majorHAnsi" w:hAnsiTheme="majorHAnsi"/>
        </w:rPr>
        <w:t>An admin with access to the webserve</w:t>
      </w:r>
      <w:r>
        <w:rPr>
          <w:rFonts w:asciiTheme="majorHAnsi" w:hAnsiTheme="majorHAnsi"/>
        </w:rPr>
        <w:t>r directories can add the plugin</w:t>
      </w:r>
      <w:r w:rsidRPr="002D4B20">
        <w:rPr>
          <w:rFonts w:asciiTheme="majorHAnsi" w:hAnsiTheme="majorHAnsi"/>
        </w:rPr>
        <w:t xml:space="preserve"> files.</w:t>
      </w:r>
      <w:r w:rsidR="00AD695C">
        <w:rPr>
          <w:rFonts w:asciiTheme="majorHAnsi" w:hAnsiTheme="majorHAnsi"/>
        </w:rPr>
        <w:t xml:space="preserve"> </w:t>
      </w:r>
      <w:r w:rsidR="00AD695C" w:rsidRPr="00AD695C">
        <w:rPr>
          <w:rFonts w:asciiTheme="majorHAnsi" w:hAnsiTheme="majorHAnsi"/>
        </w:rPr>
        <w:t xml:space="preserve">The </w:t>
      </w:r>
      <w:proofErr w:type="spellStart"/>
      <w:r w:rsidR="00AD695C" w:rsidRPr="00AD695C">
        <w:rPr>
          <w:rFonts w:asciiTheme="majorHAnsi" w:hAnsiTheme="majorHAnsi"/>
        </w:rPr>
        <w:t>REDCap</w:t>
      </w:r>
      <w:proofErr w:type="spellEnd"/>
      <w:r w:rsidR="00AD695C" w:rsidRPr="00AD695C">
        <w:rPr>
          <w:rFonts w:asciiTheme="majorHAnsi" w:hAnsiTheme="majorHAnsi"/>
        </w:rPr>
        <w:t xml:space="preserve"> plugins are located within </w:t>
      </w:r>
      <w:r w:rsidR="00CA3D1A">
        <w:rPr>
          <w:rFonts w:asciiTheme="majorHAnsi" w:hAnsiTheme="majorHAnsi"/>
        </w:rPr>
        <w:t xml:space="preserve">the “plugins” folder of the </w:t>
      </w:r>
      <w:proofErr w:type="spellStart"/>
      <w:r w:rsidR="00CA3D1A">
        <w:rPr>
          <w:rFonts w:asciiTheme="majorHAnsi" w:hAnsiTheme="majorHAnsi"/>
        </w:rPr>
        <w:t>REDC</w:t>
      </w:r>
      <w:r w:rsidR="00AD695C" w:rsidRPr="00AD695C">
        <w:rPr>
          <w:rFonts w:asciiTheme="majorHAnsi" w:hAnsiTheme="majorHAnsi"/>
        </w:rPr>
        <w:t>ap</w:t>
      </w:r>
      <w:proofErr w:type="spellEnd"/>
      <w:r w:rsidR="00AD695C" w:rsidRPr="00AD695C">
        <w:rPr>
          <w:rFonts w:asciiTheme="majorHAnsi" w:hAnsiTheme="majorHAnsi"/>
        </w:rPr>
        <w:t xml:space="preserve"> installations. In Linux, this is typically /</w:t>
      </w:r>
      <w:proofErr w:type="spellStart"/>
      <w:r w:rsidR="00AD695C" w:rsidRPr="00AD695C">
        <w:rPr>
          <w:rFonts w:asciiTheme="majorHAnsi" w:hAnsiTheme="majorHAnsi"/>
        </w:rPr>
        <w:t>var</w:t>
      </w:r>
      <w:proofErr w:type="spellEnd"/>
      <w:r w:rsidR="00AD695C" w:rsidRPr="00AD695C">
        <w:rPr>
          <w:rFonts w:asciiTheme="majorHAnsi" w:hAnsiTheme="majorHAnsi"/>
        </w:rPr>
        <w:t>/www/html/redcap/plugins.</w:t>
      </w:r>
    </w:p>
    <w:p w14:paraId="49081B23" w14:textId="77777777" w:rsidR="00AD695C" w:rsidRPr="002D4B20" w:rsidRDefault="00AD695C" w:rsidP="002D4B20">
      <w:pPr>
        <w:rPr>
          <w:rFonts w:asciiTheme="majorHAnsi" w:hAnsiTheme="majorHAnsi"/>
        </w:rPr>
      </w:pPr>
    </w:p>
    <w:p w14:paraId="682899B6" w14:textId="5C080480" w:rsidR="00595058" w:rsidRPr="002D4B20" w:rsidRDefault="00285AB7" w:rsidP="00EF2920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Once the project is</w:t>
      </w:r>
      <w:r w:rsidR="00883CF2" w:rsidRPr="002D4B20">
        <w:rPr>
          <w:rFonts w:asciiTheme="majorHAnsi" w:hAnsiTheme="majorHAnsi"/>
        </w:rPr>
        <w:t xml:space="preserve"> created, </w:t>
      </w:r>
      <w:r w:rsidR="00EF2920" w:rsidRPr="002D4B20">
        <w:rPr>
          <w:rFonts w:asciiTheme="majorHAnsi" w:hAnsiTheme="majorHAnsi"/>
        </w:rPr>
        <w:t>please refer to the “</w:t>
      </w:r>
      <w:proofErr w:type="spellStart"/>
      <w:r w:rsidR="00EF2920" w:rsidRPr="002D4B20">
        <w:rPr>
          <w:rFonts w:asciiTheme="majorHAnsi" w:hAnsiTheme="majorHAnsi"/>
        </w:rPr>
        <w:t>eReg</w:t>
      </w:r>
      <w:proofErr w:type="spellEnd"/>
      <w:r w:rsidR="00EF2920" w:rsidRPr="002D4B20">
        <w:rPr>
          <w:rFonts w:asciiTheme="majorHAnsi" w:hAnsiTheme="majorHAnsi"/>
        </w:rPr>
        <w:t xml:space="preserve"> Binder Plugins Manual” located in GitHub to add the plugins to the project. </w:t>
      </w:r>
    </w:p>
    <w:p w14:paraId="04A692B3" w14:textId="3A11C85E" w:rsidR="00595058" w:rsidRPr="002D4B20" w:rsidRDefault="00595058" w:rsidP="00595058">
      <w:pPr>
        <w:pStyle w:val="ListParagraph"/>
        <w:ind w:left="1440"/>
        <w:rPr>
          <w:rFonts w:asciiTheme="majorHAnsi" w:hAnsiTheme="majorHAnsi"/>
        </w:rPr>
      </w:pPr>
    </w:p>
    <w:p w14:paraId="34496C9C" w14:textId="75080B00" w:rsidR="008666B6" w:rsidRPr="002D4B20" w:rsidRDefault="00E0462D" w:rsidP="00285AB7">
      <w:pPr>
        <w:ind w:left="720"/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NOTE: To ensure the </w:t>
      </w:r>
      <w:r w:rsidR="00EF2920" w:rsidRPr="002D4B20">
        <w:rPr>
          <w:rFonts w:asciiTheme="majorHAnsi" w:hAnsiTheme="majorHAnsi"/>
        </w:rPr>
        <w:t>plugins</w:t>
      </w:r>
      <w:r w:rsidRPr="002D4B20">
        <w:rPr>
          <w:rFonts w:asciiTheme="majorHAnsi" w:hAnsiTheme="majorHAnsi"/>
        </w:rPr>
        <w:t xml:space="preserve"> work correctly, </w:t>
      </w:r>
      <w:r w:rsidR="00AD695C">
        <w:rPr>
          <w:rFonts w:asciiTheme="majorHAnsi" w:hAnsiTheme="majorHAnsi"/>
        </w:rPr>
        <w:t xml:space="preserve">project </w:t>
      </w:r>
      <w:r w:rsidRPr="002D4B20">
        <w:rPr>
          <w:rFonts w:asciiTheme="majorHAnsi" w:hAnsiTheme="majorHAnsi"/>
        </w:rPr>
        <w:t xml:space="preserve">users should be told not to update </w:t>
      </w:r>
      <w:r w:rsidR="00285AB7" w:rsidRPr="002D4B20">
        <w:rPr>
          <w:rFonts w:asciiTheme="majorHAnsi" w:hAnsiTheme="majorHAnsi"/>
        </w:rPr>
        <w:t>certain</w:t>
      </w:r>
      <w:r w:rsidRPr="002D4B20">
        <w:rPr>
          <w:rFonts w:asciiTheme="majorHAnsi" w:hAnsiTheme="majorHAnsi"/>
        </w:rPr>
        <w:t xml:space="preserve"> variable names within their project. If they do, the plugin will </w:t>
      </w:r>
      <w:r w:rsidR="00285AB7" w:rsidRPr="002D4B20">
        <w:rPr>
          <w:rFonts w:asciiTheme="majorHAnsi" w:hAnsiTheme="majorHAnsi"/>
        </w:rPr>
        <w:t>require updates</w:t>
      </w:r>
      <w:r w:rsidRPr="002D4B20">
        <w:rPr>
          <w:rFonts w:asciiTheme="majorHAnsi" w:hAnsiTheme="majorHAnsi"/>
        </w:rPr>
        <w:t xml:space="preserve"> to </w:t>
      </w:r>
      <w:r w:rsidR="00285AB7" w:rsidRPr="002D4B20">
        <w:rPr>
          <w:rFonts w:asciiTheme="majorHAnsi" w:hAnsiTheme="majorHAnsi"/>
        </w:rPr>
        <w:t>reference</w:t>
      </w:r>
      <w:r w:rsidRPr="002D4B20">
        <w:rPr>
          <w:rFonts w:asciiTheme="majorHAnsi" w:hAnsiTheme="majorHAnsi"/>
        </w:rPr>
        <w:t xml:space="preserve"> the new variable names. </w:t>
      </w:r>
      <w:r w:rsidR="00EF2920" w:rsidRPr="002D4B20">
        <w:rPr>
          <w:rFonts w:asciiTheme="majorHAnsi" w:hAnsiTheme="majorHAnsi"/>
        </w:rPr>
        <w:t xml:space="preserve">Within the Data Dictionary, </w:t>
      </w:r>
      <w:r w:rsidR="00285AB7" w:rsidRPr="002D4B20">
        <w:rPr>
          <w:rFonts w:asciiTheme="majorHAnsi" w:hAnsiTheme="majorHAnsi"/>
        </w:rPr>
        <w:t>“</w:t>
      </w:r>
      <w:r w:rsidR="00EF2920" w:rsidRPr="002D4B20">
        <w:rPr>
          <w:rFonts w:asciiTheme="majorHAnsi" w:hAnsiTheme="majorHAnsi"/>
        </w:rPr>
        <w:t>Field Annotations</w:t>
      </w:r>
      <w:r w:rsidR="00285AB7" w:rsidRPr="002D4B20">
        <w:rPr>
          <w:rFonts w:asciiTheme="majorHAnsi" w:hAnsiTheme="majorHAnsi"/>
        </w:rPr>
        <w:t>”</w:t>
      </w:r>
      <w:r w:rsidR="00EF2920" w:rsidRPr="002D4B20">
        <w:rPr>
          <w:rFonts w:asciiTheme="majorHAnsi" w:hAnsiTheme="majorHAnsi"/>
        </w:rPr>
        <w:t xml:space="preserve"> have been included to designate which variables </w:t>
      </w:r>
      <w:r w:rsidR="00285AB7" w:rsidRPr="002D4B20">
        <w:rPr>
          <w:rFonts w:asciiTheme="majorHAnsi" w:hAnsiTheme="majorHAnsi"/>
        </w:rPr>
        <w:t>are referenced by the reports.</w:t>
      </w:r>
      <w:r w:rsidR="00EF2920" w:rsidRPr="002D4B20">
        <w:rPr>
          <w:rFonts w:asciiTheme="majorHAnsi" w:hAnsiTheme="majorHAnsi"/>
        </w:rPr>
        <w:t xml:space="preserve"> </w:t>
      </w:r>
    </w:p>
    <w:p w14:paraId="430C2EBB" w14:textId="77777777" w:rsidR="00360B49" w:rsidRPr="00285AB7" w:rsidRDefault="00360B49" w:rsidP="00285AB7">
      <w:pPr>
        <w:pStyle w:val="Heading1"/>
      </w:pPr>
      <w:bookmarkStart w:id="4" w:name="_Toc430782899"/>
      <w:r w:rsidRPr="00285AB7">
        <w:t>To make the project a Project Template:</w:t>
      </w:r>
      <w:bookmarkEnd w:id="4"/>
    </w:p>
    <w:p w14:paraId="7FD87B4E" w14:textId="77777777" w:rsidR="008666B6" w:rsidRDefault="008666B6" w:rsidP="008666B6"/>
    <w:p w14:paraId="417C21D9" w14:textId="77777777" w:rsidR="00EF2920" w:rsidRPr="002D4B20" w:rsidRDefault="00EF2920" w:rsidP="00EF292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On Project Home, click “Add” for “Project is not used as a template” to add the project as a template. Provide a name and description for the template.</w:t>
      </w:r>
    </w:p>
    <w:p w14:paraId="0D85034F" w14:textId="77777777" w:rsidR="00285AB7" w:rsidRPr="002D4B20" w:rsidRDefault="00285AB7" w:rsidP="00EF2920">
      <w:pPr>
        <w:ind w:left="720"/>
        <w:rPr>
          <w:rFonts w:asciiTheme="majorHAnsi" w:hAnsiTheme="majorHAnsi"/>
        </w:rPr>
      </w:pPr>
    </w:p>
    <w:p w14:paraId="522B4A36" w14:textId="77777777" w:rsidR="00EF2920" w:rsidRPr="002D4B20" w:rsidRDefault="00EF2920" w:rsidP="00EF2920">
      <w:pPr>
        <w:ind w:left="720"/>
        <w:rPr>
          <w:rFonts w:asciiTheme="majorHAnsi" w:hAnsiTheme="majorHAnsi"/>
        </w:rPr>
      </w:pPr>
      <w:r w:rsidRPr="002D4B20">
        <w:rPr>
          <w:rFonts w:asciiTheme="majorHAnsi" w:hAnsiTheme="majorHAnsi"/>
        </w:rPr>
        <w:t>With the Project Template now added, when users request a project be created, the template will be listed at the bottom of the page:</w:t>
      </w:r>
    </w:p>
    <w:p w14:paraId="61CAE54A" w14:textId="77777777" w:rsidR="00EF2920" w:rsidRDefault="00EF2920" w:rsidP="00EF2920">
      <w:pPr>
        <w:ind w:left="720" w:firstLine="360"/>
      </w:pPr>
      <w:r>
        <w:rPr>
          <w:noProof/>
        </w:rPr>
        <w:drawing>
          <wp:inline distT="0" distB="0" distL="0" distR="0" wp14:anchorId="3D80051C" wp14:editId="7350CBA0">
            <wp:extent cx="3883598" cy="1758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99" cy="17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B076" w14:textId="77777777" w:rsidR="00285AB7" w:rsidRDefault="00285AB7" w:rsidP="00EF2920">
      <w:pPr>
        <w:ind w:left="720" w:firstLine="360"/>
      </w:pPr>
    </w:p>
    <w:p w14:paraId="276A72A4" w14:textId="3E5C3E4D" w:rsidR="00285AB7" w:rsidRDefault="00EF2920" w:rsidP="00EF292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lastRenderedPageBreak/>
        <w:t xml:space="preserve">If desired, a message can be displayed at the top of the Project Home page to let the users know whom to contact with questions concerning the template and provide a link to the User Manual. </w:t>
      </w:r>
      <w:r w:rsidR="00CA3D1A">
        <w:rPr>
          <w:rFonts w:asciiTheme="majorHAnsi" w:hAnsiTheme="majorHAnsi"/>
        </w:rPr>
        <w:t xml:space="preserve"> </w:t>
      </w:r>
    </w:p>
    <w:p w14:paraId="174E72D9" w14:textId="77777777" w:rsidR="00285AB7" w:rsidRDefault="00285AB7" w:rsidP="00CA3D1A"/>
    <w:p w14:paraId="3FCB2266" w14:textId="39BCB3E7" w:rsidR="00EF2920" w:rsidRPr="002D4B20" w:rsidRDefault="00EF2920" w:rsidP="00285AB7">
      <w:pPr>
        <w:ind w:firstLine="720"/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To add: </w:t>
      </w:r>
    </w:p>
    <w:p w14:paraId="6EF366B6" w14:textId="52E874AD" w:rsidR="00EF2920" w:rsidRPr="002D4B20" w:rsidRDefault="00EF2920" w:rsidP="00EF292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Go to the Control Center and navigate to </w:t>
      </w:r>
      <w:r w:rsidR="00285AB7" w:rsidRPr="002D4B20">
        <w:rPr>
          <w:rFonts w:asciiTheme="majorHAnsi" w:hAnsiTheme="majorHAnsi"/>
        </w:rPr>
        <w:t>“P</w:t>
      </w:r>
      <w:r w:rsidRPr="002D4B20">
        <w:rPr>
          <w:rFonts w:asciiTheme="majorHAnsi" w:hAnsiTheme="majorHAnsi"/>
        </w:rPr>
        <w:t xml:space="preserve">roject </w:t>
      </w:r>
      <w:r w:rsidR="00285AB7" w:rsidRPr="002D4B20">
        <w:rPr>
          <w:rFonts w:asciiTheme="majorHAnsi" w:hAnsiTheme="majorHAnsi"/>
        </w:rPr>
        <w:t>Settings” for the project that</w:t>
      </w:r>
      <w:r w:rsidRPr="002D4B20">
        <w:rPr>
          <w:rFonts w:asciiTheme="majorHAnsi" w:hAnsiTheme="majorHAnsi"/>
        </w:rPr>
        <w:t xml:space="preserve"> is being used as a template.</w:t>
      </w:r>
    </w:p>
    <w:p w14:paraId="0AB85526" w14:textId="77777777" w:rsidR="00EF2920" w:rsidRPr="002D4B20" w:rsidRDefault="00EF2920" w:rsidP="00EF292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 xml:space="preserve">Modify the “Custom text to display at top of Project Home page in project” field as needed. </w:t>
      </w:r>
    </w:p>
    <w:p w14:paraId="5CA73E30" w14:textId="57FF37B9" w:rsidR="00EF2920" w:rsidRPr="002D4B20" w:rsidRDefault="00EF2920" w:rsidP="00EF2920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2D4B20">
        <w:rPr>
          <w:rFonts w:asciiTheme="majorHAnsi" w:hAnsiTheme="majorHAnsi"/>
        </w:rPr>
        <w:t>The message will then appear at the top of your Project Home page</w:t>
      </w:r>
      <w:r w:rsidR="00285AB7" w:rsidRPr="002D4B20">
        <w:rPr>
          <w:rFonts w:asciiTheme="majorHAnsi" w:hAnsiTheme="majorHAnsi"/>
        </w:rPr>
        <w:t xml:space="preserve"> in green. In this text is where we included an project-user manual (created by our QI group):</w:t>
      </w:r>
    </w:p>
    <w:p w14:paraId="170997CC" w14:textId="77777777" w:rsidR="00EF2920" w:rsidRDefault="00EF2920" w:rsidP="00EF2920">
      <w:pPr>
        <w:ind w:left="1080"/>
      </w:pPr>
      <w:r>
        <w:t xml:space="preserve">    </w:t>
      </w:r>
      <w:r>
        <w:rPr>
          <w:noProof/>
        </w:rPr>
        <w:drawing>
          <wp:inline distT="0" distB="0" distL="0" distR="0" wp14:anchorId="7DA0ABC3" wp14:editId="17EA54C0">
            <wp:extent cx="3750733" cy="2758440"/>
            <wp:effectExtent l="0" t="0" r="88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30" cy="275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3736" w14:textId="77777777" w:rsidR="00EF2920" w:rsidRDefault="00EF2920" w:rsidP="00EF2920">
      <w:pPr>
        <w:ind w:left="1080"/>
      </w:pPr>
    </w:p>
    <w:p w14:paraId="129FC9E2" w14:textId="77777777" w:rsidR="008666B6" w:rsidRDefault="008666B6" w:rsidP="008666B6"/>
    <w:p w14:paraId="28EF70D7" w14:textId="77777777" w:rsidR="00CA3D1A" w:rsidRPr="002D4B20" w:rsidRDefault="00CA3D1A" w:rsidP="00CA3D1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see note in </w:t>
      </w:r>
      <w:proofErr w:type="spellStart"/>
      <w:r w:rsidRPr="002D4B20">
        <w:rPr>
          <w:rFonts w:asciiTheme="majorHAnsi" w:hAnsiTheme="majorHAnsi"/>
        </w:rPr>
        <w:t>eReg</w:t>
      </w:r>
      <w:proofErr w:type="spellEnd"/>
      <w:r w:rsidRPr="002D4B20">
        <w:rPr>
          <w:rFonts w:asciiTheme="majorHAnsi" w:hAnsiTheme="majorHAnsi"/>
        </w:rPr>
        <w:t xml:space="preserve"> Binder Plugins Manual</w:t>
      </w:r>
      <w:r>
        <w:rPr>
          <w:rFonts w:asciiTheme="majorHAnsi" w:hAnsiTheme="majorHAnsi"/>
        </w:rPr>
        <w:t xml:space="preserve"> about optional custom code to ensure the custom text and </w:t>
      </w:r>
      <w:proofErr w:type="spellStart"/>
      <w:r>
        <w:rPr>
          <w:rFonts w:asciiTheme="majorHAnsi" w:hAnsiTheme="majorHAnsi"/>
        </w:rPr>
        <w:t>plugIns</w:t>
      </w:r>
      <w:proofErr w:type="spellEnd"/>
      <w:r>
        <w:rPr>
          <w:rFonts w:asciiTheme="majorHAnsi" w:hAnsiTheme="majorHAnsi"/>
        </w:rPr>
        <w:t xml:space="preserve"> are included for each new project created from the template.</w:t>
      </w:r>
    </w:p>
    <w:p w14:paraId="3D7ABE9D" w14:textId="77777777" w:rsidR="00CA3D1A" w:rsidRDefault="00CA3D1A" w:rsidP="008666B6"/>
    <w:sectPr w:rsidR="00CA3D1A" w:rsidSect="00252244">
      <w:head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8BD8E" w14:textId="77777777" w:rsidR="00604852" w:rsidRDefault="00604852" w:rsidP="00920E6F">
      <w:r>
        <w:separator/>
      </w:r>
    </w:p>
  </w:endnote>
  <w:endnote w:type="continuationSeparator" w:id="0">
    <w:p w14:paraId="3ECF96D5" w14:textId="77777777" w:rsidR="00604852" w:rsidRDefault="00604852" w:rsidP="0092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D2F23" w14:textId="77777777" w:rsidR="00604852" w:rsidRDefault="00604852" w:rsidP="00920E6F">
      <w:r>
        <w:separator/>
      </w:r>
    </w:p>
  </w:footnote>
  <w:footnote w:type="continuationSeparator" w:id="0">
    <w:p w14:paraId="12C792F5" w14:textId="77777777" w:rsidR="00604852" w:rsidRDefault="00604852" w:rsidP="00920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20"/>
      <w:gridCol w:w="2160"/>
    </w:tblGrid>
    <w:tr w:rsidR="00285AB7" w:rsidRPr="008D6274" w14:paraId="263FBB69" w14:textId="77777777" w:rsidTr="00046F20">
      <w:tc>
        <w:tcPr>
          <w:tcW w:w="7920" w:type="dxa"/>
        </w:tcPr>
        <w:p w14:paraId="03C0A345" w14:textId="7F335CE9" w:rsidR="00285AB7" w:rsidRPr="008D6274" w:rsidRDefault="00285AB7" w:rsidP="00285AB7">
          <w:pPr>
            <w:widowControl w:val="0"/>
            <w:outlineLvl w:val="0"/>
            <w:rPr>
              <w:rFonts w:ascii="Arial" w:eastAsia="Times New Roman" w:hAnsi="Arial" w:cs="Times New Roman"/>
              <w:b/>
              <w:sz w:val="20"/>
              <w:szCs w:val="20"/>
            </w:rPr>
          </w:pPr>
          <w:r>
            <w:rPr>
              <w:rFonts w:ascii="Arial" w:eastAsia="Times New Roman" w:hAnsi="Arial" w:cs="Times New Roman"/>
              <w:b/>
              <w:noProof/>
              <w:sz w:val="20"/>
              <w:szCs w:val="20"/>
            </w:rPr>
            <w:drawing>
              <wp:inline distT="0" distB="0" distL="0" distR="0" wp14:anchorId="70806109" wp14:editId="081782FF">
                <wp:extent cx="4456176" cy="539496"/>
                <wp:effectExtent l="0" t="0" r="190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artners_FoundedBy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6176" cy="539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14:paraId="1044460B" w14:textId="77777777" w:rsidR="00285AB7" w:rsidRPr="008D6274" w:rsidRDefault="00285AB7" w:rsidP="00285AB7">
          <w:pPr>
            <w:widowControl w:val="0"/>
            <w:jc w:val="right"/>
            <w:outlineLvl w:val="0"/>
            <w:rPr>
              <w:rFonts w:ascii="Arial" w:eastAsia="Times New Roman" w:hAnsi="Arial" w:cs="Times New Roman"/>
              <w:b/>
              <w:sz w:val="28"/>
              <w:szCs w:val="20"/>
            </w:rPr>
          </w:pPr>
          <w:r w:rsidRPr="008D6274">
            <w:rPr>
              <w:rFonts w:ascii="Arial" w:eastAsia="Times New Roman" w:hAnsi="Arial" w:cs="Times New Roman"/>
              <w:sz w:val="20"/>
              <w:szCs w:val="20"/>
            </w:rPr>
            <w:t xml:space="preserve">Page 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begin"/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instrText xml:space="preserve"> PAGE </w:instrTex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separate"/>
          </w:r>
          <w:r w:rsidR="00E70AA7">
            <w:rPr>
              <w:rFonts w:ascii="Arial" w:eastAsia="Times New Roman" w:hAnsi="Arial" w:cs="Times New Roman"/>
              <w:noProof/>
              <w:sz w:val="20"/>
              <w:szCs w:val="20"/>
            </w:rPr>
            <w:t>1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end"/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t xml:space="preserve"> of 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begin"/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instrText xml:space="preserve"> NUMPAGES </w:instrTex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separate"/>
          </w:r>
          <w:r w:rsidR="00E70AA7">
            <w:rPr>
              <w:rFonts w:ascii="Arial" w:eastAsia="Times New Roman" w:hAnsi="Arial" w:cs="Times New Roman"/>
              <w:noProof/>
              <w:sz w:val="20"/>
              <w:szCs w:val="20"/>
            </w:rPr>
            <w:t>3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end"/>
          </w:r>
        </w:p>
      </w:tc>
    </w:tr>
    <w:tr w:rsidR="00285AB7" w:rsidRPr="00F63D44" w14:paraId="4A2AE77B" w14:textId="77777777" w:rsidTr="00046F20">
      <w:tc>
        <w:tcPr>
          <w:tcW w:w="10080" w:type="dxa"/>
          <w:gridSpan w:val="2"/>
        </w:tcPr>
        <w:p w14:paraId="76057373" w14:textId="77777777" w:rsidR="00285AB7" w:rsidRPr="00F63D44" w:rsidRDefault="00285AB7" w:rsidP="00285AB7">
          <w:pPr>
            <w:widowControl w:val="0"/>
            <w:jc w:val="center"/>
            <w:outlineLvl w:val="0"/>
            <w:rPr>
              <w:rFonts w:ascii="Arial" w:eastAsia="Times New Roman" w:hAnsi="Arial" w:cs="Times New Roman"/>
              <w:sz w:val="32"/>
              <w:szCs w:val="20"/>
            </w:rPr>
          </w:pPr>
          <w:r w:rsidRPr="00F63D44">
            <w:rPr>
              <w:b/>
              <w:bCs/>
              <w:sz w:val="32"/>
              <w:szCs w:val="28"/>
            </w:rPr>
            <w:t>Electronic Regulatory Binder</w:t>
          </w:r>
        </w:p>
      </w:tc>
    </w:tr>
  </w:tbl>
  <w:p w14:paraId="094F03FD" w14:textId="77777777" w:rsidR="00285AB7" w:rsidRDefault="00285A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112F1"/>
    <w:multiLevelType w:val="hybridMultilevel"/>
    <w:tmpl w:val="A984BD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D730E"/>
    <w:multiLevelType w:val="hybridMultilevel"/>
    <w:tmpl w:val="B2CCC40A"/>
    <w:lvl w:ilvl="0" w:tplc="7EBC750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27E4"/>
    <w:multiLevelType w:val="hybridMultilevel"/>
    <w:tmpl w:val="A2B8F2AE"/>
    <w:lvl w:ilvl="0" w:tplc="573291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0469E"/>
    <w:multiLevelType w:val="multilevel"/>
    <w:tmpl w:val="97A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E0BCA"/>
    <w:multiLevelType w:val="hybridMultilevel"/>
    <w:tmpl w:val="A2B8F2AE"/>
    <w:lvl w:ilvl="0" w:tplc="573291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E37"/>
    <w:multiLevelType w:val="hybridMultilevel"/>
    <w:tmpl w:val="A2B8F2AE"/>
    <w:lvl w:ilvl="0" w:tplc="573291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F4"/>
    <w:rsid w:val="000D2F37"/>
    <w:rsid w:val="0010561C"/>
    <w:rsid w:val="001E2358"/>
    <w:rsid w:val="00222C6F"/>
    <w:rsid w:val="00252244"/>
    <w:rsid w:val="00285AB7"/>
    <w:rsid w:val="002D4B20"/>
    <w:rsid w:val="00360B49"/>
    <w:rsid w:val="00381582"/>
    <w:rsid w:val="003A1CC1"/>
    <w:rsid w:val="00595058"/>
    <w:rsid w:val="00604852"/>
    <w:rsid w:val="008666B6"/>
    <w:rsid w:val="00883CF2"/>
    <w:rsid w:val="00920E6F"/>
    <w:rsid w:val="009A4BF4"/>
    <w:rsid w:val="00AD695C"/>
    <w:rsid w:val="00C016E9"/>
    <w:rsid w:val="00CA3D1A"/>
    <w:rsid w:val="00E0462D"/>
    <w:rsid w:val="00E33470"/>
    <w:rsid w:val="00E70AA7"/>
    <w:rsid w:val="00EF2920"/>
    <w:rsid w:val="00F53FC3"/>
    <w:rsid w:val="00FC54C9"/>
    <w:rsid w:val="00FC6E1F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9C82F"/>
  <w14:defaultImageDpi w14:val="300"/>
  <w15:docId w15:val="{F6A78CA7-B58C-406D-BB29-9991955C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3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0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E6F"/>
  </w:style>
  <w:style w:type="paragraph" w:styleId="Footer">
    <w:name w:val="footer"/>
    <w:basedOn w:val="Normal"/>
    <w:link w:val="FooterChar"/>
    <w:uiPriority w:val="99"/>
    <w:unhideWhenUsed/>
    <w:rsid w:val="0092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E6F"/>
  </w:style>
  <w:style w:type="character" w:styleId="FollowedHyperlink">
    <w:name w:val="FollowedHyperlink"/>
    <w:basedOn w:val="DefaultParagraphFont"/>
    <w:uiPriority w:val="99"/>
    <w:semiHidden/>
    <w:unhideWhenUsed/>
    <w:rsid w:val="00EF292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5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5A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A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A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AB7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85AB7"/>
    <w:pPr>
      <w:spacing w:after="100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ser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ject-redcap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HSERIS/eReg-Binde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Alphonse</dc:creator>
  <cp:keywords/>
  <dc:description/>
  <cp:lastModifiedBy>Simpson, Lynn A.</cp:lastModifiedBy>
  <cp:revision>3</cp:revision>
  <dcterms:created xsi:type="dcterms:W3CDTF">2015-09-23T19:13:00Z</dcterms:created>
  <dcterms:modified xsi:type="dcterms:W3CDTF">2015-09-23T19:13:00Z</dcterms:modified>
</cp:coreProperties>
</file>