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208" w:rsidRPr="00965520" w:rsidRDefault="00FC7F41" w:rsidP="007C052C">
      <w:pPr>
        <w:tabs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965520">
        <w:rPr>
          <w:b/>
          <w:sz w:val="24"/>
          <w:szCs w:val="24"/>
        </w:rPr>
        <w:tab/>
      </w:r>
      <w:r w:rsidR="007C052C" w:rsidRPr="00965520">
        <w:rPr>
          <w:b/>
          <w:sz w:val="24"/>
          <w:szCs w:val="24"/>
        </w:rPr>
        <w:t>Chapter 5</w:t>
      </w:r>
      <w:r w:rsidR="008F6208" w:rsidRPr="00965520">
        <w:rPr>
          <w:b/>
          <w:i/>
          <w:sz w:val="24"/>
          <w:szCs w:val="24"/>
        </w:rPr>
        <w:t xml:space="preserve"> Exploring data</w:t>
      </w:r>
      <w:r w:rsidR="008F6208" w:rsidRPr="00965520">
        <w:rPr>
          <w:b/>
          <w:sz w:val="24"/>
          <w:szCs w:val="24"/>
        </w:rPr>
        <w:t>: Distributions</w:t>
      </w:r>
      <w:r w:rsidR="007C052C" w:rsidRPr="00965520">
        <w:rPr>
          <w:b/>
          <w:sz w:val="24"/>
          <w:szCs w:val="24"/>
        </w:rPr>
        <w:t>-part</w:t>
      </w:r>
      <w:r w:rsidR="003C096B" w:rsidRPr="00965520">
        <w:rPr>
          <w:b/>
          <w:sz w:val="24"/>
          <w:szCs w:val="24"/>
        </w:rPr>
        <w:t xml:space="preserve"> </w:t>
      </w:r>
      <w:r w:rsidR="007C052C" w:rsidRPr="00965520">
        <w:rPr>
          <w:b/>
          <w:sz w:val="24"/>
          <w:szCs w:val="24"/>
        </w:rPr>
        <w:t>II</w:t>
      </w:r>
    </w:p>
    <w:p w:rsidR="008F6208" w:rsidRPr="00E535F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b/>
          <w:sz w:val="16"/>
          <w:szCs w:val="16"/>
        </w:rPr>
      </w:pPr>
      <w:r w:rsidRPr="00E535F0">
        <w:rPr>
          <w:b/>
          <w:sz w:val="16"/>
          <w:szCs w:val="16"/>
        </w:rPr>
        <w:t>Topics:</w:t>
      </w:r>
    </w:p>
    <w:p w:rsidR="008F6208" w:rsidRPr="00E535F0" w:rsidRDefault="00BC7E53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16"/>
          <w:szCs w:val="16"/>
        </w:rPr>
      </w:pPr>
      <w:r w:rsidRPr="00E535F0">
        <w:rPr>
          <w:sz w:val="16"/>
          <w:szCs w:val="16"/>
        </w:rPr>
        <w:tab/>
      </w:r>
      <w:r w:rsidR="008F6208" w:rsidRPr="00E535F0">
        <w:rPr>
          <w:sz w:val="16"/>
          <w:szCs w:val="16"/>
        </w:rPr>
        <w:t>• The numerical descriptions of data spreading: quartiles</w:t>
      </w:r>
    </w:p>
    <w:p w:rsidR="008F6208" w:rsidRPr="00E535F0" w:rsidRDefault="00BC7E53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16"/>
          <w:szCs w:val="16"/>
        </w:rPr>
      </w:pPr>
      <w:r w:rsidRPr="00E535F0">
        <w:rPr>
          <w:sz w:val="16"/>
          <w:szCs w:val="16"/>
        </w:rPr>
        <w:tab/>
      </w:r>
      <w:r w:rsidR="008F6208" w:rsidRPr="00E535F0">
        <w:rPr>
          <w:sz w:val="16"/>
          <w:szCs w:val="16"/>
        </w:rPr>
        <w:t>• The numerical summary of a data set: five-number summary</w:t>
      </w:r>
    </w:p>
    <w:p w:rsidR="008F6208" w:rsidRPr="00E535F0" w:rsidRDefault="00BC7E53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16"/>
          <w:szCs w:val="16"/>
        </w:rPr>
      </w:pPr>
      <w:r w:rsidRPr="00E535F0">
        <w:rPr>
          <w:sz w:val="16"/>
          <w:szCs w:val="16"/>
        </w:rPr>
        <w:tab/>
      </w:r>
      <w:r w:rsidR="008F6208" w:rsidRPr="00E535F0">
        <w:rPr>
          <w:sz w:val="16"/>
          <w:szCs w:val="16"/>
        </w:rPr>
        <w:t>• A graphical presentation of data: boxplot</w:t>
      </w:r>
    </w:p>
    <w:p w:rsidR="00B07175" w:rsidRPr="00E535F0" w:rsidRDefault="00BC7E53" w:rsidP="00EA4142">
      <w:pPr>
        <w:pBdr>
          <w:bottom w:val="single" w:sz="12" w:space="1" w:color="auto"/>
        </w:pBdr>
        <w:tabs>
          <w:tab w:val="left" w:pos="360"/>
          <w:tab w:val="left" w:pos="540"/>
          <w:tab w:val="left" w:pos="720"/>
          <w:tab w:val="left" w:pos="1080"/>
          <w:tab w:val="left" w:pos="1260"/>
        </w:tabs>
        <w:rPr>
          <w:sz w:val="16"/>
          <w:szCs w:val="16"/>
        </w:rPr>
      </w:pPr>
      <w:r w:rsidRPr="00E535F0">
        <w:rPr>
          <w:sz w:val="16"/>
          <w:szCs w:val="16"/>
        </w:rPr>
        <w:tab/>
      </w:r>
      <w:r w:rsidR="008F6208" w:rsidRPr="00E535F0">
        <w:rPr>
          <w:sz w:val="16"/>
          <w:szCs w:val="16"/>
        </w:rPr>
        <w:t xml:space="preserve">• The numerical descriptions of data spreading: </w:t>
      </w:r>
      <w:r w:rsidR="00E535F0">
        <w:rPr>
          <w:sz w:val="16"/>
          <w:szCs w:val="16"/>
        </w:rPr>
        <w:t xml:space="preserve">range, </w:t>
      </w:r>
      <w:r w:rsidR="008F6208" w:rsidRPr="00E535F0">
        <w:rPr>
          <w:sz w:val="16"/>
          <w:szCs w:val="16"/>
        </w:rPr>
        <w:t>variance and standard</w:t>
      </w:r>
      <w:r w:rsidRPr="00E535F0">
        <w:rPr>
          <w:sz w:val="16"/>
          <w:szCs w:val="16"/>
        </w:rPr>
        <w:t xml:space="preserve"> </w:t>
      </w:r>
      <w:r w:rsidR="008F6208" w:rsidRPr="00E535F0">
        <w:rPr>
          <w:sz w:val="16"/>
          <w:szCs w:val="16"/>
        </w:rPr>
        <w:t>deviation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965520">
        <w:rPr>
          <w:b/>
          <w:sz w:val="24"/>
          <w:szCs w:val="24"/>
        </w:rPr>
        <w:t>1. Understand the spreading of a data distribution</w:t>
      </w:r>
    </w:p>
    <w:p w:rsidR="00A635B0" w:rsidRPr="00965520" w:rsidRDefault="008F6208" w:rsidP="00A635B0">
      <w:pPr>
        <w:tabs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965520">
        <w:rPr>
          <w:sz w:val="24"/>
          <w:szCs w:val="24"/>
        </w:rPr>
        <w:t>A measure of center alone is not sufficient to summarize data. The</w:t>
      </w:r>
      <w:r w:rsidR="00BC7E53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following two histograms show the annual household incomes in two</w:t>
      </w:r>
      <w:r w:rsidR="00BC7E53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areas. They have the same mean and the same median. Obviously,</w:t>
      </w:r>
      <w:r w:rsidR="00BC7E53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two distributions are quite different.</w:t>
      </w:r>
      <w:r w:rsidR="00B07175" w:rsidRPr="00965520">
        <w:rPr>
          <w:b/>
          <w:noProof/>
          <w:sz w:val="24"/>
          <w:szCs w:val="24"/>
        </w:rPr>
        <w:drawing>
          <wp:inline distT="0" distB="0" distL="0" distR="0">
            <wp:extent cx="3881429" cy="1306536"/>
            <wp:effectExtent l="19050" t="0" r="477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4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29" cy="130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08" w:rsidRPr="00965520" w:rsidRDefault="008F6208" w:rsidP="00A635B0">
      <w:pPr>
        <w:tabs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965520">
        <w:rPr>
          <w:b/>
          <w:sz w:val="24"/>
          <w:szCs w:val="24"/>
        </w:rPr>
        <w:t xml:space="preserve">2. Quartiles </w:t>
      </w:r>
      <w:r w:rsidRPr="00965520">
        <w:rPr>
          <w:b/>
          <w:i/>
          <w:sz w:val="24"/>
          <w:szCs w:val="24"/>
        </w:rPr>
        <w:t>Q</w:t>
      </w:r>
      <w:r w:rsidRPr="00965520">
        <w:rPr>
          <w:b/>
          <w:sz w:val="24"/>
          <w:szCs w:val="24"/>
          <w:vertAlign w:val="subscript"/>
        </w:rPr>
        <w:t>1</w:t>
      </w:r>
      <w:r w:rsidRPr="00965520">
        <w:rPr>
          <w:b/>
          <w:sz w:val="24"/>
          <w:szCs w:val="24"/>
        </w:rPr>
        <w:t xml:space="preserve"> and </w:t>
      </w:r>
      <w:r w:rsidRPr="00965520">
        <w:rPr>
          <w:b/>
          <w:i/>
          <w:sz w:val="24"/>
          <w:szCs w:val="24"/>
        </w:rPr>
        <w:t>Q</w:t>
      </w:r>
      <w:r w:rsidRPr="00965520">
        <w:rPr>
          <w:b/>
          <w:sz w:val="24"/>
          <w:szCs w:val="24"/>
          <w:vertAlign w:val="subscript"/>
        </w:rPr>
        <w:t>3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 xml:space="preserve">The </w:t>
      </w:r>
      <w:r w:rsidRPr="00965520">
        <w:rPr>
          <w:b/>
          <w:sz w:val="24"/>
          <w:szCs w:val="24"/>
        </w:rPr>
        <w:t>first quartile</w:t>
      </w:r>
      <w:r w:rsidRPr="00965520">
        <w:rPr>
          <w:sz w:val="24"/>
          <w:szCs w:val="24"/>
        </w:rPr>
        <w:t xml:space="preserve"> </w:t>
      </w:r>
      <w:r w:rsidRPr="00965520">
        <w:rPr>
          <w:i/>
          <w:sz w:val="24"/>
          <w:szCs w:val="24"/>
        </w:rPr>
        <w:t>Q</w:t>
      </w:r>
      <w:r w:rsidRPr="00965520">
        <w:rPr>
          <w:sz w:val="24"/>
          <w:szCs w:val="24"/>
          <w:vertAlign w:val="subscript"/>
        </w:rPr>
        <w:t xml:space="preserve">1 </w:t>
      </w:r>
      <w:r w:rsidRPr="00965520">
        <w:rPr>
          <w:sz w:val="24"/>
          <w:szCs w:val="24"/>
        </w:rPr>
        <w:t>of a set of observations is defined as a point</w:t>
      </w:r>
      <w:r w:rsidR="00BC7E53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with 75% of the observations above it and 25% of the observations</w:t>
      </w:r>
      <w:r w:rsidR="00BC7E53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below it.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 xml:space="preserve">The </w:t>
      </w:r>
      <w:r w:rsidRPr="00965520">
        <w:rPr>
          <w:b/>
          <w:sz w:val="24"/>
          <w:szCs w:val="24"/>
        </w:rPr>
        <w:t>third quartile</w:t>
      </w:r>
      <w:r w:rsidRPr="00965520">
        <w:rPr>
          <w:sz w:val="24"/>
          <w:szCs w:val="24"/>
        </w:rPr>
        <w:t xml:space="preserve"> </w:t>
      </w:r>
      <w:r w:rsidRPr="00965520">
        <w:rPr>
          <w:i/>
          <w:sz w:val="24"/>
          <w:szCs w:val="24"/>
        </w:rPr>
        <w:t>Q</w:t>
      </w:r>
      <w:r w:rsidRPr="00965520">
        <w:rPr>
          <w:sz w:val="24"/>
          <w:szCs w:val="24"/>
          <w:vertAlign w:val="subscript"/>
        </w:rPr>
        <w:t>3</w:t>
      </w:r>
      <w:r w:rsidRPr="00965520">
        <w:rPr>
          <w:sz w:val="24"/>
          <w:szCs w:val="24"/>
        </w:rPr>
        <w:t xml:space="preserve"> of a set of observations is defined as a point</w:t>
      </w:r>
      <w:r w:rsidR="00BC7E53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with 25% of the observations above it and 75% of the observations</w:t>
      </w:r>
      <w:r w:rsidR="00BC7E53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below it.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 xml:space="preserve">The median is the second quartile, </w:t>
      </w:r>
      <w:r w:rsidRPr="00965520">
        <w:rPr>
          <w:i/>
          <w:sz w:val="24"/>
          <w:szCs w:val="24"/>
        </w:rPr>
        <w:t>M</w:t>
      </w:r>
      <w:r w:rsidRPr="00965520">
        <w:rPr>
          <w:sz w:val="24"/>
          <w:szCs w:val="24"/>
        </w:rPr>
        <w:t xml:space="preserve"> = </w:t>
      </w:r>
      <w:r w:rsidRPr="00965520">
        <w:rPr>
          <w:i/>
          <w:sz w:val="24"/>
          <w:szCs w:val="24"/>
        </w:rPr>
        <w:t>Q</w:t>
      </w:r>
      <w:r w:rsidRPr="00965520">
        <w:rPr>
          <w:sz w:val="24"/>
          <w:szCs w:val="24"/>
          <w:vertAlign w:val="subscript"/>
        </w:rPr>
        <w:t>2</w:t>
      </w:r>
      <w:r w:rsidRPr="00965520">
        <w:rPr>
          <w:sz w:val="24"/>
          <w:szCs w:val="24"/>
        </w:rPr>
        <w:t>.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b/>
          <w:sz w:val="24"/>
          <w:szCs w:val="24"/>
        </w:rPr>
        <w:t>Question</w:t>
      </w:r>
      <w:r w:rsidRPr="00965520">
        <w:rPr>
          <w:sz w:val="24"/>
          <w:szCs w:val="24"/>
        </w:rPr>
        <w:t xml:space="preserve">: What percent of observations are between </w:t>
      </w:r>
      <w:r w:rsidRPr="00965520">
        <w:rPr>
          <w:i/>
          <w:sz w:val="24"/>
          <w:szCs w:val="24"/>
        </w:rPr>
        <w:t>Q</w:t>
      </w:r>
      <w:r w:rsidRPr="00965520">
        <w:rPr>
          <w:sz w:val="24"/>
          <w:szCs w:val="24"/>
          <w:vertAlign w:val="subscript"/>
        </w:rPr>
        <w:t>1</w:t>
      </w:r>
      <w:r w:rsidRPr="00965520">
        <w:rPr>
          <w:sz w:val="24"/>
          <w:szCs w:val="24"/>
        </w:rPr>
        <w:t xml:space="preserve"> and </w:t>
      </w:r>
      <w:r w:rsidRPr="00965520">
        <w:rPr>
          <w:i/>
          <w:sz w:val="24"/>
          <w:szCs w:val="24"/>
        </w:rPr>
        <w:t>Q</w:t>
      </w:r>
      <w:r w:rsidRPr="00965520">
        <w:rPr>
          <w:sz w:val="24"/>
          <w:szCs w:val="24"/>
          <w:vertAlign w:val="subscript"/>
        </w:rPr>
        <w:t>3</w:t>
      </w:r>
      <w:r w:rsidRPr="00965520">
        <w:rPr>
          <w:sz w:val="24"/>
          <w:szCs w:val="24"/>
        </w:rPr>
        <w:t>?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965520">
        <w:rPr>
          <w:b/>
          <w:sz w:val="24"/>
          <w:szCs w:val="24"/>
        </w:rPr>
        <w:t xml:space="preserve">To compute </w:t>
      </w:r>
      <w:r w:rsidRPr="00965520">
        <w:rPr>
          <w:b/>
          <w:i/>
          <w:sz w:val="24"/>
          <w:szCs w:val="24"/>
        </w:rPr>
        <w:t>Q</w:t>
      </w:r>
      <w:r w:rsidRPr="00965520">
        <w:rPr>
          <w:b/>
          <w:sz w:val="24"/>
          <w:szCs w:val="24"/>
          <w:vertAlign w:val="subscript"/>
        </w:rPr>
        <w:t>1</w:t>
      </w:r>
      <w:r w:rsidRPr="00965520">
        <w:rPr>
          <w:b/>
          <w:sz w:val="24"/>
          <w:szCs w:val="24"/>
        </w:rPr>
        <w:t xml:space="preserve"> and </w:t>
      </w:r>
      <w:r w:rsidRPr="00965520">
        <w:rPr>
          <w:b/>
          <w:i/>
          <w:sz w:val="24"/>
          <w:szCs w:val="24"/>
        </w:rPr>
        <w:t>Q</w:t>
      </w:r>
      <w:r w:rsidRPr="00965520">
        <w:rPr>
          <w:b/>
          <w:sz w:val="24"/>
          <w:szCs w:val="24"/>
          <w:vertAlign w:val="subscript"/>
        </w:rPr>
        <w:t>3</w:t>
      </w:r>
      <w:r w:rsidRPr="00965520">
        <w:rPr>
          <w:b/>
          <w:sz w:val="24"/>
          <w:szCs w:val="24"/>
        </w:rPr>
        <w:t>: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b/>
          <w:sz w:val="24"/>
          <w:szCs w:val="24"/>
        </w:rPr>
        <w:t>Step 1</w:t>
      </w:r>
      <w:r w:rsidRPr="00965520">
        <w:rPr>
          <w:sz w:val="24"/>
          <w:szCs w:val="24"/>
        </w:rPr>
        <w:t>. Arrange observations in an ascending order.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b/>
          <w:sz w:val="24"/>
          <w:szCs w:val="24"/>
        </w:rPr>
        <w:t>Step 2</w:t>
      </w:r>
      <w:r w:rsidRPr="00965520">
        <w:rPr>
          <w:sz w:val="24"/>
          <w:szCs w:val="24"/>
        </w:rPr>
        <w:t>. Divide the ordered data set into two halves, lower half</w:t>
      </w:r>
      <w:r w:rsidR="00BC7E53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and upper half.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b/>
          <w:sz w:val="24"/>
          <w:szCs w:val="24"/>
        </w:rPr>
        <w:t>Step 3</w:t>
      </w:r>
      <w:r w:rsidRPr="00965520">
        <w:rPr>
          <w:sz w:val="24"/>
          <w:szCs w:val="24"/>
        </w:rPr>
        <w:t>. Q1 is the median of the lower half of the observations in</w:t>
      </w:r>
      <w:r w:rsidR="00BC7E53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the ordered list.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b/>
          <w:sz w:val="24"/>
          <w:szCs w:val="24"/>
        </w:rPr>
        <w:t>Step 4</w:t>
      </w:r>
      <w:r w:rsidRPr="00965520">
        <w:rPr>
          <w:sz w:val="24"/>
          <w:szCs w:val="24"/>
        </w:rPr>
        <w:t>. Q3 is the median of the upper half of the observations in</w:t>
      </w:r>
      <w:r w:rsidR="00BC7E53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the ordered list.</w:t>
      </w:r>
    </w:p>
    <w:p w:rsidR="00E535F0" w:rsidRDefault="00E535F0" w:rsidP="00E535F0">
      <w:pPr>
        <w:tabs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</w:p>
    <w:p w:rsidR="00E535F0" w:rsidRPr="00E535F0" w:rsidRDefault="00E535F0" w:rsidP="00E535F0">
      <w:pPr>
        <w:tabs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E535F0">
        <w:rPr>
          <w:b/>
          <w:sz w:val="24"/>
          <w:szCs w:val="24"/>
        </w:rPr>
        <w:t>3. Five-number Summary</w:t>
      </w:r>
    </w:p>
    <w:p w:rsidR="00E535F0" w:rsidRPr="00E535F0" w:rsidRDefault="00E535F0" w:rsidP="00E535F0">
      <w:pPr>
        <w:tabs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E535F0">
        <w:rPr>
          <w:sz w:val="24"/>
          <w:szCs w:val="24"/>
        </w:rPr>
        <w:t xml:space="preserve">The following five statistics together are called </w:t>
      </w:r>
      <w:r w:rsidRPr="00E535F0">
        <w:rPr>
          <w:b/>
          <w:sz w:val="24"/>
          <w:szCs w:val="24"/>
        </w:rPr>
        <w:t>five-number summary:</w:t>
      </w:r>
    </w:p>
    <w:p w:rsidR="00E535F0" w:rsidRPr="00E535F0" w:rsidRDefault="00E535F0" w:rsidP="00E535F0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  <w:lang w:val="fr-FR"/>
        </w:rPr>
      </w:pPr>
      <w:r w:rsidRPr="00E535F0">
        <w:rPr>
          <w:sz w:val="24"/>
          <w:szCs w:val="24"/>
        </w:rPr>
        <w:tab/>
      </w:r>
      <w:r w:rsidRPr="00E535F0">
        <w:rPr>
          <w:sz w:val="24"/>
          <w:szCs w:val="24"/>
          <w:lang w:val="fr-FR"/>
        </w:rPr>
        <w:t xml:space="preserve">min,  </w:t>
      </w:r>
      <w:r w:rsidRPr="00E535F0">
        <w:rPr>
          <w:i/>
          <w:sz w:val="24"/>
          <w:szCs w:val="24"/>
          <w:lang w:val="fr-FR"/>
        </w:rPr>
        <w:t>Q</w:t>
      </w:r>
      <w:r w:rsidRPr="00E535F0">
        <w:rPr>
          <w:sz w:val="24"/>
          <w:szCs w:val="24"/>
          <w:vertAlign w:val="subscript"/>
          <w:lang w:val="fr-FR"/>
        </w:rPr>
        <w:t xml:space="preserve">1, </w:t>
      </w:r>
      <w:r w:rsidRPr="00E535F0">
        <w:rPr>
          <w:sz w:val="24"/>
          <w:szCs w:val="24"/>
          <w:lang w:val="fr-FR"/>
        </w:rPr>
        <w:t xml:space="preserve"> M,  </w:t>
      </w:r>
      <w:r w:rsidRPr="00E535F0">
        <w:rPr>
          <w:i/>
          <w:sz w:val="24"/>
          <w:szCs w:val="24"/>
          <w:lang w:val="fr-FR"/>
        </w:rPr>
        <w:t>Q</w:t>
      </w:r>
      <w:r w:rsidRPr="00E535F0">
        <w:rPr>
          <w:sz w:val="24"/>
          <w:szCs w:val="24"/>
          <w:vertAlign w:val="subscript"/>
          <w:lang w:val="fr-FR"/>
        </w:rPr>
        <w:t xml:space="preserve">3,  </w:t>
      </w:r>
      <w:r w:rsidRPr="00E535F0">
        <w:rPr>
          <w:sz w:val="24"/>
          <w:szCs w:val="24"/>
          <w:lang w:val="fr-FR"/>
        </w:rPr>
        <w:t>max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535F0">
        <w:rPr>
          <w:sz w:val="24"/>
          <w:szCs w:val="24"/>
          <w:u w:val="single"/>
          <w:lang w:val="fr-FR"/>
        </w:rPr>
        <w:t>Example 1</w:t>
      </w:r>
      <w:r w:rsidRPr="00E535F0">
        <w:rPr>
          <w:sz w:val="24"/>
          <w:szCs w:val="24"/>
          <w:lang w:val="fr-FR"/>
        </w:rPr>
        <w:t xml:space="preserve">. </w:t>
      </w:r>
      <w:r w:rsidR="001F4C67" w:rsidRPr="00965520">
        <w:rPr>
          <w:sz w:val="24"/>
          <w:szCs w:val="24"/>
        </w:rPr>
        <w:t xml:space="preserve">Data </w:t>
      </w:r>
      <w:r w:rsidR="00120595" w:rsidRPr="00965520">
        <w:rPr>
          <w:sz w:val="24"/>
          <w:szCs w:val="24"/>
        </w:rPr>
        <w:t xml:space="preserve"> on the number of surgeries performed in a year </w:t>
      </w:r>
      <w:r w:rsidR="00637F5E" w:rsidRPr="00965520">
        <w:rPr>
          <w:sz w:val="24"/>
          <w:szCs w:val="24"/>
        </w:rPr>
        <w:t>by male doctors</w:t>
      </w:r>
      <w:r w:rsidRPr="00965520">
        <w:rPr>
          <w:sz w:val="24"/>
          <w:szCs w:val="24"/>
        </w:rPr>
        <w:t xml:space="preserve"> </w:t>
      </w:r>
      <w:r w:rsidR="00120595" w:rsidRPr="00965520">
        <w:rPr>
          <w:sz w:val="24"/>
          <w:szCs w:val="24"/>
        </w:rPr>
        <w:t>using the sample size</w:t>
      </w:r>
      <w:r w:rsidR="0076503F" w:rsidRPr="00965520">
        <w:rPr>
          <w:sz w:val="24"/>
          <w:szCs w:val="24"/>
        </w:rPr>
        <w:t xml:space="preserve"> 15</w:t>
      </w:r>
      <w:r w:rsidR="00120595" w:rsidRPr="00965520">
        <w:rPr>
          <w:sz w:val="24"/>
          <w:szCs w:val="24"/>
        </w:rPr>
        <w:t>.</w:t>
      </w:r>
      <w:r w:rsidR="0076503F" w:rsidRPr="00965520">
        <w:rPr>
          <w:sz w:val="24"/>
          <w:szCs w:val="24"/>
        </w:rPr>
        <w:t xml:space="preserve"> </w:t>
      </w:r>
    </w:p>
    <w:p w:rsidR="008F6208" w:rsidRPr="00965520" w:rsidRDefault="00BC7E53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ab/>
      </w:r>
      <w:r w:rsidR="008F6208" w:rsidRPr="00965520">
        <w:rPr>
          <w:sz w:val="24"/>
          <w:szCs w:val="24"/>
        </w:rPr>
        <w:t xml:space="preserve">27 </w:t>
      </w:r>
      <w:r w:rsidR="00B07175"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 xml:space="preserve">50 </w:t>
      </w:r>
      <w:r w:rsidR="00B07175"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 xml:space="preserve">33 </w:t>
      </w:r>
      <w:r w:rsidR="00B07175"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 xml:space="preserve">25 </w:t>
      </w:r>
      <w:r w:rsidR="00B07175"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 xml:space="preserve">86 </w:t>
      </w:r>
      <w:r w:rsidR="00B07175"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 xml:space="preserve">25 </w:t>
      </w:r>
      <w:r w:rsidR="00B07175"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 xml:space="preserve">85 </w:t>
      </w:r>
      <w:r w:rsidR="00B07175"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 xml:space="preserve">31 </w:t>
      </w:r>
      <w:r w:rsidR="00B07175"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 xml:space="preserve">37 </w:t>
      </w:r>
      <w:r w:rsidR="00B07175"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 xml:space="preserve">44 </w:t>
      </w:r>
      <w:r w:rsidR="00B07175"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 xml:space="preserve">20 </w:t>
      </w:r>
      <w:r w:rsidR="00B07175"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 xml:space="preserve">36 </w:t>
      </w:r>
      <w:r w:rsidR="00B07175"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>59</w:t>
      </w:r>
      <w:r w:rsidR="00B07175"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 xml:space="preserve"> 34 </w:t>
      </w:r>
      <w:r w:rsidR="00B07175"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>28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 xml:space="preserve">Find the </w:t>
      </w:r>
      <w:r w:rsidR="00001194" w:rsidRPr="00965520">
        <w:rPr>
          <w:sz w:val="24"/>
          <w:szCs w:val="24"/>
        </w:rPr>
        <w:t xml:space="preserve">median and </w:t>
      </w:r>
      <w:r w:rsidRPr="00965520">
        <w:rPr>
          <w:sz w:val="24"/>
          <w:szCs w:val="24"/>
        </w:rPr>
        <w:t>quartiles.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b/>
          <w:sz w:val="24"/>
          <w:szCs w:val="24"/>
        </w:rPr>
        <w:t>Step 1</w:t>
      </w:r>
      <w:r w:rsidRPr="00965520">
        <w:rPr>
          <w:sz w:val="24"/>
          <w:szCs w:val="24"/>
        </w:rPr>
        <w:t>. Arrange the data in an ascending order:</w:t>
      </w:r>
    </w:p>
    <w:p w:rsidR="009C307C" w:rsidRPr="00965520" w:rsidRDefault="00B07175" w:rsidP="009C307C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ab/>
      </w:r>
      <w:r w:rsidR="009C307C" w:rsidRPr="00965520">
        <w:rPr>
          <w:sz w:val="24"/>
          <w:szCs w:val="24"/>
        </w:rPr>
        <w:t>20  25  25  27  28  31  33  34  36  37  44  50  59  85  86</w:t>
      </w:r>
    </w:p>
    <w:p w:rsidR="00BC7E53" w:rsidRPr="00D67258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b/>
          <w:sz w:val="24"/>
          <w:szCs w:val="24"/>
        </w:rPr>
        <w:t>Step 2</w:t>
      </w:r>
      <w:r w:rsidRPr="00965520">
        <w:rPr>
          <w:sz w:val="24"/>
          <w:szCs w:val="24"/>
        </w:rPr>
        <w:t xml:space="preserve">. </w:t>
      </w:r>
      <w:r w:rsidR="00001194" w:rsidRPr="00965520">
        <w:rPr>
          <w:sz w:val="24"/>
          <w:szCs w:val="24"/>
        </w:rPr>
        <w:t xml:space="preserve">Find the median. </w:t>
      </w:r>
      <w:r w:rsidR="00E535F0">
        <w:rPr>
          <w:b/>
          <w:sz w:val="24"/>
          <w:szCs w:val="24"/>
        </w:rPr>
        <w:tab/>
      </w:r>
      <w:r w:rsidR="00E535F0">
        <w:rPr>
          <w:b/>
          <w:sz w:val="24"/>
          <w:szCs w:val="24"/>
        </w:rPr>
        <w:tab/>
      </w:r>
      <w:r w:rsidR="00E535F0">
        <w:rPr>
          <w:b/>
          <w:sz w:val="24"/>
          <w:szCs w:val="24"/>
        </w:rPr>
        <w:tab/>
      </w:r>
      <w:r w:rsidR="00D67258">
        <w:rPr>
          <w:b/>
          <w:sz w:val="24"/>
          <w:szCs w:val="24"/>
        </w:rPr>
        <w:tab/>
      </w:r>
      <w:r w:rsidR="00D67258">
        <w:rPr>
          <w:b/>
          <w:sz w:val="24"/>
          <w:szCs w:val="24"/>
        </w:rPr>
        <w:tab/>
      </w:r>
      <w:r w:rsidR="00001194" w:rsidRPr="00D67258">
        <w:rPr>
          <w:sz w:val="24"/>
          <w:szCs w:val="24"/>
        </w:rPr>
        <w:t>M =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b/>
          <w:sz w:val="24"/>
          <w:szCs w:val="24"/>
        </w:rPr>
        <w:t>Step 3</w:t>
      </w:r>
      <w:r w:rsidR="00001194" w:rsidRPr="00965520">
        <w:rPr>
          <w:sz w:val="24"/>
          <w:szCs w:val="24"/>
        </w:rPr>
        <w:t xml:space="preserve">. </w:t>
      </w:r>
      <w:r w:rsidR="00120595" w:rsidRPr="00965520">
        <w:rPr>
          <w:sz w:val="24"/>
          <w:szCs w:val="24"/>
        </w:rPr>
        <w:t>Find t</w:t>
      </w:r>
      <w:r w:rsidR="00001194" w:rsidRPr="00965520">
        <w:rPr>
          <w:sz w:val="24"/>
          <w:szCs w:val="24"/>
        </w:rPr>
        <w:t>he median of the data to the left of M</w:t>
      </w:r>
      <w:r w:rsidR="007070E0" w:rsidRPr="00965520">
        <w:rPr>
          <w:sz w:val="24"/>
          <w:szCs w:val="24"/>
        </w:rPr>
        <w:t>.</w:t>
      </w:r>
      <w:r w:rsidR="00B07175" w:rsidRPr="00965520">
        <w:rPr>
          <w:sz w:val="24"/>
          <w:szCs w:val="24"/>
        </w:rPr>
        <w:tab/>
      </w:r>
      <w:r w:rsidRPr="00965520">
        <w:rPr>
          <w:i/>
          <w:sz w:val="24"/>
          <w:szCs w:val="24"/>
        </w:rPr>
        <w:t>Q</w:t>
      </w:r>
      <w:r w:rsidRPr="00965520">
        <w:rPr>
          <w:sz w:val="24"/>
          <w:szCs w:val="24"/>
          <w:vertAlign w:val="subscript"/>
        </w:rPr>
        <w:t>1</w:t>
      </w:r>
      <w:r w:rsidRPr="00965520">
        <w:rPr>
          <w:sz w:val="24"/>
          <w:szCs w:val="24"/>
        </w:rPr>
        <w:t xml:space="preserve"> = </w:t>
      </w:r>
    </w:p>
    <w:p w:rsidR="008F6208" w:rsidRPr="00E535F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b/>
          <w:sz w:val="24"/>
          <w:szCs w:val="24"/>
        </w:rPr>
        <w:t>Step 4</w:t>
      </w:r>
      <w:r w:rsidRPr="00965520">
        <w:rPr>
          <w:sz w:val="24"/>
          <w:szCs w:val="24"/>
        </w:rPr>
        <w:t xml:space="preserve">. </w:t>
      </w:r>
      <w:r w:rsidR="00120595" w:rsidRPr="00965520">
        <w:rPr>
          <w:sz w:val="24"/>
          <w:szCs w:val="24"/>
        </w:rPr>
        <w:t>Find the median of the data to the right of M.</w:t>
      </w:r>
      <w:r w:rsidR="00B07175" w:rsidRPr="00965520">
        <w:rPr>
          <w:sz w:val="24"/>
          <w:szCs w:val="24"/>
        </w:rPr>
        <w:tab/>
      </w:r>
      <w:r w:rsidRPr="00965520">
        <w:rPr>
          <w:i/>
          <w:sz w:val="24"/>
          <w:szCs w:val="24"/>
        </w:rPr>
        <w:t>Q</w:t>
      </w:r>
      <w:r w:rsidRPr="00965520">
        <w:rPr>
          <w:sz w:val="24"/>
          <w:szCs w:val="24"/>
          <w:vertAlign w:val="subscript"/>
        </w:rPr>
        <w:t>3</w:t>
      </w:r>
      <w:r w:rsidR="007C052C" w:rsidRPr="00965520">
        <w:rPr>
          <w:sz w:val="24"/>
          <w:szCs w:val="24"/>
        </w:rPr>
        <w:t xml:space="preserve"> =</w:t>
      </w:r>
    </w:p>
    <w:p w:rsidR="00E535F0" w:rsidRPr="00E535F0" w:rsidRDefault="00E535F0" w:rsidP="00E535F0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535F0">
        <w:rPr>
          <w:sz w:val="24"/>
          <w:szCs w:val="24"/>
        </w:rPr>
        <w:t>Write the Five-number summary: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  <w:u w:val="single"/>
        </w:rPr>
        <w:t>Example 2</w:t>
      </w:r>
      <w:r w:rsidRPr="00965520">
        <w:rPr>
          <w:sz w:val="24"/>
          <w:szCs w:val="24"/>
        </w:rPr>
        <w:t>. The GPA of 12 students who have applied for financial</w:t>
      </w:r>
      <w:r w:rsidR="00C4491E" w:rsidRPr="00965520">
        <w:rPr>
          <w:sz w:val="24"/>
          <w:szCs w:val="24"/>
        </w:rPr>
        <w:t xml:space="preserve"> </w:t>
      </w:r>
      <w:r w:rsidR="007070E0" w:rsidRPr="00965520">
        <w:rPr>
          <w:sz w:val="24"/>
          <w:szCs w:val="24"/>
        </w:rPr>
        <w:t>aid is</w:t>
      </w:r>
      <w:r w:rsidRPr="00965520">
        <w:rPr>
          <w:sz w:val="24"/>
          <w:szCs w:val="24"/>
        </w:rPr>
        <w:t xml:space="preserve"> shown below: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 xml:space="preserve">3.15 </w:t>
      </w:r>
      <w:r w:rsidR="005F6B90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 xml:space="preserve">3.62 </w:t>
      </w:r>
      <w:r w:rsidR="005F6B90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 xml:space="preserve">2.54 </w:t>
      </w:r>
      <w:r w:rsidR="005F6B90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 xml:space="preserve">2.81 </w:t>
      </w:r>
      <w:r w:rsidR="005F6B90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 xml:space="preserve">3.97 </w:t>
      </w:r>
      <w:r w:rsidR="005F6B90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2.97</w:t>
      </w:r>
      <w:r w:rsidR="005F6B90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 xml:space="preserve"> 1.85 </w:t>
      </w:r>
      <w:r w:rsidR="005F6B90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 xml:space="preserve">1.93 2.63 </w:t>
      </w:r>
      <w:r w:rsidR="005F6B90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 xml:space="preserve">2.50 </w:t>
      </w:r>
      <w:r w:rsidR="005F6B90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2.80</w:t>
      </w:r>
      <w:r w:rsidR="005F6B90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 xml:space="preserve"> 2.28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>Find the quartiles.</w:t>
      </w:r>
    </w:p>
    <w:p w:rsidR="00120595" w:rsidRPr="00965520" w:rsidRDefault="00120595" w:rsidP="00120595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b/>
          <w:sz w:val="24"/>
          <w:szCs w:val="24"/>
        </w:rPr>
        <w:t>Step 1</w:t>
      </w:r>
      <w:r w:rsidRPr="00965520">
        <w:rPr>
          <w:sz w:val="24"/>
          <w:szCs w:val="24"/>
        </w:rPr>
        <w:t>. Arrange the data in an ascending order:</w:t>
      </w:r>
    </w:p>
    <w:p w:rsidR="009C307C" w:rsidRPr="00965520" w:rsidRDefault="00120595" w:rsidP="009C307C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ab/>
      </w:r>
      <w:r w:rsidR="009C307C" w:rsidRPr="00965520">
        <w:rPr>
          <w:sz w:val="24"/>
          <w:szCs w:val="24"/>
        </w:rPr>
        <w:t>1.85  1.93  2.28  2.50  2.54  2.63  2.80  2.81  2.97  3.15  3.62 3.97</w:t>
      </w:r>
    </w:p>
    <w:p w:rsidR="00120595" w:rsidRPr="00D67258" w:rsidRDefault="00120595" w:rsidP="00120595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b/>
          <w:sz w:val="24"/>
          <w:szCs w:val="24"/>
        </w:rPr>
        <w:t>Step 2</w:t>
      </w:r>
      <w:r w:rsidRPr="00965520">
        <w:rPr>
          <w:sz w:val="24"/>
          <w:szCs w:val="24"/>
        </w:rPr>
        <w:t xml:space="preserve">. Find the median. </w:t>
      </w:r>
      <w:r w:rsidR="00D67258">
        <w:rPr>
          <w:sz w:val="24"/>
          <w:szCs w:val="24"/>
        </w:rPr>
        <w:tab/>
      </w:r>
      <w:r w:rsidR="00D67258">
        <w:rPr>
          <w:sz w:val="24"/>
          <w:szCs w:val="24"/>
        </w:rPr>
        <w:tab/>
      </w:r>
      <w:r w:rsidR="00D67258">
        <w:rPr>
          <w:sz w:val="24"/>
          <w:szCs w:val="24"/>
        </w:rPr>
        <w:tab/>
      </w:r>
      <w:r w:rsidR="00D67258">
        <w:rPr>
          <w:sz w:val="24"/>
          <w:szCs w:val="24"/>
        </w:rPr>
        <w:tab/>
      </w:r>
      <w:r w:rsidR="00D67258">
        <w:rPr>
          <w:sz w:val="24"/>
          <w:szCs w:val="24"/>
        </w:rPr>
        <w:tab/>
      </w:r>
      <w:r w:rsidR="00D67258">
        <w:rPr>
          <w:sz w:val="24"/>
          <w:szCs w:val="24"/>
        </w:rPr>
        <w:tab/>
      </w:r>
      <w:r w:rsidRPr="00D67258">
        <w:rPr>
          <w:sz w:val="24"/>
          <w:szCs w:val="24"/>
        </w:rPr>
        <w:t>M =</w:t>
      </w:r>
    </w:p>
    <w:p w:rsidR="00120595" w:rsidRPr="00965520" w:rsidRDefault="00120595" w:rsidP="00120595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b/>
          <w:sz w:val="24"/>
          <w:szCs w:val="24"/>
        </w:rPr>
        <w:t>Step 3</w:t>
      </w:r>
      <w:r w:rsidRPr="00965520">
        <w:rPr>
          <w:sz w:val="24"/>
          <w:szCs w:val="24"/>
        </w:rPr>
        <w:t>. Find the median of the data to the left of M.</w:t>
      </w:r>
      <w:r w:rsidRPr="00965520">
        <w:rPr>
          <w:sz w:val="24"/>
          <w:szCs w:val="24"/>
        </w:rPr>
        <w:tab/>
      </w:r>
      <w:r w:rsidRPr="00965520">
        <w:rPr>
          <w:sz w:val="24"/>
          <w:szCs w:val="24"/>
        </w:rPr>
        <w:tab/>
      </w:r>
      <w:r w:rsidRPr="00965520">
        <w:rPr>
          <w:i/>
          <w:sz w:val="24"/>
          <w:szCs w:val="24"/>
        </w:rPr>
        <w:t>Q</w:t>
      </w:r>
      <w:r w:rsidRPr="00965520">
        <w:rPr>
          <w:sz w:val="24"/>
          <w:szCs w:val="24"/>
          <w:vertAlign w:val="subscript"/>
        </w:rPr>
        <w:t>1</w:t>
      </w:r>
      <w:r w:rsidRPr="00965520">
        <w:rPr>
          <w:sz w:val="24"/>
          <w:szCs w:val="24"/>
        </w:rPr>
        <w:t xml:space="preserve"> = </w:t>
      </w:r>
    </w:p>
    <w:p w:rsidR="00120595" w:rsidRPr="00965520" w:rsidRDefault="00120595" w:rsidP="00120595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b/>
          <w:sz w:val="24"/>
          <w:szCs w:val="24"/>
        </w:rPr>
        <w:t>Step 4</w:t>
      </w:r>
      <w:r w:rsidRPr="00965520">
        <w:rPr>
          <w:sz w:val="24"/>
          <w:szCs w:val="24"/>
        </w:rPr>
        <w:t>. Find the median of the data to the right of M.</w:t>
      </w:r>
      <w:r w:rsidRPr="00965520">
        <w:rPr>
          <w:sz w:val="24"/>
          <w:szCs w:val="24"/>
        </w:rPr>
        <w:tab/>
      </w:r>
      <w:r w:rsidRPr="00965520">
        <w:rPr>
          <w:sz w:val="24"/>
          <w:szCs w:val="24"/>
        </w:rPr>
        <w:tab/>
      </w:r>
      <w:r w:rsidRPr="00965520">
        <w:rPr>
          <w:i/>
          <w:sz w:val="24"/>
          <w:szCs w:val="24"/>
        </w:rPr>
        <w:t>Q</w:t>
      </w:r>
      <w:r w:rsidRPr="00965520">
        <w:rPr>
          <w:sz w:val="24"/>
          <w:szCs w:val="24"/>
          <w:vertAlign w:val="subscript"/>
        </w:rPr>
        <w:t>3</w:t>
      </w:r>
      <w:r w:rsidRPr="00965520">
        <w:rPr>
          <w:sz w:val="24"/>
          <w:szCs w:val="24"/>
        </w:rPr>
        <w:t xml:space="preserve"> =</w:t>
      </w:r>
    </w:p>
    <w:p w:rsidR="00E535F0" w:rsidRPr="00E535F0" w:rsidRDefault="00E535F0" w:rsidP="00E535F0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535F0">
        <w:rPr>
          <w:sz w:val="24"/>
          <w:szCs w:val="24"/>
        </w:rPr>
        <w:t>Write the Five-number summary:</w:t>
      </w:r>
    </w:p>
    <w:p w:rsidR="00D67258" w:rsidRPr="00D67258" w:rsidRDefault="00D67258" w:rsidP="00D67258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D67258">
        <w:rPr>
          <w:sz w:val="24"/>
          <w:szCs w:val="24"/>
        </w:rPr>
        <w:t>Practice: Find the Five-number summary for the numbers of surgeries performed by 10 female doctors in a hospital below:</w:t>
      </w:r>
    </w:p>
    <w:p w:rsidR="00D67258" w:rsidRPr="00D67258" w:rsidRDefault="00D67258" w:rsidP="00D67258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D67258">
        <w:rPr>
          <w:sz w:val="24"/>
          <w:szCs w:val="24"/>
        </w:rPr>
        <w:tab/>
      </w:r>
      <w:r w:rsidRPr="00D67258">
        <w:rPr>
          <w:sz w:val="24"/>
          <w:szCs w:val="24"/>
        </w:rPr>
        <w:tab/>
      </w:r>
      <w:r w:rsidRPr="00D67258">
        <w:rPr>
          <w:sz w:val="24"/>
          <w:szCs w:val="24"/>
        </w:rPr>
        <w:tab/>
      </w:r>
      <w:r w:rsidRPr="00D67258">
        <w:rPr>
          <w:sz w:val="24"/>
          <w:szCs w:val="24"/>
        </w:rPr>
        <w:tab/>
        <w:t>25   7   10   14   19   18   5  29   33   31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965520">
        <w:rPr>
          <w:b/>
          <w:sz w:val="24"/>
          <w:szCs w:val="24"/>
        </w:rPr>
        <w:t>Questions: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 xml:space="preserve">(a) What percent of observations are between Min and </w:t>
      </w:r>
      <w:r w:rsidRPr="00965520">
        <w:rPr>
          <w:i/>
          <w:sz w:val="24"/>
          <w:szCs w:val="24"/>
        </w:rPr>
        <w:t>Q</w:t>
      </w:r>
      <w:r w:rsidRPr="00965520">
        <w:rPr>
          <w:sz w:val="24"/>
          <w:szCs w:val="24"/>
          <w:vertAlign w:val="subscript"/>
        </w:rPr>
        <w:t>1</w:t>
      </w:r>
      <w:r w:rsidRPr="00965520">
        <w:rPr>
          <w:sz w:val="24"/>
          <w:szCs w:val="24"/>
        </w:rPr>
        <w:t xml:space="preserve">? 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>(b)</w:t>
      </w:r>
      <w:r w:rsidR="001B4176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 xml:space="preserve">What percent of observations are between </w:t>
      </w:r>
      <w:r w:rsidRPr="00965520">
        <w:rPr>
          <w:i/>
          <w:sz w:val="24"/>
          <w:szCs w:val="24"/>
        </w:rPr>
        <w:t>Q</w:t>
      </w:r>
      <w:r w:rsidRPr="00965520">
        <w:rPr>
          <w:sz w:val="24"/>
          <w:szCs w:val="24"/>
          <w:vertAlign w:val="subscript"/>
        </w:rPr>
        <w:t>1</w:t>
      </w:r>
      <w:r w:rsidRPr="00965520">
        <w:rPr>
          <w:sz w:val="24"/>
          <w:szCs w:val="24"/>
        </w:rPr>
        <w:t xml:space="preserve"> and M?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>(c) What percent of observations are between</w:t>
      </w:r>
      <w:r w:rsidR="007070E0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M</w:t>
      </w:r>
      <w:r w:rsidR="007070E0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 xml:space="preserve">and </w:t>
      </w:r>
      <w:r w:rsidRPr="00965520">
        <w:rPr>
          <w:i/>
          <w:sz w:val="24"/>
          <w:szCs w:val="24"/>
        </w:rPr>
        <w:t>Q</w:t>
      </w:r>
      <w:r w:rsidRPr="00965520">
        <w:rPr>
          <w:sz w:val="24"/>
          <w:szCs w:val="24"/>
          <w:vertAlign w:val="subscript"/>
        </w:rPr>
        <w:t>3</w:t>
      </w:r>
      <w:r w:rsidRPr="00965520">
        <w:rPr>
          <w:sz w:val="24"/>
          <w:szCs w:val="24"/>
        </w:rPr>
        <w:t xml:space="preserve">? 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>(d)</w:t>
      </w:r>
      <w:r w:rsidR="00D67258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 xml:space="preserve">What percent of observations are between </w:t>
      </w:r>
      <w:r w:rsidRPr="00965520">
        <w:rPr>
          <w:i/>
          <w:sz w:val="24"/>
          <w:szCs w:val="24"/>
        </w:rPr>
        <w:t>Q</w:t>
      </w:r>
      <w:r w:rsidRPr="00965520">
        <w:rPr>
          <w:sz w:val="24"/>
          <w:szCs w:val="24"/>
          <w:vertAlign w:val="subscript"/>
        </w:rPr>
        <w:t>3</w:t>
      </w:r>
      <w:r w:rsidRPr="00965520">
        <w:rPr>
          <w:sz w:val="24"/>
          <w:szCs w:val="24"/>
        </w:rPr>
        <w:t xml:space="preserve"> and </w:t>
      </w:r>
      <w:r w:rsidR="00EA4142" w:rsidRPr="00965520">
        <w:rPr>
          <w:sz w:val="24"/>
          <w:szCs w:val="24"/>
        </w:rPr>
        <w:t>max</w:t>
      </w:r>
      <w:r w:rsidRPr="00965520">
        <w:rPr>
          <w:sz w:val="24"/>
          <w:szCs w:val="24"/>
        </w:rPr>
        <w:t>?</w:t>
      </w:r>
      <w:r w:rsidR="00EA4142" w:rsidRPr="00965520">
        <w:rPr>
          <w:sz w:val="24"/>
          <w:szCs w:val="24"/>
        </w:rPr>
        <w:t xml:space="preserve"> </w:t>
      </w:r>
    </w:p>
    <w:p w:rsidR="008F6208" w:rsidRPr="00E535F0" w:rsidRDefault="008F6208" w:rsidP="00714E73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b/>
          <w:sz w:val="24"/>
          <w:szCs w:val="24"/>
        </w:rPr>
        <w:t>4. Boxplot</w:t>
      </w:r>
      <w:r w:rsidR="00714E73">
        <w:rPr>
          <w:b/>
          <w:sz w:val="24"/>
          <w:szCs w:val="24"/>
        </w:rPr>
        <w:t xml:space="preserve">   </w:t>
      </w:r>
      <w:r w:rsidRPr="00965520">
        <w:rPr>
          <w:sz w:val="24"/>
          <w:szCs w:val="24"/>
        </w:rPr>
        <w:t xml:space="preserve">A </w:t>
      </w:r>
      <w:r w:rsidRPr="00965520">
        <w:rPr>
          <w:b/>
          <w:sz w:val="24"/>
          <w:szCs w:val="24"/>
        </w:rPr>
        <w:t>boxplot</w:t>
      </w:r>
      <w:r w:rsidRPr="00965520">
        <w:rPr>
          <w:sz w:val="24"/>
          <w:szCs w:val="24"/>
        </w:rPr>
        <w:t xml:space="preserve"> is </w:t>
      </w:r>
      <w:r w:rsidR="007C052C" w:rsidRPr="00965520">
        <w:rPr>
          <w:sz w:val="24"/>
          <w:szCs w:val="24"/>
        </w:rPr>
        <w:t xml:space="preserve">a </w:t>
      </w:r>
      <w:r w:rsidRPr="00965520">
        <w:rPr>
          <w:sz w:val="24"/>
          <w:szCs w:val="24"/>
        </w:rPr>
        <w:t>graph of the five-number summary. A central box</w:t>
      </w:r>
      <w:r w:rsidR="00634A84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spans the quartiles, with a line marking the median. Whiskers</w:t>
      </w:r>
      <w:r w:rsidR="00634A84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extend out from the box to two extremes, the smallest and the</w:t>
      </w:r>
      <w:r w:rsidR="00DB154B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largest observations.</w:t>
      </w:r>
    </w:p>
    <w:p w:rsidR="00E535F0" w:rsidRPr="00E535F0" w:rsidRDefault="00E535F0" w:rsidP="00E535F0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535F0">
        <w:rPr>
          <w:sz w:val="24"/>
          <w:szCs w:val="24"/>
          <w:u w:val="single"/>
        </w:rPr>
        <w:t>Example 3</w:t>
      </w:r>
      <w:r w:rsidRPr="00E535F0">
        <w:rPr>
          <w:sz w:val="24"/>
          <w:szCs w:val="24"/>
        </w:rPr>
        <w:t>. Given the data set for the surgeries performed in a year (from Example 1). Draw a box plot.</w:t>
      </w:r>
      <w:r w:rsidR="00FB0D8D">
        <w:rPr>
          <w:sz w:val="24"/>
          <w:szCs w:val="24"/>
        </w:rPr>
        <w:t xml:space="preserve"> </w:t>
      </w:r>
      <w:r w:rsidRPr="00E535F0">
        <w:rPr>
          <w:sz w:val="24"/>
          <w:szCs w:val="24"/>
        </w:rPr>
        <w:t xml:space="preserve">We found the five-number summary in Example 1:   20  27  34  50  86  </w:t>
      </w:r>
    </w:p>
    <w:p w:rsidR="00E535F0" w:rsidRPr="00E535F0" w:rsidRDefault="00E535F0" w:rsidP="00E535F0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E535F0">
        <w:rPr>
          <w:sz w:val="24"/>
          <w:szCs w:val="24"/>
        </w:rPr>
        <w:t xml:space="preserve">       </w:t>
      </w:r>
      <w:r w:rsidRPr="00E535F0">
        <w:rPr>
          <w:noProof/>
          <w:sz w:val="24"/>
          <w:szCs w:val="24"/>
        </w:rPr>
        <w:drawing>
          <wp:inline distT="0" distB="0" distL="0" distR="0">
            <wp:extent cx="2462400" cy="1641600"/>
            <wp:effectExtent l="19050" t="0" r="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00" cy="1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F0" w:rsidRPr="00E535F0" w:rsidRDefault="00E535F0" w:rsidP="00E535F0">
      <w:pPr>
        <w:tabs>
          <w:tab w:val="left" w:pos="360"/>
          <w:tab w:val="left" w:pos="540"/>
          <w:tab w:val="left" w:pos="720"/>
          <w:tab w:val="left" w:pos="1080"/>
        </w:tabs>
        <w:rPr>
          <w:i/>
          <w:sz w:val="24"/>
          <w:szCs w:val="24"/>
        </w:rPr>
      </w:pPr>
      <w:r w:rsidRPr="00E535F0">
        <w:rPr>
          <w:i/>
          <w:sz w:val="24"/>
          <w:szCs w:val="24"/>
        </w:rPr>
        <w:t>Note: The boxplot can be either vertical, or horizontal as the boxplot above. (Error in boxplot on the right side, the whisker should reach 86.)</w:t>
      </w:r>
    </w:p>
    <w:p w:rsidR="00101C7F" w:rsidRPr="00965520" w:rsidRDefault="00101C7F" w:rsidP="00101C7F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b/>
          <w:sz w:val="24"/>
          <w:szCs w:val="24"/>
        </w:rPr>
        <w:t>5. Reading and Comparing Box-plots</w:t>
      </w:r>
      <w:r w:rsidR="00FB0D8D">
        <w:rPr>
          <w:b/>
          <w:sz w:val="24"/>
          <w:szCs w:val="24"/>
        </w:rPr>
        <w:tab/>
      </w:r>
      <w:r w:rsidRPr="00965520">
        <w:rPr>
          <w:sz w:val="24"/>
          <w:szCs w:val="24"/>
        </w:rPr>
        <w:t>How to obtain information from a box-plot:</w:t>
      </w:r>
    </w:p>
    <w:p w:rsidR="00714E73" w:rsidRDefault="00101C7F" w:rsidP="00FB0D8D">
      <w:pPr>
        <w:tabs>
          <w:tab w:val="left" w:pos="360"/>
          <w:tab w:val="left" w:pos="45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 xml:space="preserve">(1) If the median is near the center of the box, and two whiskers </w:t>
      </w:r>
      <w:r>
        <w:rPr>
          <w:sz w:val="24"/>
          <w:szCs w:val="24"/>
        </w:rPr>
        <w:t xml:space="preserve">are </w:t>
      </w:r>
      <w:r w:rsidRPr="00965520">
        <w:rPr>
          <w:sz w:val="24"/>
          <w:szCs w:val="24"/>
        </w:rPr>
        <w:t>about the same length, the distribution is approximately symmetric.</w:t>
      </w:r>
    </w:p>
    <w:p w:rsidR="00101C7F" w:rsidRPr="00965520" w:rsidRDefault="00101C7F" w:rsidP="00FB0D8D">
      <w:pPr>
        <w:tabs>
          <w:tab w:val="left" w:pos="360"/>
          <w:tab w:val="left" w:pos="45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>(2) If the median falls to the left of the center of the box, and the right whisker is longer than the left whiskers, the distribution is right skewed.</w:t>
      </w:r>
    </w:p>
    <w:p w:rsidR="00E87C5B" w:rsidRDefault="00101C7F" w:rsidP="00101C7F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>(3) If the median falls to the right of the center of the box, and the right whisker is short than the left whiskers, the distribution is left skewed.</w:t>
      </w:r>
      <w:r w:rsidR="00FB0D8D">
        <w:rPr>
          <w:sz w:val="24"/>
          <w:szCs w:val="24"/>
        </w:rPr>
        <w:tab/>
      </w:r>
      <w:r w:rsidR="00FB0D8D">
        <w:rPr>
          <w:sz w:val="24"/>
          <w:szCs w:val="24"/>
        </w:rPr>
        <w:tab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"/>
        <w:gridCol w:w="456"/>
        <w:gridCol w:w="456"/>
        <w:gridCol w:w="456"/>
        <w:gridCol w:w="456"/>
        <w:gridCol w:w="30"/>
        <w:gridCol w:w="275"/>
        <w:gridCol w:w="2310"/>
        <w:gridCol w:w="285"/>
        <w:gridCol w:w="2325"/>
      </w:tblGrid>
      <w:tr w:rsidR="00E87C5B" w:rsidRPr="00E87C5B" w:rsidTr="00E87C5B">
        <w:trPr>
          <w:gridAfter w:val="5"/>
          <w:wAfter w:w="5180" w:type="dxa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87C5B" w:rsidRPr="00E87C5B" w:rsidRDefault="00E87C5B" w:rsidP="00E87C5B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7C5B" w:rsidRPr="00E87C5B" w:rsidRDefault="00E87C5B" w:rsidP="00E87C5B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7C5B" w:rsidRPr="00E87C5B" w:rsidRDefault="00E87C5B" w:rsidP="00E87C5B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7C5B" w:rsidRPr="00E87C5B" w:rsidRDefault="00E87C5B" w:rsidP="00E87C5B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7C5B" w:rsidRPr="00E87C5B" w:rsidRDefault="00E87C5B" w:rsidP="00E87C5B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24"/>
                <w:szCs w:val="24"/>
              </w:rPr>
            </w:pPr>
          </w:p>
        </w:tc>
      </w:tr>
      <w:tr w:rsidR="00E87C5B" w:rsidRPr="00E87C5B" w:rsidTr="00E87C5B">
        <w:trPr>
          <w:gridAfter w:val="5"/>
          <w:wAfter w:w="5180" w:type="dxa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87C5B" w:rsidRPr="00E87C5B" w:rsidRDefault="00E87C5B" w:rsidP="00E87C5B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7C5B" w:rsidRPr="00E87C5B" w:rsidRDefault="00E87C5B" w:rsidP="00E87C5B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7C5B" w:rsidRPr="00E87C5B" w:rsidRDefault="00E87C5B" w:rsidP="00E87C5B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7C5B" w:rsidRPr="00E87C5B" w:rsidRDefault="00E87C5B" w:rsidP="00E87C5B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7C5B" w:rsidRPr="00E87C5B" w:rsidRDefault="00E87C5B" w:rsidP="00E87C5B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24"/>
                <w:szCs w:val="24"/>
              </w:rPr>
            </w:pPr>
          </w:p>
        </w:tc>
      </w:tr>
      <w:tr w:rsidR="00B245C4" w:rsidRPr="00B245C4" w:rsidTr="009C23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  <w:jc w:val="center"/>
        </w:trPr>
        <w:tc>
          <w:tcPr>
            <w:tcW w:w="0" w:type="auto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2250" w:type="dxa"/>
              <w:tblCellSpacing w:w="0" w:type="dxa"/>
              <w:tblLook w:val="04A0"/>
            </w:tblPr>
            <w:tblGrid>
              <w:gridCol w:w="147"/>
              <w:gridCol w:w="425"/>
              <w:gridCol w:w="701"/>
              <w:gridCol w:w="977"/>
            </w:tblGrid>
            <w:tr w:rsidR="00B245C4" w:rsidRPr="00B245C4">
              <w:trPr>
                <w:trHeight w:val="225"/>
                <w:tblCellSpacing w:w="0" w:type="dxa"/>
              </w:trPr>
              <w:tc>
                <w:tcPr>
                  <w:tcW w:w="150" w:type="dxa"/>
                  <w:tcBorders>
                    <w:top w:val="nil"/>
                    <w:left w:val="nil"/>
                    <w:bottom w:val="single" w:sz="6" w:space="0" w:color="9966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5" w:type="dxa"/>
                  <w:tcBorders>
                    <w:top w:val="single" w:sz="6" w:space="0" w:color="996600"/>
                    <w:left w:val="single" w:sz="6" w:space="0" w:color="996600"/>
                    <w:bottom w:val="nil"/>
                    <w:right w:val="single" w:sz="6" w:space="0" w:color="996600"/>
                  </w:tcBorders>
                  <w:shd w:val="clear" w:color="auto" w:fill="CC996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single" w:sz="6" w:space="0" w:color="996600"/>
                    <w:left w:val="nil"/>
                    <w:bottom w:val="nil"/>
                    <w:right w:val="single" w:sz="6" w:space="0" w:color="996600"/>
                  </w:tcBorders>
                  <w:shd w:val="clear" w:color="auto" w:fill="CC996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9966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</w:tr>
            <w:tr w:rsidR="00B245C4" w:rsidRPr="00B245C4">
              <w:trPr>
                <w:trHeight w:val="22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6" w:space="0" w:color="996600"/>
                    <w:bottom w:val="single" w:sz="6" w:space="0" w:color="996600"/>
                    <w:right w:val="single" w:sz="6" w:space="0" w:color="996600"/>
                  </w:tcBorders>
                  <w:shd w:val="clear" w:color="auto" w:fill="CC996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6" w:space="0" w:color="996600"/>
                    <w:right w:val="single" w:sz="6" w:space="0" w:color="996600"/>
                  </w:tcBorders>
                  <w:shd w:val="clear" w:color="auto" w:fill="CC996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</w:p>
              </w:tc>
            </w:tr>
            <w:tr w:rsidR="00B245C4" w:rsidRPr="00B245C4">
              <w:trPr>
                <w:tblCellSpacing w:w="0" w:type="dxa"/>
              </w:trPr>
              <w:tc>
                <w:tcPr>
                  <w:tcW w:w="0" w:type="auto"/>
                  <w:gridSpan w:val="4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245C4" w:rsidRPr="00B245C4" w:rsidRDefault="00B245C4" w:rsidP="00B245C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245C4" w:rsidRPr="00B245C4" w:rsidRDefault="00B245C4" w:rsidP="00B245C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24"/>
                <w:szCs w:val="24"/>
              </w:rPr>
            </w:pPr>
            <w:r w:rsidRPr="00B245C4">
              <w:rPr>
                <w:sz w:val="24"/>
                <w:szCs w:val="24"/>
              </w:rPr>
              <w:t> </w:t>
            </w:r>
          </w:p>
        </w:tc>
        <w:tc>
          <w:tcPr>
            <w:tcW w:w="22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2250" w:type="dxa"/>
              <w:tblCellSpacing w:w="0" w:type="dxa"/>
              <w:tblLook w:val="04A0"/>
            </w:tblPr>
            <w:tblGrid>
              <w:gridCol w:w="424"/>
              <w:gridCol w:w="701"/>
              <w:gridCol w:w="701"/>
              <w:gridCol w:w="424"/>
            </w:tblGrid>
            <w:tr w:rsidR="00B245C4" w:rsidRPr="00B245C4">
              <w:trPr>
                <w:trHeight w:val="225"/>
                <w:tblCellSpacing w:w="0" w:type="dxa"/>
              </w:trPr>
              <w:tc>
                <w:tcPr>
                  <w:tcW w:w="435" w:type="dxa"/>
                  <w:tcBorders>
                    <w:top w:val="nil"/>
                    <w:left w:val="nil"/>
                    <w:bottom w:val="single" w:sz="6" w:space="0" w:color="9966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single" w:sz="6" w:space="0" w:color="996600"/>
                    <w:left w:val="single" w:sz="6" w:space="0" w:color="996600"/>
                    <w:bottom w:val="nil"/>
                    <w:right w:val="single" w:sz="6" w:space="0" w:color="996600"/>
                  </w:tcBorders>
                  <w:shd w:val="clear" w:color="auto" w:fill="CC996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single" w:sz="6" w:space="0" w:color="996600"/>
                    <w:left w:val="nil"/>
                    <w:bottom w:val="nil"/>
                    <w:right w:val="single" w:sz="6" w:space="0" w:color="996600"/>
                  </w:tcBorders>
                  <w:shd w:val="clear" w:color="auto" w:fill="CC996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6" w:space="0" w:color="9966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</w:tr>
            <w:tr w:rsidR="00B245C4" w:rsidRPr="00B245C4">
              <w:trPr>
                <w:trHeight w:val="22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75" w:type="dxa"/>
                  <w:tcBorders>
                    <w:top w:val="nil"/>
                    <w:left w:val="single" w:sz="6" w:space="0" w:color="996600"/>
                    <w:bottom w:val="single" w:sz="6" w:space="0" w:color="996600"/>
                    <w:right w:val="single" w:sz="6" w:space="0" w:color="996600"/>
                  </w:tcBorders>
                  <w:shd w:val="clear" w:color="auto" w:fill="CC996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6" w:space="0" w:color="996600"/>
                    <w:right w:val="single" w:sz="6" w:space="0" w:color="996600"/>
                  </w:tcBorders>
                  <w:shd w:val="clear" w:color="auto" w:fill="CC996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</w:p>
              </w:tc>
            </w:tr>
            <w:tr w:rsidR="00B245C4" w:rsidRPr="00B245C4">
              <w:trPr>
                <w:tblCellSpacing w:w="0" w:type="dxa"/>
              </w:trPr>
              <w:tc>
                <w:tcPr>
                  <w:tcW w:w="0" w:type="auto"/>
                  <w:gridSpan w:val="4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245C4" w:rsidRPr="00B245C4" w:rsidRDefault="00B245C4" w:rsidP="00B245C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24"/>
                <w:szCs w:val="24"/>
              </w:rPr>
            </w:pPr>
          </w:p>
        </w:tc>
        <w:tc>
          <w:tcPr>
            <w:tcW w:w="2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245C4" w:rsidRPr="00B245C4" w:rsidRDefault="00B245C4" w:rsidP="00B245C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24"/>
                <w:szCs w:val="24"/>
              </w:rPr>
            </w:pPr>
            <w:r w:rsidRPr="00B245C4">
              <w:rPr>
                <w:sz w:val="24"/>
                <w:szCs w:val="24"/>
              </w:rPr>
              <w:t> </w:t>
            </w:r>
          </w:p>
        </w:tc>
        <w:tc>
          <w:tcPr>
            <w:tcW w:w="22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2250" w:type="dxa"/>
              <w:tblCellSpacing w:w="0" w:type="dxa"/>
              <w:tblLook w:val="04A0"/>
            </w:tblPr>
            <w:tblGrid>
              <w:gridCol w:w="978"/>
              <w:gridCol w:w="701"/>
              <w:gridCol w:w="424"/>
              <w:gridCol w:w="147"/>
            </w:tblGrid>
            <w:tr w:rsidR="00B245C4" w:rsidRPr="00B245C4">
              <w:trPr>
                <w:trHeight w:val="225"/>
                <w:tblCellSpacing w:w="0" w:type="dxa"/>
              </w:trPr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9966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single" w:sz="6" w:space="0" w:color="996600"/>
                    <w:left w:val="single" w:sz="6" w:space="0" w:color="996600"/>
                    <w:bottom w:val="nil"/>
                    <w:right w:val="single" w:sz="6" w:space="0" w:color="996600"/>
                  </w:tcBorders>
                  <w:shd w:val="clear" w:color="auto" w:fill="CC996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5" w:type="dxa"/>
                  <w:tcBorders>
                    <w:top w:val="single" w:sz="6" w:space="0" w:color="996600"/>
                    <w:left w:val="nil"/>
                    <w:bottom w:val="nil"/>
                    <w:right w:val="single" w:sz="6" w:space="0" w:color="996600"/>
                  </w:tcBorders>
                  <w:shd w:val="clear" w:color="auto" w:fill="CC996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single" w:sz="6" w:space="0" w:color="9966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</w:tr>
            <w:tr w:rsidR="00B245C4" w:rsidRPr="00B245C4">
              <w:trPr>
                <w:trHeight w:val="22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75" w:type="dxa"/>
                  <w:tcBorders>
                    <w:top w:val="nil"/>
                    <w:left w:val="single" w:sz="6" w:space="0" w:color="996600"/>
                    <w:bottom w:val="single" w:sz="6" w:space="0" w:color="996600"/>
                    <w:right w:val="single" w:sz="6" w:space="0" w:color="996600"/>
                  </w:tcBorders>
                  <w:shd w:val="clear" w:color="auto" w:fill="CC996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6" w:space="0" w:color="996600"/>
                    <w:right w:val="single" w:sz="6" w:space="0" w:color="996600"/>
                  </w:tcBorders>
                  <w:shd w:val="clear" w:color="auto" w:fill="CC996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  <w:r w:rsidRPr="00B245C4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</w:p>
              </w:tc>
            </w:tr>
            <w:tr w:rsidR="00B245C4" w:rsidRPr="00B245C4">
              <w:trPr>
                <w:tblCellSpacing w:w="0" w:type="dxa"/>
              </w:trPr>
              <w:tc>
                <w:tcPr>
                  <w:tcW w:w="0" w:type="auto"/>
                  <w:gridSpan w:val="4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245C4" w:rsidRPr="00B245C4" w:rsidRDefault="00B245C4" w:rsidP="00B245C4">
                  <w:pPr>
                    <w:tabs>
                      <w:tab w:val="left" w:pos="360"/>
                      <w:tab w:val="left" w:pos="540"/>
                      <w:tab w:val="left" w:pos="720"/>
                      <w:tab w:val="left" w:pos="1080"/>
                    </w:tabs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245C4" w:rsidRPr="00B245C4" w:rsidRDefault="00B245C4" w:rsidP="00B245C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24"/>
                <w:szCs w:val="24"/>
              </w:rPr>
            </w:pPr>
          </w:p>
        </w:tc>
      </w:tr>
    </w:tbl>
    <w:p w:rsidR="00101C7F" w:rsidRPr="00101C7F" w:rsidRDefault="00101C7F" w:rsidP="00101C7F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101C7F">
        <w:rPr>
          <w:sz w:val="24"/>
          <w:szCs w:val="24"/>
          <w:u w:val="single"/>
        </w:rPr>
        <w:t>Example 4</w:t>
      </w:r>
      <w:r w:rsidRPr="00101C7F">
        <w:rPr>
          <w:sz w:val="24"/>
          <w:szCs w:val="24"/>
        </w:rPr>
        <w:t xml:space="preserve">: The following </w:t>
      </w:r>
      <w:r w:rsidR="00061C9C">
        <w:rPr>
          <w:sz w:val="24"/>
          <w:szCs w:val="24"/>
        </w:rPr>
        <w:t>side-by-side box-plots compare</w:t>
      </w:r>
      <w:r w:rsidRPr="00101C7F">
        <w:rPr>
          <w:sz w:val="24"/>
          <w:szCs w:val="24"/>
        </w:rPr>
        <w:t xml:space="preserve"> the number of surgeries performed by male and female doctors in a hospital during a year. Comment on the display.</w:t>
      </w:r>
    </w:p>
    <w:p w:rsidR="00101C7F" w:rsidRPr="00101C7F" w:rsidRDefault="00101C7F" w:rsidP="00101C7F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101C7F">
        <w:rPr>
          <w:sz w:val="24"/>
          <w:szCs w:val="24"/>
        </w:rPr>
        <w:t>The five-number summary for the number of surgeries performed by female doctors:</w:t>
      </w:r>
      <w:r w:rsidRPr="00101C7F">
        <w:rPr>
          <w:sz w:val="24"/>
          <w:szCs w:val="24"/>
        </w:rPr>
        <w:tab/>
      </w:r>
    </w:p>
    <w:p w:rsidR="00101C7F" w:rsidRPr="00101C7F" w:rsidRDefault="00101C7F" w:rsidP="00101C7F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101C7F">
        <w:rPr>
          <w:sz w:val="24"/>
          <w:szCs w:val="24"/>
        </w:rPr>
        <w:t>5   10   18.5   29   33</w:t>
      </w:r>
    </w:p>
    <w:p w:rsidR="00101C7F" w:rsidRPr="00101C7F" w:rsidRDefault="00101C7F" w:rsidP="00101C7F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101C7F">
        <w:rPr>
          <w:sz w:val="24"/>
          <w:szCs w:val="24"/>
        </w:rPr>
        <w:t xml:space="preserve">The five-number summary for the number of surgeries performed by male doctors: </w:t>
      </w:r>
      <w:r w:rsidRPr="00101C7F">
        <w:rPr>
          <w:sz w:val="24"/>
          <w:szCs w:val="24"/>
        </w:rPr>
        <w:tab/>
      </w:r>
    </w:p>
    <w:p w:rsidR="00101C7F" w:rsidRPr="00101C7F" w:rsidRDefault="00101C7F" w:rsidP="00101C7F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101C7F">
        <w:rPr>
          <w:sz w:val="24"/>
          <w:szCs w:val="24"/>
        </w:rPr>
        <w:t>20   27  34   50  86</w:t>
      </w:r>
    </w:p>
    <w:p w:rsidR="00101C7F" w:rsidRPr="00101C7F" w:rsidRDefault="00101C7F" w:rsidP="00101C7F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101C7F">
        <w:rPr>
          <w:sz w:val="24"/>
          <w:szCs w:val="24"/>
        </w:rPr>
        <w:t xml:space="preserve">                  </w:t>
      </w:r>
      <w:r w:rsidRPr="00101C7F">
        <w:rPr>
          <w:noProof/>
          <w:sz w:val="24"/>
          <w:szCs w:val="24"/>
        </w:rPr>
        <w:drawing>
          <wp:inline distT="0" distB="0" distL="0" distR="0">
            <wp:extent cx="2462400" cy="1641600"/>
            <wp:effectExtent l="1905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00" cy="1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C7F" w:rsidRPr="00101C7F" w:rsidRDefault="00101C7F" w:rsidP="00101C7F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101C7F">
        <w:rPr>
          <w:i/>
          <w:sz w:val="24"/>
          <w:szCs w:val="24"/>
        </w:rPr>
        <w:t>Note: error in box-plot on the right side, the whisker should reach 86.</w:t>
      </w:r>
      <w:r w:rsidRPr="00101C7F">
        <w:rPr>
          <w:sz w:val="24"/>
          <w:szCs w:val="24"/>
        </w:rPr>
        <w:t xml:space="preserve">      </w:t>
      </w:r>
    </w:p>
    <w:p w:rsidR="008F6208" w:rsidRPr="00965520" w:rsidRDefault="00DB154B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  <w:u w:val="single"/>
        </w:rPr>
      </w:pPr>
      <w:r w:rsidRPr="00965520">
        <w:rPr>
          <w:sz w:val="24"/>
          <w:szCs w:val="24"/>
        </w:rPr>
        <w:t xml:space="preserve">    </w:t>
      </w:r>
      <w:r w:rsidR="008F6208" w:rsidRPr="00965520">
        <w:rPr>
          <w:sz w:val="24"/>
          <w:szCs w:val="24"/>
          <w:u w:val="single"/>
        </w:rPr>
        <w:t>Questions: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65520">
        <w:rPr>
          <w:sz w:val="24"/>
          <w:szCs w:val="24"/>
        </w:rPr>
        <w:t>(a) Is the distribution for the num</w:t>
      </w:r>
      <w:r w:rsidR="00061C9C">
        <w:rPr>
          <w:sz w:val="24"/>
          <w:szCs w:val="24"/>
        </w:rPr>
        <w:t xml:space="preserve">ber </w:t>
      </w:r>
      <w:r w:rsidR="00421EC9" w:rsidRPr="00965520">
        <w:rPr>
          <w:sz w:val="24"/>
          <w:szCs w:val="24"/>
        </w:rPr>
        <w:t xml:space="preserve">of surgeries performed by </w:t>
      </w:r>
      <w:r w:rsidRPr="00965520">
        <w:rPr>
          <w:sz w:val="24"/>
          <w:szCs w:val="24"/>
        </w:rPr>
        <w:t>male</w:t>
      </w:r>
      <w:r w:rsidR="00BC19E8" w:rsidRPr="00965520">
        <w:rPr>
          <w:sz w:val="24"/>
          <w:szCs w:val="24"/>
        </w:rPr>
        <w:t xml:space="preserve"> </w:t>
      </w:r>
      <w:r w:rsidR="00061C9C">
        <w:rPr>
          <w:sz w:val="24"/>
          <w:szCs w:val="24"/>
        </w:rPr>
        <w:t xml:space="preserve">doctors symmetric? If not, </w:t>
      </w:r>
      <w:r w:rsidRPr="00965520">
        <w:rPr>
          <w:sz w:val="24"/>
          <w:szCs w:val="24"/>
        </w:rPr>
        <w:t>which direction is it skewed?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65520">
        <w:rPr>
          <w:sz w:val="24"/>
          <w:szCs w:val="24"/>
        </w:rPr>
        <w:t>(b) Is the distribution for the number of surgeries performed by female</w:t>
      </w:r>
      <w:r w:rsidR="00BC19E8" w:rsidRPr="00965520">
        <w:rPr>
          <w:sz w:val="24"/>
          <w:szCs w:val="24"/>
        </w:rPr>
        <w:t xml:space="preserve"> </w:t>
      </w:r>
      <w:r w:rsidR="00061C9C">
        <w:rPr>
          <w:sz w:val="24"/>
          <w:szCs w:val="24"/>
        </w:rPr>
        <w:t xml:space="preserve">doctors symmetric? If not, </w:t>
      </w:r>
      <w:r w:rsidRPr="00965520">
        <w:rPr>
          <w:sz w:val="24"/>
          <w:szCs w:val="24"/>
        </w:rPr>
        <w:t>which direction it is skewed?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65520">
        <w:rPr>
          <w:sz w:val="24"/>
          <w:szCs w:val="24"/>
        </w:rPr>
        <w:t>(c) Which distribution has less spreading?</w:t>
      </w:r>
    </w:p>
    <w:p w:rsidR="008F6208" w:rsidRPr="00965520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65520">
        <w:rPr>
          <w:sz w:val="24"/>
          <w:szCs w:val="24"/>
        </w:rPr>
        <w:t>(d) Which distribution</w:t>
      </w:r>
      <w:r w:rsidR="00933D5B">
        <w:rPr>
          <w:sz w:val="24"/>
          <w:szCs w:val="24"/>
        </w:rPr>
        <w:t xml:space="preserve"> has wid</w:t>
      </w:r>
      <w:r w:rsidR="00D3126E">
        <w:rPr>
          <w:sz w:val="24"/>
          <w:szCs w:val="24"/>
        </w:rPr>
        <w:t xml:space="preserve">er </w:t>
      </w:r>
      <w:r w:rsidRPr="00965520">
        <w:rPr>
          <w:sz w:val="24"/>
          <w:szCs w:val="24"/>
        </w:rPr>
        <w:t>center</w:t>
      </w:r>
      <w:r w:rsidR="00D3126E">
        <w:rPr>
          <w:sz w:val="24"/>
          <w:szCs w:val="24"/>
        </w:rPr>
        <w:t xml:space="preserve"> </w:t>
      </w:r>
      <w:r w:rsidR="00933D5B">
        <w:rPr>
          <w:sz w:val="24"/>
          <w:szCs w:val="24"/>
        </w:rPr>
        <w:t>(middle 50%)</w:t>
      </w:r>
      <w:r w:rsidRPr="00965520">
        <w:rPr>
          <w:sz w:val="24"/>
          <w:szCs w:val="24"/>
        </w:rPr>
        <w:t>?</w:t>
      </w:r>
    </w:p>
    <w:p w:rsidR="008F6208" w:rsidRPr="00965520" w:rsidRDefault="00754822" w:rsidP="00EA4142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(</w:t>
      </w:r>
      <w:r w:rsidR="008F6208" w:rsidRPr="00965520">
        <w:rPr>
          <w:sz w:val="24"/>
          <w:szCs w:val="24"/>
        </w:rPr>
        <w:t>e) Find the approximate proportion of male doctors who perform</w:t>
      </w:r>
      <w:r w:rsidR="005022F6"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>less than 50 surgeries in the year.</w:t>
      </w:r>
    </w:p>
    <w:p w:rsidR="008F6208" w:rsidRDefault="008F6208" w:rsidP="00EA4142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65520">
        <w:rPr>
          <w:sz w:val="24"/>
          <w:szCs w:val="24"/>
        </w:rPr>
        <w:t>(f) Find the approximate proportion of female doctors who perform</w:t>
      </w:r>
      <w:r w:rsidR="005022F6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10 to 29 surgeries in the year.</w:t>
      </w:r>
    </w:p>
    <w:p w:rsidR="00301CCC" w:rsidRDefault="00301CCC" w:rsidP="00FB0D8D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</w:p>
    <w:p w:rsidR="00FB0D8D" w:rsidRPr="00FB0D8D" w:rsidRDefault="00FB0D8D" w:rsidP="00FB0D8D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FB0D8D">
        <w:rPr>
          <w:sz w:val="24"/>
          <w:szCs w:val="24"/>
        </w:rPr>
        <w:t>Comparing Box-plots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B0D8D">
        <w:rPr>
          <w:sz w:val="24"/>
          <w:szCs w:val="24"/>
        </w:rPr>
        <w:t>How to compare two box-plots vertically:</w:t>
      </w:r>
    </w:p>
    <w:p w:rsidR="00FB0D8D" w:rsidRPr="00FB0D8D" w:rsidRDefault="00FB0D8D" w:rsidP="00FB0D8D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FB0D8D">
        <w:rPr>
          <w:sz w:val="24"/>
          <w:szCs w:val="24"/>
        </w:rPr>
        <w:t>(1) The distribution with higher median has higher center.</w:t>
      </w:r>
    </w:p>
    <w:p w:rsidR="00FB0D8D" w:rsidRPr="00FB0D8D" w:rsidRDefault="00FB0D8D" w:rsidP="00FB0D8D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FB0D8D">
        <w:rPr>
          <w:sz w:val="24"/>
          <w:szCs w:val="24"/>
        </w:rPr>
        <w:t xml:space="preserve">(2) The distribution with longer box and longer whiskers has more </w:t>
      </w:r>
      <w:r w:rsidRPr="00FB0D8D">
        <w:rPr>
          <w:sz w:val="24"/>
          <w:szCs w:val="24"/>
        </w:rPr>
        <w:tab/>
        <w:t>spreading.</w:t>
      </w:r>
    </w:p>
    <w:p w:rsidR="00754822" w:rsidRPr="00754822" w:rsidRDefault="00754822" w:rsidP="00754822">
      <w:pPr>
        <w:tabs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754822">
        <w:rPr>
          <w:b/>
          <w:sz w:val="24"/>
          <w:szCs w:val="24"/>
        </w:rPr>
        <w:t>6.  The Range, Standard Deviation and Variance</w:t>
      </w:r>
    </w:p>
    <w:p w:rsidR="00754822" w:rsidRPr="00754822" w:rsidRDefault="00754822" w:rsidP="0075482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54822">
        <w:rPr>
          <w:b/>
          <w:sz w:val="24"/>
          <w:szCs w:val="24"/>
        </w:rPr>
        <w:t>Range</w:t>
      </w:r>
      <w:r w:rsidRPr="00754822">
        <w:rPr>
          <w:sz w:val="24"/>
          <w:szCs w:val="24"/>
        </w:rPr>
        <w:t>- difference between the highest and lowest observation. It is much affected by outliers.</w:t>
      </w:r>
    </w:p>
    <w:p w:rsidR="00754822" w:rsidRPr="00754822" w:rsidRDefault="00754822" w:rsidP="0075482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54822">
        <w:rPr>
          <w:sz w:val="24"/>
          <w:szCs w:val="24"/>
        </w:rPr>
        <w:t>See previous examples.</w:t>
      </w:r>
    </w:p>
    <w:p w:rsidR="00754822" w:rsidRPr="00754822" w:rsidRDefault="00754822" w:rsidP="0075482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54822">
        <w:rPr>
          <w:sz w:val="24"/>
          <w:szCs w:val="24"/>
        </w:rPr>
        <w:t xml:space="preserve">The </w:t>
      </w:r>
      <w:r w:rsidRPr="00754822">
        <w:rPr>
          <w:b/>
          <w:sz w:val="24"/>
          <w:szCs w:val="24"/>
        </w:rPr>
        <w:t>variance</w:t>
      </w:r>
      <w:r w:rsidRPr="00754822">
        <w:rPr>
          <w:sz w:val="24"/>
          <w:szCs w:val="24"/>
        </w:rPr>
        <w:t xml:space="preserve"> of a set of observations is an average of squares of the deviations of the observations from their mean, denoted by s</w:t>
      </w:r>
      <w:r w:rsidRPr="00754822">
        <w:rPr>
          <w:sz w:val="24"/>
          <w:szCs w:val="24"/>
          <w:vertAlign w:val="superscript"/>
        </w:rPr>
        <w:t>2</w:t>
      </w:r>
      <w:r w:rsidRPr="00754822">
        <w:rPr>
          <w:sz w:val="24"/>
          <w:szCs w:val="24"/>
        </w:rPr>
        <w:t>.</w:t>
      </w:r>
    </w:p>
    <w:p w:rsidR="00754822" w:rsidRPr="00754822" w:rsidRDefault="00754822" w:rsidP="0075482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54822">
        <w:rPr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…,x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754822">
        <w:rPr>
          <w:sz w:val="24"/>
          <w:szCs w:val="24"/>
        </w:rPr>
        <w:t xml:space="preserve"> are n observations, then</w:t>
      </w:r>
      <w:r w:rsidRPr="00754822">
        <w:rPr>
          <w:sz w:val="24"/>
          <w:szCs w:val="24"/>
        </w:rPr>
        <w:tab/>
      </w:r>
      <w:r w:rsidRPr="00754822">
        <w:rPr>
          <w:sz w:val="24"/>
          <w:szCs w:val="24"/>
        </w:rPr>
        <w:tab/>
      </w:r>
      <w:r w:rsidRPr="00754822">
        <w:rPr>
          <w:sz w:val="24"/>
          <w:szCs w:val="24"/>
        </w:rPr>
        <w:tab/>
      </w:r>
      <w:r w:rsidRPr="00754822">
        <w:rPr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den>
          </m:f>
        </m:oMath>
      </m:oMathPara>
    </w:p>
    <w:p w:rsidR="00754822" w:rsidRPr="00754822" w:rsidRDefault="00754822" w:rsidP="0075482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754822">
        <w:rPr>
          <w:sz w:val="24"/>
          <w:szCs w:val="24"/>
        </w:rPr>
        <w:t>The</w:t>
      </w:r>
      <w:r w:rsidRPr="00754822">
        <w:rPr>
          <w:b/>
          <w:sz w:val="24"/>
          <w:szCs w:val="24"/>
        </w:rPr>
        <w:t xml:space="preserve"> standard deviation </w:t>
      </w:r>
      <w:r w:rsidRPr="00754822">
        <w:rPr>
          <w:sz w:val="24"/>
          <w:szCs w:val="24"/>
        </w:rPr>
        <w:t xml:space="preserve">s is the square root of variance </w:t>
      </w:r>
      <w:r w:rsidRPr="00754822">
        <w:rPr>
          <w:i/>
          <w:sz w:val="24"/>
          <w:szCs w:val="24"/>
        </w:rPr>
        <w:t>s</w:t>
      </w:r>
      <w:r w:rsidRPr="00754822">
        <w:rPr>
          <w:sz w:val="24"/>
          <w:szCs w:val="24"/>
          <w:vertAlign w:val="superscript"/>
        </w:rPr>
        <w:t>2</w:t>
      </w:r>
      <w:r w:rsidRPr="00754822">
        <w:rPr>
          <w:sz w:val="24"/>
          <w:szCs w:val="24"/>
        </w:rPr>
        <w:t>.</w:t>
      </w:r>
      <w:r w:rsidRPr="00754822">
        <w:rPr>
          <w:b/>
          <w:sz w:val="24"/>
          <w:szCs w:val="24"/>
        </w:rPr>
        <w:t xml:space="preserve">  </w:t>
      </w:r>
      <w:r w:rsidRPr="00754822">
        <w:rPr>
          <w:b/>
          <w:sz w:val="24"/>
          <w:szCs w:val="24"/>
        </w:rPr>
        <w:tab/>
      </w:r>
      <w:r w:rsidRPr="00754822">
        <w:rPr>
          <w:b/>
          <w:sz w:val="24"/>
          <w:szCs w:val="24"/>
        </w:rPr>
        <w:tab/>
      </w:r>
      <w:r w:rsidR="00101C7F" w:rsidRPr="00101C7F">
        <w:rPr>
          <w:sz w:val="24"/>
          <w:szCs w:val="24"/>
        </w:rPr>
        <w:t xml:space="preserve">s   = 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101C7F">
        <w:rPr>
          <w:b/>
          <w:sz w:val="24"/>
          <w:szCs w:val="24"/>
        </w:rPr>
        <w:tab/>
      </w:r>
      <w:r w:rsidRPr="00101C7F">
        <w:rPr>
          <w:b/>
          <w:sz w:val="24"/>
          <w:szCs w:val="24"/>
        </w:rPr>
        <w:tab/>
      </w:r>
      <w:r w:rsidRPr="00754822">
        <w:rPr>
          <w:b/>
          <w:sz w:val="24"/>
          <w:szCs w:val="24"/>
        </w:rPr>
        <w:tab/>
      </w:r>
    </w:p>
    <w:p w:rsidR="00EA4142" w:rsidRPr="00965520" w:rsidRDefault="008F6208" w:rsidP="003C691D">
      <w:pPr>
        <w:tabs>
          <w:tab w:val="left" w:pos="360"/>
          <w:tab w:val="left" w:pos="540"/>
          <w:tab w:val="left" w:pos="720"/>
          <w:tab w:val="left" w:pos="1080"/>
        </w:tabs>
        <w:spacing w:after="0"/>
        <w:rPr>
          <w:sz w:val="24"/>
          <w:szCs w:val="24"/>
        </w:rPr>
      </w:pPr>
      <w:r w:rsidRPr="00965520">
        <w:rPr>
          <w:sz w:val="24"/>
          <w:szCs w:val="24"/>
          <w:u w:val="single"/>
        </w:rPr>
        <w:t>Example 6</w:t>
      </w:r>
      <w:r w:rsidRPr="00965520">
        <w:rPr>
          <w:sz w:val="24"/>
          <w:szCs w:val="24"/>
        </w:rPr>
        <w:t>. Two experimental brands of outdoor paint were tested</w:t>
      </w:r>
      <w:r w:rsidR="003C691D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to see how they would last before fading. The results (in months)</w:t>
      </w:r>
      <w:r w:rsidR="003C691D" w:rsidRPr="00965520"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follow.</w:t>
      </w:r>
      <w:r w:rsidR="00EA4142" w:rsidRPr="00965520">
        <w:rPr>
          <w:sz w:val="24"/>
          <w:szCs w:val="24"/>
        </w:rPr>
        <w:t xml:space="preserve">                       </w:t>
      </w:r>
    </w:p>
    <w:tbl>
      <w:tblPr>
        <w:tblW w:w="7877" w:type="dxa"/>
        <w:tblInd w:w="1499" w:type="dxa"/>
        <w:tblLook w:val="04A0"/>
      </w:tblPr>
      <w:tblGrid>
        <w:gridCol w:w="4785"/>
        <w:gridCol w:w="289"/>
        <w:gridCol w:w="2803"/>
      </w:tblGrid>
      <w:tr w:rsidR="00EA4142" w:rsidRPr="00965520" w:rsidTr="00EA4142">
        <w:trPr>
          <w:trHeight w:val="499"/>
        </w:trPr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4142" w:rsidRPr="00965520" w:rsidRDefault="00EA4142" w:rsidP="00EA4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Brand A</w:t>
            </w: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10   60   50   30   40   20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A4142" w:rsidRPr="00965520" w:rsidRDefault="00EA4142" w:rsidP="00EA4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142" w:rsidRPr="00965520" w:rsidRDefault="00EA4142" w:rsidP="00EA4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A4142" w:rsidRPr="00965520" w:rsidTr="00EA4142">
        <w:trPr>
          <w:trHeight w:val="510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4142" w:rsidRPr="00965520" w:rsidRDefault="00EA4142" w:rsidP="00EA4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Brand B</w:t>
            </w: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35   45   30   40   35   25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142" w:rsidRPr="00965520" w:rsidRDefault="00EA4142" w:rsidP="00EA4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4142" w:rsidRPr="00965520" w:rsidRDefault="00EA4142" w:rsidP="00EA41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9D6BF7" w:rsidRPr="00965520" w:rsidRDefault="00EA4142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 xml:space="preserve"> </w:t>
      </w:r>
      <w:r w:rsidR="008F6208" w:rsidRPr="00965520">
        <w:rPr>
          <w:sz w:val="24"/>
          <w:szCs w:val="24"/>
        </w:rPr>
        <w:t>(a) Draw a stemplot for each brand. Comment on plots.</w:t>
      </w:r>
      <w:r w:rsidR="009D6BF7" w:rsidRPr="00965520">
        <w:rPr>
          <w:sz w:val="24"/>
          <w:szCs w:val="24"/>
        </w:rPr>
        <w:t xml:space="preserve">   </w:t>
      </w:r>
    </w:p>
    <w:tbl>
      <w:tblPr>
        <w:tblW w:w="7145" w:type="dxa"/>
        <w:tblInd w:w="-72" w:type="dxa"/>
        <w:tblLook w:val="04A0"/>
      </w:tblPr>
      <w:tblGrid>
        <w:gridCol w:w="1125"/>
        <w:gridCol w:w="520"/>
        <w:gridCol w:w="580"/>
        <w:gridCol w:w="960"/>
        <w:gridCol w:w="960"/>
        <w:gridCol w:w="960"/>
        <w:gridCol w:w="560"/>
        <w:gridCol w:w="520"/>
        <w:gridCol w:w="960"/>
      </w:tblGrid>
      <w:tr w:rsidR="009D6BF7" w:rsidRPr="00965520" w:rsidTr="00E85ED4">
        <w:trPr>
          <w:trHeight w:val="42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Brand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Brand B</w:t>
            </w:r>
          </w:p>
        </w:tc>
      </w:tr>
      <w:tr w:rsidR="009D6BF7" w:rsidRPr="00965520" w:rsidTr="00E85ED4">
        <w:trPr>
          <w:trHeight w:val="42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D6BF7" w:rsidRPr="00965520" w:rsidTr="00E85ED4">
        <w:trPr>
          <w:trHeight w:val="42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D6BF7" w:rsidRPr="00965520" w:rsidTr="00E85ED4">
        <w:trPr>
          <w:trHeight w:val="42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D6BF7" w:rsidRPr="00965520" w:rsidTr="00E85ED4">
        <w:trPr>
          <w:trHeight w:val="42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9D6BF7" w:rsidRPr="00965520" w:rsidTr="00E85ED4">
        <w:trPr>
          <w:trHeight w:val="42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D6BF7" w:rsidRPr="00965520" w:rsidTr="00E85ED4">
        <w:trPr>
          <w:trHeight w:val="42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D6BF7" w:rsidRPr="00965520" w:rsidTr="00E85ED4">
        <w:trPr>
          <w:trHeight w:val="42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55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6BF7" w:rsidRPr="00965520" w:rsidRDefault="009D6BF7" w:rsidP="00EA4142">
            <w:pPr>
              <w:tabs>
                <w:tab w:val="left" w:pos="360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754822" w:rsidRDefault="008F6208" w:rsidP="00754822">
      <w:pPr>
        <w:tabs>
          <w:tab w:val="left" w:pos="360"/>
          <w:tab w:val="left" w:pos="540"/>
          <w:tab w:val="left" w:pos="720"/>
          <w:tab w:val="left" w:pos="1080"/>
        </w:tabs>
        <w:spacing w:after="0"/>
        <w:rPr>
          <w:sz w:val="24"/>
          <w:szCs w:val="24"/>
        </w:rPr>
      </w:pPr>
      <w:r w:rsidRPr="00965520">
        <w:rPr>
          <w:sz w:val="24"/>
          <w:szCs w:val="24"/>
        </w:rPr>
        <w:t>(b) Find the means.</w:t>
      </w:r>
    </w:p>
    <w:p w:rsidR="009D6BF7" w:rsidRPr="00754822" w:rsidRDefault="00407C94" w:rsidP="00754822">
      <w:pPr>
        <w:tabs>
          <w:tab w:val="left" w:pos="360"/>
          <w:tab w:val="left" w:pos="540"/>
          <w:tab w:val="left" w:pos="720"/>
          <w:tab w:val="left" w:pos="1080"/>
        </w:tabs>
        <w:spacing w:after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 + 60 + 50 + 30 + 40 + 20</m:t>
              </m: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</m:oMath>
      </m:oMathPara>
    </w:p>
    <w:p w:rsidR="00BD6ED1" w:rsidRPr="00965520" w:rsidRDefault="00BD6ED1" w:rsidP="00EA4142">
      <w:pPr>
        <w:tabs>
          <w:tab w:val="left" w:pos="360"/>
          <w:tab w:val="left" w:pos="540"/>
          <w:tab w:val="left" w:pos="720"/>
          <w:tab w:val="left" w:pos="1080"/>
        </w:tabs>
        <w:rPr>
          <w:rFonts w:eastAsiaTheme="minorEastAsia"/>
          <w:sz w:val="24"/>
          <w:szCs w:val="24"/>
        </w:rPr>
      </w:pPr>
    </w:p>
    <w:p w:rsidR="00B36584" w:rsidRPr="00965520" w:rsidRDefault="00FC33F1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 xml:space="preserve">                    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35+45+30+40+35+25</m:t>
              </m: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</m:oMath>
      </m:oMathPara>
    </w:p>
    <w:p w:rsidR="001B4176" w:rsidRDefault="001B4176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1B4176" w:rsidRDefault="001B4176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874F9F" w:rsidRDefault="00B60B99" w:rsidP="00EA4142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(c) Find both</w:t>
      </w:r>
      <w:r w:rsidR="008F6208" w:rsidRPr="00965520">
        <w:rPr>
          <w:sz w:val="24"/>
          <w:szCs w:val="24"/>
        </w:rPr>
        <w:t xml:space="preserve"> standard deviations, and compare them.</w:t>
      </w:r>
    </w:p>
    <w:tbl>
      <w:tblPr>
        <w:tblW w:w="9680" w:type="dxa"/>
        <w:tblInd w:w="93" w:type="dxa"/>
        <w:tblLook w:val="04A0"/>
      </w:tblPr>
      <w:tblGrid>
        <w:gridCol w:w="1725"/>
        <w:gridCol w:w="1980"/>
        <w:gridCol w:w="2520"/>
        <w:gridCol w:w="3455"/>
      </w:tblGrid>
      <w:tr w:rsidR="001B4176" w:rsidRPr="001B4176" w:rsidTr="001B4176">
        <w:trPr>
          <w:trHeight w:val="42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</w:pPr>
            <w:r w:rsidRPr="001B4176">
              <w:t xml:space="preserve">Brand A: </w:t>
            </w:r>
            <w:r w:rsidRPr="001B4176">
              <w:tab/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</w:pPr>
            <w:r w:rsidRPr="001B4176">
              <w:t> </w:t>
            </w:r>
          </w:p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</w:pPr>
            <w:r w:rsidRPr="001B4176">
              <w:t> </w:t>
            </w:r>
          </w:p>
        </w:tc>
      </w:tr>
      <w:tr w:rsidR="001B4176" w:rsidRPr="001B4176" w:rsidTr="001B4176">
        <w:trPr>
          <w:gridAfter w:val="1"/>
          <w:wAfter w:w="3455" w:type="dxa"/>
          <w:trHeight w:val="557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Observations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Deviations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Squared Deviations</w:t>
            </w:r>
          </w:p>
        </w:tc>
      </w:tr>
      <w:tr w:rsidR="001B4176" w:rsidRPr="001B4176" w:rsidTr="007376D9">
        <w:trPr>
          <w:gridAfter w:val="1"/>
          <w:wAfter w:w="3455" w:type="dxa"/>
          <w:trHeight w:val="270"/>
        </w:trPr>
        <w:tc>
          <w:tcPr>
            <w:tcW w:w="1725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407C94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  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="001B4176" w:rsidRPr="001B4176">
              <w:rPr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407C94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 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1B4176" w:rsidRPr="001B4176">
              <w:rPr>
                <w:sz w:val="18"/>
                <w:szCs w:val="18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 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</w:tr>
      <w:tr w:rsidR="001B4176" w:rsidRPr="001B4176" w:rsidTr="001B4176">
        <w:trPr>
          <w:gridAfter w:val="1"/>
          <w:wAfter w:w="3455" w:type="dxa"/>
          <w:trHeight w:val="499"/>
        </w:trPr>
        <w:tc>
          <w:tcPr>
            <w:tcW w:w="17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10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10 - 35 = - 25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 (-25)</w:t>
            </w:r>
            <w:r w:rsidRPr="001B4176">
              <w:rPr>
                <w:sz w:val="18"/>
                <w:szCs w:val="18"/>
                <w:vertAlign w:val="superscript"/>
              </w:rPr>
              <w:t>2</w:t>
            </w:r>
            <w:r w:rsidRPr="001B4176">
              <w:rPr>
                <w:sz w:val="18"/>
                <w:szCs w:val="18"/>
              </w:rPr>
              <w:t xml:space="preserve"> = 625</w:t>
            </w:r>
          </w:p>
        </w:tc>
      </w:tr>
      <w:tr w:rsidR="001B4176" w:rsidRPr="001B4176" w:rsidTr="001B4176">
        <w:trPr>
          <w:gridAfter w:val="1"/>
          <w:wAfter w:w="3455" w:type="dxa"/>
          <w:trHeight w:val="499"/>
        </w:trPr>
        <w:tc>
          <w:tcPr>
            <w:tcW w:w="17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60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60 - 35 = 25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 25</w:t>
            </w:r>
            <w:r w:rsidRPr="001B4176">
              <w:rPr>
                <w:sz w:val="18"/>
                <w:szCs w:val="18"/>
                <w:vertAlign w:val="superscript"/>
              </w:rPr>
              <w:t>2</w:t>
            </w:r>
            <w:r w:rsidRPr="001B4176">
              <w:rPr>
                <w:sz w:val="18"/>
                <w:szCs w:val="18"/>
              </w:rPr>
              <w:t xml:space="preserve"> = 625</w:t>
            </w:r>
          </w:p>
        </w:tc>
      </w:tr>
      <w:tr w:rsidR="001B4176" w:rsidRPr="001B4176" w:rsidTr="001B4176">
        <w:trPr>
          <w:gridAfter w:val="1"/>
          <w:wAfter w:w="3455" w:type="dxa"/>
          <w:trHeight w:val="499"/>
        </w:trPr>
        <w:tc>
          <w:tcPr>
            <w:tcW w:w="17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50 - 35 = 15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 15</w:t>
            </w:r>
            <w:r w:rsidRPr="001B4176">
              <w:rPr>
                <w:sz w:val="18"/>
                <w:szCs w:val="18"/>
                <w:vertAlign w:val="superscript"/>
              </w:rPr>
              <w:t>2</w:t>
            </w:r>
            <w:r w:rsidRPr="001B4176">
              <w:rPr>
                <w:sz w:val="18"/>
                <w:szCs w:val="18"/>
              </w:rPr>
              <w:t xml:space="preserve"> = 225</w:t>
            </w:r>
          </w:p>
        </w:tc>
      </w:tr>
      <w:tr w:rsidR="001B4176" w:rsidRPr="001B4176" w:rsidTr="001B4176">
        <w:trPr>
          <w:gridAfter w:val="1"/>
          <w:wAfter w:w="3455" w:type="dxa"/>
          <w:trHeight w:val="499"/>
        </w:trPr>
        <w:tc>
          <w:tcPr>
            <w:tcW w:w="17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30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30 - 35 = -5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 (-5)</w:t>
            </w:r>
            <w:r w:rsidRPr="001B4176">
              <w:rPr>
                <w:sz w:val="18"/>
                <w:szCs w:val="18"/>
                <w:vertAlign w:val="superscript"/>
              </w:rPr>
              <w:t>2</w:t>
            </w:r>
            <w:r w:rsidRPr="001B4176">
              <w:rPr>
                <w:sz w:val="18"/>
                <w:szCs w:val="18"/>
              </w:rPr>
              <w:t xml:space="preserve"> = 25</w:t>
            </w:r>
          </w:p>
        </w:tc>
      </w:tr>
      <w:tr w:rsidR="001B4176" w:rsidRPr="001B4176" w:rsidTr="001B4176">
        <w:trPr>
          <w:gridAfter w:val="1"/>
          <w:wAfter w:w="3455" w:type="dxa"/>
          <w:trHeight w:val="499"/>
        </w:trPr>
        <w:tc>
          <w:tcPr>
            <w:tcW w:w="17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40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40 - 35 = 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 5</w:t>
            </w:r>
            <w:r w:rsidRPr="001B4176">
              <w:rPr>
                <w:sz w:val="18"/>
                <w:szCs w:val="18"/>
                <w:vertAlign w:val="superscript"/>
              </w:rPr>
              <w:t>2</w:t>
            </w:r>
            <w:r w:rsidRPr="001B4176">
              <w:rPr>
                <w:sz w:val="18"/>
                <w:szCs w:val="18"/>
              </w:rPr>
              <w:t xml:space="preserve"> = 25</w:t>
            </w:r>
          </w:p>
        </w:tc>
      </w:tr>
      <w:tr w:rsidR="001B4176" w:rsidRPr="001B4176" w:rsidTr="001B4176">
        <w:trPr>
          <w:gridAfter w:val="1"/>
          <w:wAfter w:w="3455" w:type="dxa"/>
          <w:trHeight w:val="207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20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20 - 35 = -15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4176" w:rsidRPr="001B4176" w:rsidRDefault="001B4176" w:rsidP="00A53B24">
            <w:pPr>
              <w:tabs>
                <w:tab w:val="left" w:pos="360"/>
                <w:tab w:val="left" w:pos="540"/>
                <w:tab w:val="left" w:pos="720"/>
                <w:tab w:val="left" w:pos="1080"/>
              </w:tabs>
              <w:rPr>
                <w:sz w:val="18"/>
                <w:szCs w:val="18"/>
              </w:rPr>
            </w:pPr>
            <w:r w:rsidRPr="001B4176">
              <w:rPr>
                <w:sz w:val="18"/>
                <w:szCs w:val="18"/>
              </w:rPr>
              <w:t> (-15)</w:t>
            </w:r>
            <w:r w:rsidRPr="001B4176">
              <w:rPr>
                <w:sz w:val="18"/>
                <w:szCs w:val="18"/>
                <w:vertAlign w:val="superscript"/>
              </w:rPr>
              <w:t>2</w:t>
            </w:r>
            <w:r w:rsidRPr="001B4176">
              <w:rPr>
                <w:sz w:val="18"/>
                <w:szCs w:val="18"/>
              </w:rPr>
              <w:t xml:space="preserve"> = 225</w:t>
            </w:r>
          </w:p>
        </w:tc>
      </w:tr>
    </w:tbl>
    <w:p w:rsidR="002F2215" w:rsidRDefault="00BD6ED1" w:rsidP="002F2215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 xml:space="preserve">Variance is </w:t>
      </w:r>
      <w:r w:rsidRPr="00965520">
        <w:rPr>
          <w:i/>
          <w:sz w:val="24"/>
          <w:szCs w:val="24"/>
        </w:rPr>
        <w:t>s</w:t>
      </w:r>
      <w:r w:rsidRPr="00965520">
        <w:rPr>
          <w:sz w:val="24"/>
          <w:szCs w:val="24"/>
          <w:vertAlign w:val="superscript"/>
        </w:rPr>
        <w:t>2</w:t>
      </w:r>
      <w:r w:rsidRPr="00965520">
        <w:rPr>
          <w:sz w:val="24"/>
          <w:szCs w:val="24"/>
        </w:rPr>
        <w:t xml:space="preserve"> = </w:t>
      </w:r>
      <w:r w:rsidR="00BD4924">
        <w:rPr>
          <w:sz w:val="24"/>
          <w:szCs w:val="24"/>
        </w:rPr>
        <w:t>625+625+225+25+25+225/ 6-1 =</w:t>
      </w:r>
      <w:r w:rsidR="001B4176">
        <w:rPr>
          <w:sz w:val="24"/>
          <w:szCs w:val="24"/>
        </w:rPr>
        <w:tab/>
      </w:r>
      <w:r w:rsidR="005A5014">
        <w:rPr>
          <w:sz w:val="24"/>
          <w:szCs w:val="24"/>
        </w:rPr>
        <w:tab/>
      </w:r>
      <w:r w:rsidRPr="00965520">
        <w:rPr>
          <w:sz w:val="24"/>
          <w:szCs w:val="24"/>
        </w:rPr>
        <w:t xml:space="preserve">Standard deviation is </w:t>
      </w:r>
      <w:r w:rsidRPr="00965520">
        <w:rPr>
          <w:i/>
          <w:sz w:val="24"/>
          <w:szCs w:val="24"/>
        </w:rPr>
        <w:t>s</w:t>
      </w:r>
      <w:r w:rsidR="00BD4924">
        <w:rPr>
          <w:sz w:val="24"/>
          <w:szCs w:val="24"/>
        </w:rPr>
        <w:t xml:space="preserve"> </w:t>
      </w:r>
      <w:r w:rsidR="008B5C76" w:rsidRPr="00101C7F">
        <w:rPr>
          <w:sz w:val="24"/>
          <w:szCs w:val="24"/>
        </w:rPr>
        <w:t xml:space="preserve">= 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8B5C76">
        <w:rPr>
          <w:rFonts w:eastAsiaTheme="minorEastAsia"/>
          <w:b/>
          <w:sz w:val="24"/>
          <w:szCs w:val="24"/>
        </w:rPr>
        <w:t xml:space="preserve">  </w:t>
      </w:r>
      <w:r w:rsidR="008B5C76" w:rsidRPr="008B5C76">
        <w:rPr>
          <w:rFonts w:eastAsiaTheme="minorEastAsia"/>
          <w:sz w:val="24"/>
          <w:szCs w:val="24"/>
        </w:rPr>
        <w:t>=</w:t>
      </w:r>
    </w:p>
    <w:p w:rsidR="002F2215" w:rsidRDefault="002F2215" w:rsidP="002F2215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Brand B</w:t>
      </w:r>
      <w:r w:rsidR="00874F9F">
        <w:rPr>
          <w:sz w:val="24"/>
          <w:szCs w:val="24"/>
        </w:rPr>
        <w:t xml:space="preserve">: </w:t>
      </w:r>
      <w:r w:rsidR="00874F9F">
        <w:rPr>
          <w:sz w:val="24"/>
          <w:szCs w:val="24"/>
        </w:rPr>
        <w:tab/>
      </w:r>
      <w:r w:rsidRPr="002F2215">
        <w:rPr>
          <w:sz w:val="24"/>
          <w:szCs w:val="24"/>
          <w:u w:val="single"/>
        </w:rPr>
        <w:t>Observations(</w:t>
      </w:r>
      <w:r w:rsidRPr="002F2215">
        <w:rPr>
          <w:i/>
          <w:sz w:val="24"/>
          <w:szCs w:val="24"/>
          <w:u w:val="single"/>
        </w:rPr>
        <w:t>x</w:t>
      </w:r>
      <w:r w:rsidRPr="002F2215">
        <w:rPr>
          <w:i/>
          <w:sz w:val="16"/>
          <w:szCs w:val="16"/>
          <w:u w:val="single"/>
        </w:rPr>
        <w:t>i</w:t>
      </w:r>
      <w:r w:rsidRPr="002F2215">
        <w:rPr>
          <w:sz w:val="24"/>
          <w:szCs w:val="24"/>
          <w:u w:val="single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2215">
        <w:rPr>
          <w:sz w:val="24"/>
          <w:szCs w:val="24"/>
          <w:u w:val="single"/>
        </w:rPr>
        <w:t>Deviations(</w:t>
      </w:r>
      <w:r w:rsidRPr="002F2215">
        <w:rPr>
          <w:i/>
          <w:sz w:val="24"/>
          <w:szCs w:val="24"/>
          <w:u w:val="single"/>
        </w:rPr>
        <w:t>x</w:t>
      </w:r>
      <w:r w:rsidRPr="002F2215">
        <w:rPr>
          <w:i/>
          <w:sz w:val="16"/>
          <w:szCs w:val="16"/>
          <w:u w:val="single"/>
        </w:rPr>
        <w:t>i</w:t>
      </w:r>
      <w:r w:rsidRPr="002F2215">
        <w:rPr>
          <w:i/>
          <w:sz w:val="24"/>
          <w:szCs w:val="24"/>
          <w:u w:val="single"/>
        </w:rPr>
        <w:t>-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x</m:t>
            </m:r>
          </m:e>
        </m:acc>
      </m:oMath>
      <w:r w:rsidRPr="002F2215">
        <w:rPr>
          <w:sz w:val="24"/>
          <w:szCs w:val="24"/>
          <w:u w:val="single"/>
        </w:rPr>
        <w:t>)</w:t>
      </w:r>
      <w:r>
        <w:rPr>
          <w:sz w:val="24"/>
          <w:szCs w:val="24"/>
        </w:rPr>
        <w:tab/>
      </w:r>
      <w:r w:rsidRPr="002F2215">
        <w:rPr>
          <w:sz w:val="24"/>
          <w:szCs w:val="24"/>
          <w:u w:val="single"/>
        </w:rPr>
        <w:t>Squared Deviations (</w:t>
      </w:r>
      <w:r w:rsidRPr="002F2215">
        <w:rPr>
          <w:i/>
          <w:sz w:val="24"/>
          <w:szCs w:val="24"/>
          <w:u w:val="single"/>
        </w:rPr>
        <w:t>x</w:t>
      </w:r>
      <w:r w:rsidRPr="002F2215">
        <w:rPr>
          <w:i/>
          <w:sz w:val="16"/>
          <w:szCs w:val="16"/>
          <w:u w:val="single"/>
        </w:rPr>
        <w:t>i</w:t>
      </w:r>
      <w:r w:rsidRPr="002F2215">
        <w:rPr>
          <w:i/>
          <w:sz w:val="24"/>
          <w:szCs w:val="24"/>
          <w:u w:val="single"/>
        </w:rPr>
        <w:t>-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x</m:t>
            </m:r>
          </m:e>
        </m:acc>
      </m:oMath>
      <w:r w:rsidRPr="002F2215">
        <w:rPr>
          <w:sz w:val="24"/>
          <w:szCs w:val="24"/>
          <w:u w:val="single"/>
        </w:rPr>
        <w:t>)</w:t>
      </w:r>
      <w:r w:rsidRPr="002F2215">
        <w:rPr>
          <w:sz w:val="24"/>
          <w:szCs w:val="24"/>
          <w:u w:val="single"/>
          <w:vertAlign w:val="superscript"/>
        </w:rPr>
        <w:t>2</w:t>
      </w:r>
    </w:p>
    <w:p w:rsidR="00CC266B" w:rsidRDefault="00CC266B" w:rsidP="00874F9F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A01659" w:rsidRDefault="00A01659" w:rsidP="00874F9F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CC266B" w:rsidRDefault="00CC266B" w:rsidP="00874F9F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2F2215" w:rsidRDefault="002F2215" w:rsidP="00874F9F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</w:p>
    <w:p w:rsidR="00874F9F" w:rsidRPr="00965520" w:rsidRDefault="00874F9F" w:rsidP="00874F9F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 xml:space="preserve">Variance is </w:t>
      </w:r>
      <w:r w:rsidRPr="00965520">
        <w:rPr>
          <w:i/>
          <w:sz w:val="24"/>
          <w:szCs w:val="24"/>
        </w:rPr>
        <w:t>s</w:t>
      </w:r>
      <w:r w:rsidRPr="00965520">
        <w:rPr>
          <w:sz w:val="24"/>
          <w:szCs w:val="24"/>
          <w:vertAlign w:val="superscript"/>
        </w:rPr>
        <w:t>2</w:t>
      </w:r>
      <w:r w:rsidRPr="00965520">
        <w:rPr>
          <w:sz w:val="24"/>
          <w:szCs w:val="24"/>
        </w:rPr>
        <w:t xml:space="preserve"> = </w:t>
      </w:r>
      <w:r w:rsidR="001B4176">
        <w:rPr>
          <w:sz w:val="24"/>
          <w:szCs w:val="24"/>
        </w:rPr>
        <w:tab/>
      </w:r>
      <w:r w:rsidR="001B4176">
        <w:rPr>
          <w:sz w:val="24"/>
          <w:szCs w:val="24"/>
        </w:rPr>
        <w:tab/>
      </w:r>
      <w:r w:rsidR="001B4176">
        <w:rPr>
          <w:sz w:val="24"/>
          <w:szCs w:val="24"/>
        </w:rPr>
        <w:tab/>
      </w:r>
      <w:r w:rsidR="005A5014">
        <w:rPr>
          <w:sz w:val="24"/>
          <w:szCs w:val="24"/>
        </w:rPr>
        <w:tab/>
      </w:r>
      <w:r w:rsidR="001B4176">
        <w:rPr>
          <w:sz w:val="24"/>
          <w:szCs w:val="24"/>
        </w:rPr>
        <w:tab/>
      </w:r>
      <w:r w:rsidR="00BD4924">
        <w:rPr>
          <w:sz w:val="24"/>
          <w:szCs w:val="24"/>
        </w:rPr>
        <w:tab/>
      </w:r>
      <w:r w:rsidRPr="00965520">
        <w:rPr>
          <w:sz w:val="24"/>
          <w:szCs w:val="24"/>
        </w:rPr>
        <w:t xml:space="preserve">Standard deviation is </w:t>
      </w:r>
      <w:r w:rsidRPr="00965520">
        <w:rPr>
          <w:i/>
          <w:sz w:val="24"/>
          <w:szCs w:val="24"/>
        </w:rPr>
        <w:t>s</w:t>
      </w:r>
      <w:r w:rsidR="008B5C76">
        <w:rPr>
          <w:sz w:val="24"/>
          <w:szCs w:val="24"/>
        </w:rPr>
        <w:t xml:space="preserve"> </w:t>
      </w:r>
      <w:r w:rsidR="008B5C76" w:rsidRPr="00101C7F">
        <w:rPr>
          <w:sz w:val="24"/>
          <w:szCs w:val="24"/>
        </w:rPr>
        <w:t xml:space="preserve"> = 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8B5C76">
        <w:rPr>
          <w:rFonts w:eastAsiaTheme="minorEastAsia"/>
          <w:b/>
          <w:sz w:val="24"/>
          <w:szCs w:val="24"/>
        </w:rPr>
        <w:t xml:space="preserve"> </w:t>
      </w:r>
      <w:r w:rsidR="008B5C76" w:rsidRPr="008B5C76">
        <w:rPr>
          <w:rFonts w:eastAsiaTheme="minorEastAsia"/>
          <w:sz w:val="24"/>
          <w:szCs w:val="24"/>
        </w:rPr>
        <w:t xml:space="preserve">= </w:t>
      </w:r>
    </w:p>
    <w:p w:rsidR="007376D9" w:rsidRDefault="00874F9F" w:rsidP="007376D9">
      <w:pPr>
        <w:tabs>
          <w:tab w:val="left" w:pos="360"/>
          <w:tab w:val="left" w:pos="540"/>
          <w:tab w:val="left" w:pos="720"/>
          <w:tab w:val="left" w:pos="1080"/>
        </w:tabs>
        <w:rPr>
          <w:b/>
          <w:sz w:val="24"/>
          <w:szCs w:val="24"/>
        </w:rPr>
      </w:pPr>
      <w:r w:rsidRPr="00965520">
        <w:rPr>
          <w:b/>
          <w:sz w:val="24"/>
          <w:szCs w:val="24"/>
        </w:rPr>
        <w:t>When we summarize a data set:</w:t>
      </w:r>
    </w:p>
    <w:p w:rsidR="007376D9" w:rsidRDefault="00874F9F" w:rsidP="007376D9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 xml:space="preserve">(1) </w:t>
      </w:r>
      <w:r w:rsidRPr="00965520">
        <w:rPr>
          <w:i/>
          <w:sz w:val="24"/>
          <w:szCs w:val="24"/>
        </w:rPr>
        <w:t>s</w:t>
      </w:r>
      <w:r w:rsidRPr="00965520">
        <w:rPr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965520">
        <w:rPr>
          <w:sz w:val="24"/>
          <w:szCs w:val="24"/>
        </w:rPr>
        <w:t xml:space="preserve"> come in pair</w:t>
      </w:r>
      <w:r w:rsidR="001B4176">
        <w:rPr>
          <w:sz w:val="24"/>
          <w:szCs w:val="24"/>
        </w:rPr>
        <w:t xml:space="preserve">s. Use </w:t>
      </w:r>
      <w:r w:rsidR="001B4176" w:rsidRPr="001B4176">
        <w:rPr>
          <w:b/>
          <w:sz w:val="24"/>
          <w:szCs w:val="24"/>
        </w:rPr>
        <w:t>s</w:t>
      </w:r>
      <w:r w:rsidRPr="00965520">
        <w:rPr>
          <w:sz w:val="24"/>
          <w:szCs w:val="24"/>
        </w:rPr>
        <w:t xml:space="preserve"> as a measure of spreading only when you use mean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7376D9" w:rsidRPr="001B4176">
        <w:rPr>
          <w:sz w:val="18"/>
          <w:szCs w:val="18"/>
        </w:rPr>
        <w:t> </w:t>
      </w:r>
      <w:r w:rsidR="007376D9">
        <w:rPr>
          <w:sz w:val="18"/>
          <w:szCs w:val="18"/>
        </w:rPr>
        <w:t xml:space="preserve"> </w:t>
      </w:r>
      <w:r w:rsidRPr="00965520">
        <w:rPr>
          <w:sz w:val="24"/>
          <w:szCs w:val="24"/>
        </w:rPr>
        <w:t>as a measure of center.</w:t>
      </w:r>
    </w:p>
    <w:p w:rsidR="007376D9" w:rsidRPr="00965520" w:rsidRDefault="007376D9" w:rsidP="007376D9">
      <w:pPr>
        <w:tabs>
          <w:tab w:val="left" w:pos="360"/>
          <w:tab w:val="left" w:pos="540"/>
          <w:tab w:val="left" w:pos="720"/>
          <w:tab w:val="left" w:pos="1080"/>
        </w:tabs>
        <w:rPr>
          <w:sz w:val="24"/>
          <w:szCs w:val="24"/>
        </w:rPr>
      </w:pPr>
      <w:r w:rsidRPr="00965520">
        <w:rPr>
          <w:sz w:val="24"/>
          <w:szCs w:val="24"/>
        </w:rPr>
        <w:t xml:space="preserve">(2) </w:t>
      </w:r>
      <w:r w:rsidRPr="00965520">
        <w:rPr>
          <w:i/>
          <w:sz w:val="24"/>
          <w:szCs w:val="24"/>
        </w:rPr>
        <w:t>s</w:t>
      </w:r>
      <w:r w:rsidRPr="00965520">
        <w:rPr>
          <w:sz w:val="24"/>
          <w:szCs w:val="24"/>
        </w:rPr>
        <w:t xml:space="preserve"> is sensitive to a few extreme observations, while </w:t>
      </w:r>
      <w:r w:rsidRPr="00965520">
        <w:rPr>
          <w:i/>
          <w:sz w:val="24"/>
          <w:szCs w:val="24"/>
        </w:rPr>
        <w:t>Q</w:t>
      </w:r>
      <w:r w:rsidRPr="00965520">
        <w:rPr>
          <w:sz w:val="24"/>
          <w:szCs w:val="24"/>
          <w:vertAlign w:val="subscript"/>
        </w:rPr>
        <w:t>1</w:t>
      </w:r>
      <w:r w:rsidRPr="00965520">
        <w:rPr>
          <w:sz w:val="24"/>
          <w:szCs w:val="24"/>
        </w:rPr>
        <w:t xml:space="preserve"> and </w:t>
      </w:r>
      <w:r w:rsidRPr="00965520">
        <w:rPr>
          <w:i/>
          <w:sz w:val="24"/>
          <w:szCs w:val="24"/>
        </w:rPr>
        <w:t>Q</w:t>
      </w:r>
      <w:r w:rsidRPr="00965520">
        <w:rPr>
          <w:sz w:val="24"/>
          <w:szCs w:val="24"/>
          <w:vertAlign w:val="subscript"/>
        </w:rPr>
        <w:t>3</w:t>
      </w:r>
      <w:r w:rsidRPr="00965520">
        <w:rPr>
          <w:sz w:val="24"/>
          <w:szCs w:val="24"/>
        </w:rPr>
        <w:t xml:space="preserve"> are not.</w:t>
      </w:r>
    </w:p>
    <w:p w:rsidR="00874F9F" w:rsidRPr="00965520" w:rsidRDefault="00874F9F" w:rsidP="00874F9F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65520">
        <w:rPr>
          <w:sz w:val="24"/>
          <w:szCs w:val="24"/>
        </w:rPr>
        <w:t xml:space="preserve">(3) </w:t>
      </w:r>
      <w:r w:rsidRPr="00965520">
        <w:rPr>
          <w:i/>
          <w:sz w:val="24"/>
          <w:szCs w:val="24"/>
        </w:rPr>
        <w:t>s</w:t>
      </w:r>
      <w:r w:rsidRPr="00965520">
        <w:rPr>
          <w:sz w:val="24"/>
          <w:szCs w:val="24"/>
        </w:rPr>
        <w:t xml:space="preserve"> has the same units of observation units, while units of variance </w:t>
      </w:r>
      <w:r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are the squared units.</w:t>
      </w:r>
    </w:p>
    <w:p w:rsidR="00BD6ED1" w:rsidRDefault="00874F9F" w:rsidP="00BD6ED1">
      <w:pPr>
        <w:tabs>
          <w:tab w:val="left" w:pos="360"/>
          <w:tab w:val="left" w:pos="540"/>
          <w:tab w:val="left" w:pos="720"/>
          <w:tab w:val="left" w:pos="1080"/>
        </w:tabs>
        <w:spacing w:after="0"/>
        <w:rPr>
          <w:sz w:val="24"/>
          <w:szCs w:val="24"/>
        </w:rPr>
      </w:pPr>
      <w:r w:rsidRPr="00965520">
        <w:rPr>
          <w:sz w:val="24"/>
          <w:szCs w:val="24"/>
        </w:rPr>
        <w:t xml:space="preserve">(4) </w:t>
      </w:r>
      <w:r w:rsidRPr="00965520">
        <w:rPr>
          <w:i/>
          <w:sz w:val="24"/>
          <w:szCs w:val="24"/>
        </w:rPr>
        <w:t>s</w:t>
      </w:r>
      <w:r w:rsidRPr="00965520">
        <w:rPr>
          <w:sz w:val="24"/>
          <w:szCs w:val="24"/>
        </w:rPr>
        <w:t xml:space="preserve"> &gt; 0 unless all observations have the same value.</w:t>
      </w:r>
    </w:p>
    <w:p w:rsidR="00874F9F" w:rsidRPr="00965520" w:rsidRDefault="00874F9F" w:rsidP="00874F9F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65520">
        <w:rPr>
          <w:sz w:val="24"/>
          <w:szCs w:val="24"/>
        </w:rPr>
        <w:t>(5) The five-number summary is usually better than the mean and</w:t>
      </w:r>
      <w:r w:rsidRPr="00965520">
        <w:rPr>
          <w:sz w:val="24"/>
          <w:szCs w:val="24"/>
        </w:rPr>
        <w:tab/>
        <w:t>standard deviation for describing a skewed distribution.</w:t>
      </w:r>
    </w:p>
    <w:p w:rsidR="00901383" w:rsidRDefault="00874F9F" w:rsidP="00BD6ED1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65520">
        <w:rPr>
          <w:sz w:val="24"/>
          <w:szCs w:val="24"/>
        </w:rPr>
        <w:t xml:space="preserve">(6) Use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7376D9">
        <w:rPr>
          <w:b/>
          <w:sz w:val="24"/>
          <w:szCs w:val="24"/>
        </w:rPr>
        <w:t xml:space="preserve"> </w:t>
      </w:r>
      <w:r w:rsidRPr="00965520">
        <w:rPr>
          <w:sz w:val="24"/>
          <w:szCs w:val="24"/>
        </w:rPr>
        <w:t xml:space="preserve">and </w:t>
      </w:r>
      <w:r w:rsidRPr="007376D9">
        <w:rPr>
          <w:b/>
          <w:sz w:val="24"/>
          <w:szCs w:val="24"/>
        </w:rPr>
        <w:t>s</w:t>
      </w:r>
      <w:r w:rsidRPr="00965520">
        <w:rPr>
          <w:sz w:val="24"/>
          <w:szCs w:val="24"/>
        </w:rPr>
        <w:t xml:space="preserve"> only for approximately symmetric distribution that is</w:t>
      </w:r>
      <w:r>
        <w:rPr>
          <w:sz w:val="24"/>
          <w:szCs w:val="24"/>
        </w:rPr>
        <w:t xml:space="preserve"> </w:t>
      </w:r>
      <w:r w:rsidRPr="00965520">
        <w:rPr>
          <w:sz w:val="24"/>
          <w:szCs w:val="24"/>
        </w:rPr>
        <w:t>free of outliers.</w:t>
      </w:r>
    </w:p>
    <w:p w:rsidR="00901383" w:rsidRPr="00901383" w:rsidRDefault="00DD7060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01383" w:rsidRPr="00901383">
        <w:rPr>
          <w:b/>
          <w:sz w:val="24"/>
          <w:szCs w:val="24"/>
        </w:rPr>
        <w:t xml:space="preserve">Chapter 5 </w:t>
      </w:r>
      <w:r w:rsidR="00901383" w:rsidRPr="00901383">
        <w:rPr>
          <w:b/>
          <w:i/>
          <w:sz w:val="24"/>
          <w:szCs w:val="24"/>
        </w:rPr>
        <w:t>Normal Distribution-part III</w:t>
      </w:r>
    </w:p>
    <w:p w:rsidR="00901383" w:rsidRPr="00901383" w:rsidRDefault="00803884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Many</w:t>
      </w:r>
      <w:r w:rsidR="00901383" w:rsidRPr="00901383">
        <w:rPr>
          <w:sz w:val="24"/>
          <w:szCs w:val="24"/>
        </w:rPr>
        <w:t xml:space="preserve"> histograms are bell-shaped. For instance, the following histogram is generated from 200 randomly selected math quiz scores. It is approximately bell-shaped.</w:t>
      </w:r>
      <w:r w:rsidR="007B7413">
        <w:rPr>
          <w:sz w:val="24"/>
          <w:szCs w:val="24"/>
        </w:rPr>
        <w:t xml:space="preserve"> 15 is the max score.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 xml:space="preserve">                                    </w:t>
      </w:r>
      <w:r w:rsidRPr="00901383">
        <w:rPr>
          <w:noProof/>
          <w:sz w:val="24"/>
          <w:szCs w:val="24"/>
        </w:rPr>
        <w:drawing>
          <wp:inline distT="0" distB="0" distL="0" distR="0">
            <wp:extent cx="2462400" cy="164160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00" cy="1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1383">
        <w:rPr>
          <w:sz w:val="24"/>
          <w:szCs w:val="24"/>
        </w:rPr>
        <w:t xml:space="preserve"> </w:t>
      </w:r>
    </w:p>
    <w:p w:rsidR="00901383" w:rsidRPr="00901383" w:rsidRDefault="007B741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1383" w:rsidRPr="00901383">
        <w:rPr>
          <w:sz w:val="24"/>
          <w:szCs w:val="24"/>
        </w:rPr>
        <w:t>The vertical axis is labeled as “Frequency”.</w:t>
      </w:r>
      <w:r w:rsidR="00901383" w:rsidRPr="00901383">
        <w:rPr>
          <w:sz w:val="24"/>
          <w:szCs w:val="24"/>
        </w:rPr>
        <w:tab/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1)  What is the most common quiz score?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2)  What is the statistical term for the most common score?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 xml:space="preserve">3)  What do you expect the mean(average) of the quiz scores to be? 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4)  What do you expect the median of the quiz scores to be?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5)  Describe the shape of the distribution.</w:t>
      </w:r>
      <w:r w:rsidR="00803884">
        <w:rPr>
          <w:sz w:val="24"/>
          <w:szCs w:val="24"/>
        </w:rPr>
        <w:tab/>
      </w:r>
      <w:r w:rsidR="00803884">
        <w:rPr>
          <w:sz w:val="24"/>
          <w:szCs w:val="24"/>
        </w:rPr>
        <w:tab/>
      </w:r>
      <w:r w:rsidRPr="00901383">
        <w:rPr>
          <w:sz w:val="24"/>
          <w:szCs w:val="24"/>
        </w:rPr>
        <w:t>6)  What is the range of the quiz scores?</w:t>
      </w:r>
    </w:p>
    <w:p w:rsidR="00803884" w:rsidRDefault="007B7413" w:rsidP="007B741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7B7413">
        <w:rPr>
          <w:sz w:val="24"/>
          <w:szCs w:val="24"/>
        </w:rPr>
        <w:t>The same 200 scores are then converted to percent by the formula:</w:t>
      </w:r>
    </w:p>
    <w:p w:rsidR="007B7413" w:rsidRPr="00803884" w:rsidRDefault="00803884" w:rsidP="007B741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0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Cs w:val="24"/>
          </w:rPr>
          <m:t xml:space="preserve">Percent=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Frequency</m:t>
            </m:r>
          </m:num>
          <m:den>
            <m:r>
              <w:rPr>
                <w:rFonts w:ascii="Cambria Math" w:hAnsi="Cambria Math"/>
                <w:szCs w:val="24"/>
              </w:rPr>
              <m:t>T</m:t>
            </m:r>
            <m:r>
              <w:rPr>
                <w:rFonts w:ascii="Cambria Math" w:hAnsi="Cambria Math"/>
                <w:szCs w:val="24"/>
              </w:rPr>
              <m:t>otal Number of Observations</m:t>
            </m:r>
          </m:den>
        </m:f>
        <m:r>
          <w:rPr>
            <w:rFonts w:ascii="Cambria Math" w:hAnsi="Cambria Math"/>
            <w:szCs w:val="24"/>
          </w:rPr>
          <m:t xml:space="preserve"> </m:t>
        </m:r>
      </m:oMath>
    </w:p>
    <w:p w:rsidR="007B7413" w:rsidRDefault="007B741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7B7413">
        <w:rPr>
          <w:sz w:val="24"/>
          <w:szCs w:val="24"/>
        </w:rPr>
        <w:t xml:space="preserve">A new histogram is generated below that has the height of each bin as percent rather than </w:t>
      </w:r>
    </w:p>
    <w:p w:rsidR="007B7413" w:rsidRDefault="007B741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frequency.</w:t>
      </w:r>
    </w:p>
    <w:p w:rsidR="00901383" w:rsidRPr="00901383" w:rsidRDefault="001C26E9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F36C2">
        <w:rPr>
          <w:sz w:val="24"/>
          <w:szCs w:val="24"/>
        </w:rPr>
        <w:tab/>
      </w:r>
      <w:r w:rsidR="00CF36C2">
        <w:rPr>
          <w:sz w:val="24"/>
          <w:szCs w:val="24"/>
        </w:rPr>
        <w:tab/>
      </w:r>
      <w:r w:rsidR="00CF36C2">
        <w:rPr>
          <w:sz w:val="24"/>
          <w:szCs w:val="24"/>
        </w:rPr>
        <w:tab/>
      </w:r>
      <w:r w:rsidR="00CF36C2">
        <w:rPr>
          <w:sz w:val="24"/>
          <w:szCs w:val="24"/>
        </w:rPr>
        <w:tab/>
      </w:r>
      <w:r w:rsidR="00CF36C2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901383" w:rsidRPr="00901383">
        <w:rPr>
          <w:sz w:val="24"/>
          <w:szCs w:val="24"/>
        </w:rPr>
        <w:tab/>
      </w:r>
      <w:r w:rsidR="00901383" w:rsidRPr="00901383">
        <w:rPr>
          <w:noProof/>
          <w:sz w:val="24"/>
          <w:szCs w:val="24"/>
        </w:rPr>
        <w:drawing>
          <wp:inline distT="0" distB="0" distL="0" distR="0">
            <wp:extent cx="2462400" cy="16416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00" cy="1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ab/>
      </w:r>
      <w:r w:rsidR="00CF36C2">
        <w:rPr>
          <w:sz w:val="24"/>
          <w:szCs w:val="24"/>
        </w:rPr>
        <w:tab/>
      </w:r>
      <w:r w:rsidR="00CF36C2">
        <w:rPr>
          <w:sz w:val="24"/>
          <w:szCs w:val="24"/>
        </w:rPr>
        <w:tab/>
      </w:r>
      <w:r w:rsidR="00CF36C2">
        <w:rPr>
          <w:sz w:val="24"/>
          <w:szCs w:val="24"/>
        </w:rPr>
        <w:tab/>
      </w:r>
      <w:r w:rsidR="00CF36C2">
        <w:rPr>
          <w:sz w:val="24"/>
          <w:szCs w:val="24"/>
        </w:rPr>
        <w:tab/>
      </w:r>
      <w:r w:rsidR="00CF36C2">
        <w:rPr>
          <w:sz w:val="24"/>
          <w:szCs w:val="24"/>
        </w:rPr>
        <w:tab/>
      </w:r>
      <w:r w:rsidRPr="00901383">
        <w:rPr>
          <w:sz w:val="24"/>
          <w:szCs w:val="24"/>
        </w:rPr>
        <w:t>The vertical axis is labeled as “Percent”.</w:t>
      </w:r>
    </w:p>
    <w:p w:rsidR="007B7413" w:rsidRPr="007B7413" w:rsidRDefault="00803884" w:rsidP="007B741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7B7413">
        <w:rPr>
          <w:sz w:val="24"/>
          <w:szCs w:val="24"/>
        </w:rPr>
        <w:t>What is the total area of all blocks?</w:t>
      </w:r>
    </w:p>
    <w:p w:rsidR="007B7413" w:rsidRPr="007B7413" w:rsidRDefault="007B7413" w:rsidP="007B741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7B7413">
        <w:rPr>
          <w:sz w:val="24"/>
          <w:szCs w:val="24"/>
        </w:rPr>
        <w:t xml:space="preserve"> Why does the shape of the histogram remain the same when the</w:t>
      </w:r>
      <w:r>
        <w:rPr>
          <w:sz w:val="24"/>
          <w:szCs w:val="24"/>
        </w:rPr>
        <w:t xml:space="preserve"> </w:t>
      </w:r>
      <w:r w:rsidRPr="007B7413">
        <w:rPr>
          <w:sz w:val="24"/>
          <w:szCs w:val="24"/>
        </w:rPr>
        <w:t>vertical scale is changed from frequency to percentage?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b/>
          <w:i/>
          <w:sz w:val="24"/>
          <w:szCs w:val="24"/>
        </w:rPr>
        <w:t>A bell shaped curve is called a normal curve</w:t>
      </w:r>
      <w:r w:rsidRPr="00901383">
        <w:rPr>
          <w:sz w:val="24"/>
          <w:szCs w:val="24"/>
        </w:rPr>
        <w:t>, which has the following properties: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ab/>
        <w:t>• The normal curve is symmetric.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ab/>
        <w:t xml:space="preserve">• The center is mean </w:t>
      </w:r>
      <w:r w:rsidRPr="00901383">
        <w:rPr>
          <w:i/>
          <w:sz w:val="24"/>
          <w:szCs w:val="24"/>
        </w:rPr>
        <w:t>μ</w:t>
      </w:r>
      <w:r w:rsidRPr="00901383">
        <w:rPr>
          <w:sz w:val="24"/>
          <w:szCs w:val="24"/>
        </w:rPr>
        <w:t xml:space="preserve"> (median = mean), read as “mu”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ab/>
        <w:t xml:space="preserve">• The standard deviation is </w:t>
      </w:r>
      <w:r w:rsidRPr="00901383">
        <w:rPr>
          <w:i/>
          <w:sz w:val="24"/>
          <w:szCs w:val="24"/>
        </w:rPr>
        <w:t>σ</w:t>
      </w:r>
      <w:r w:rsidRPr="00901383">
        <w:rPr>
          <w:sz w:val="24"/>
          <w:szCs w:val="24"/>
        </w:rPr>
        <w:t>, read as “sigma”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ab/>
      </w:r>
      <w:r w:rsidRPr="00901383">
        <w:rPr>
          <w:sz w:val="24"/>
          <w:szCs w:val="24"/>
        </w:rPr>
        <w:tab/>
        <w:t>– The standard deviation of a normal curve is the distance between the center and the change-of-curvature points (from open-upwards to open-downwards)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ab/>
      </w:r>
      <w:r w:rsidRPr="00901383">
        <w:rPr>
          <w:sz w:val="24"/>
          <w:szCs w:val="24"/>
        </w:rPr>
        <w:tab/>
      </w:r>
      <w:r w:rsidRPr="00901383">
        <w:rPr>
          <w:sz w:val="24"/>
          <w:szCs w:val="24"/>
        </w:rPr>
        <w:tab/>
      </w:r>
      <w:r w:rsidRPr="00901383">
        <w:rPr>
          <w:sz w:val="24"/>
          <w:szCs w:val="24"/>
        </w:rPr>
        <w:tab/>
      </w:r>
      <w:r w:rsidRPr="00901383">
        <w:rPr>
          <w:sz w:val="24"/>
          <w:szCs w:val="24"/>
        </w:rPr>
        <w:tab/>
      </w:r>
      <w:r w:rsidRPr="00901383">
        <w:rPr>
          <w:noProof/>
          <w:sz w:val="24"/>
          <w:szCs w:val="24"/>
        </w:rPr>
        <w:drawing>
          <wp:inline distT="0" distB="0" distL="0" distR="0">
            <wp:extent cx="2700000" cy="1305000"/>
            <wp:effectExtent l="19050" t="0" r="510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3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• The whole area under the curve is 1 (100%)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• The area under a normal curve above any interval of values gives the proportion of all values of the variable lie in the interval.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b/>
          <w:i/>
          <w:sz w:val="24"/>
          <w:szCs w:val="24"/>
        </w:rPr>
        <w:t>A normal distribution is described by a normal curve</w:t>
      </w:r>
      <w:r w:rsidRPr="00901383">
        <w:rPr>
          <w:sz w:val="24"/>
          <w:szCs w:val="24"/>
        </w:rPr>
        <w:t>.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 xml:space="preserve">• If the histogram of a data set is bell-shaped, we say that the data follows a normal </w:t>
      </w:r>
      <w:r w:rsidR="00F3081B">
        <w:rPr>
          <w:sz w:val="24"/>
          <w:szCs w:val="24"/>
        </w:rPr>
        <w:t>distribution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• The only two possible differences between two normal curves are</w:t>
      </w:r>
    </w:p>
    <w:p w:rsidR="000976B8" w:rsidRPr="000976B8" w:rsidRDefault="00901383" w:rsidP="000976B8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rFonts w:cs="CMR17"/>
          <w:sz w:val="24"/>
          <w:szCs w:val="24"/>
        </w:rPr>
      </w:pPr>
      <w:r w:rsidRPr="00901383">
        <w:rPr>
          <w:sz w:val="24"/>
          <w:szCs w:val="24"/>
        </w:rPr>
        <w:tab/>
      </w:r>
      <w:r w:rsidRPr="00901383">
        <w:rPr>
          <w:sz w:val="24"/>
          <w:szCs w:val="24"/>
        </w:rPr>
        <w:tab/>
        <w:t xml:space="preserve">– different means (location of the center, </w:t>
      </w:r>
      <w:r w:rsidRPr="00901383">
        <w:rPr>
          <w:i/>
          <w:sz w:val="24"/>
          <w:szCs w:val="24"/>
        </w:rPr>
        <w:t>μ</w:t>
      </w:r>
      <w:r w:rsidRPr="00901383">
        <w:rPr>
          <w:sz w:val="24"/>
          <w:szCs w:val="24"/>
        </w:rPr>
        <w:t>)</w:t>
      </w:r>
      <w:r w:rsidRPr="00901383">
        <w:rPr>
          <w:sz w:val="24"/>
          <w:szCs w:val="24"/>
        </w:rPr>
        <w:tab/>
      </w:r>
      <w:r w:rsidRPr="00901383">
        <w:rPr>
          <w:sz w:val="24"/>
          <w:szCs w:val="24"/>
        </w:rPr>
        <w:tab/>
      </w:r>
      <w:r w:rsidR="000976B8" w:rsidRPr="000976B8">
        <w:rPr>
          <w:rFonts w:cs="CMR17"/>
          <w:noProof/>
          <w:sz w:val="24"/>
          <w:szCs w:val="24"/>
        </w:rPr>
        <w:drawing>
          <wp:inline distT="0" distB="0" distL="0" distR="0">
            <wp:extent cx="2747924" cy="993191"/>
            <wp:effectExtent l="19050" t="0" r="0" b="0"/>
            <wp:docPr id="8" name="Picture 2" descr="comap05-f1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75" name="Picture 3" descr="comap05-f13b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24" cy="993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76B8" w:rsidRPr="000976B8" w:rsidRDefault="000976B8" w:rsidP="000976B8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0976B8">
        <w:rPr>
          <w:sz w:val="24"/>
          <w:szCs w:val="24"/>
        </w:rPr>
        <w:tab/>
      </w:r>
      <w:r w:rsidRPr="000976B8">
        <w:rPr>
          <w:sz w:val="24"/>
          <w:szCs w:val="24"/>
        </w:rPr>
        <w:tab/>
        <w:t xml:space="preserve">– different standard deviations or variance (spread, </w:t>
      </w:r>
      <w:r w:rsidRPr="000976B8">
        <w:rPr>
          <w:i/>
          <w:sz w:val="24"/>
          <w:szCs w:val="24"/>
        </w:rPr>
        <w:t xml:space="preserve">σ </w:t>
      </w:r>
      <w:r w:rsidRPr="000976B8">
        <w:rPr>
          <w:sz w:val="24"/>
          <w:szCs w:val="24"/>
        </w:rPr>
        <w:t>)</w:t>
      </w:r>
    </w:p>
    <w:p w:rsidR="000976B8" w:rsidRPr="000976B8" w:rsidRDefault="000976B8" w:rsidP="000976B8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0976B8">
        <w:rPr>
          <w:noProof/>
          <w:sz w:val="24"/>
          <w:szCs w:val="24"/>
        </w:rPr>
        <w:drawing>
          <wp:inline distT="0" distB="0" distL="0" distR="0">
            <wp:extent cx="2169414" cy="1936242"/>
            <wp:effectExtent l="19050" t="0" r="2286" b="0"/>
            <wp:docPr id="4" name="Picture 4" descr="comap05-f1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27" name="Picture 3" descr="comap05-f13a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414" cy="1936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b/>
          <w:sz w:val="24"/>
          <w:szCs w:val="24"/>
        </w:rPr>
      </w:pPr>
      <w:r w:rsidRPr="00901383">
        <w:rPr>
          <w:b/>
          <w:sz w:val="24"/>
          <w:szCs w:val="24"/>
        </w:rPr>
        <w:t>Quartiles of any normal distribution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ab/>
        <w:t>• Given a normal distribution with mean μ and standard deviation</w:t>
      </w:r>
      <w:r w:rsidRPr="00901383">
        <w:rPr>
          <w:i/>
          <w:sz w:val="24"/>
          <w:szCs w:val="24"/>
        </w:rPr>
        <w:t xml:space="preserve"> σ</w:t>
      </w:r>
      <w:r w:rsidRPr="00901383">
        <w:rPr>
          <w:sz w:val="24"/>
          <w:szCs w:val="24"/>
        </w:rPr>
        <w:t>, we have the following formulas to compute the first and the third quartiles: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i/>
          <w:sz w:val="24"/>
          <w:szCs w:val="24"/>
        </w:rPr>
        <w:tab/>
      </w:r>
      <w:r w:rsidRPr="00901383">
        <w:rPr>
          <w:i/>
          <w:sz w:val="24"/>
          <w:szCs w:val="24"/>
        </w:rPr>
        <w:tab/>
      </w:r>
      <w:r w:rsidRPr="00901383">
        <w:rPr>
          <w:i/>
          <w:sz w:val="24"/>
          <w:szCs w:val="24"/>
        </w:rPr>
        <w:tab/>
      </w:r>
      <w:r w:rsidRPr="00901383">
        <w:rPr>
          <w:i/>
          <w:sz w:val="24"/>
          <w:szCs w:val="24"/>
        </w:rPr>
        <w:tab/>
      </w:r>
      <w:r w:rsidRPr="00901383">
        <w:rPr>
          <w:i/>
          <w:sz w:val="24"/>
          <w:szCs w:val="24"/>
        </w:rPr>
        <w:tab/>
        <w:t>Q</w:t>
      </w:r>
      <w:r w:rsidRPr="00901383">
        <w:rPr>
          <w:sz w:val="24"/>
          <w:szCs w:val="24"/>
          <w:vertAlign w:val="subscript"/>
        </w:rPr>
        <w:t>1</w:t>
      </w:r>
      <w:r w:rsidRPr="00901383">
        <w:rPr>
          <w:sz w:val="24"/>
          <w:szCs w:val="24"/>
        </w:rPr>
        <w:t xml:space="preserve"> = μ − 0.67</w:t>
      </w:r>
      <w:r w:rsidRPr="00901383">
        <w:rPr>
          <w:i/>
          <w:sz w:val="24"/>
          <w:szCs w:val="24"/>
        </w:rPr>
        <w:t xml:space="preserve"> σ</w:t>
      </w:r>
      <w:r w:rsidRPr="00901383">
        <w:rPr>
          <w:sz w:val="24"/>
          <w:szCs w:val="24"/>
        </w:rPr>
        <w:t>.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i/>
          <w:sz w:val="24"/>
          <w:szCs w:val="24"/>
        </w:rPr>
        <w:tab/>
      </w:r>
      <w:r w:rsidRPr="00901383">
        <w:rPr>
          <w:i/>
          <w:sz w:val="24"/>
          <w:szCs w:val="24"/>
        </w:rPr>
        <w:tab/>
      </w:r>
      <w:r w:rsidRPr="00901383">
        <w:rPr>
          <w:i/>
          <w:sz w:val="24"/>
          <w:szCs w:val="24"/>
        </w:rPr>
        <w:tab/>
      </w:r>
      <w:r w:rsidRPr="00901383">
        <w:rPr>
          <w:i/>
          <w:sz w:val="24"/>
          <w:szCs w:val="24"/>
        </w:rPr>
        <w:tab/>
      </w:r>
      <w:r w:rsidRPr="00901383">
        <w:rPr>
          <w:i/>
          <w:sz w:val="24"/>
          <w:szCs w:val="24"/>
        </w:rPr>
        <w:tab/>
        <w:t>Q</w:t>
      </w:r>
      <w:r w:rsidRPr="00901383">
        <w:rPr>
          <w:sz w:val="24"/>
          <w:szCs w:val="24"/>
          <w:vertAlign w:val="subscript"/>
        </w:rPr>
        <w:t>3</w:t>
      </w:r>
      <w:r w:rsidRPr="00901383">
        <w:rPr>
          <w:sz w:val="24"/>
          <w:szCs w:val="24"/>
        </w:rPr>
        <w:t xml:space="preserve"> = μ + 0.67</w:t>
      </w:r>
      <w:r w:rsidRPr="00901383">
        <w:rPr>
          <w:i/>
          <w:sz w:val="24"/>
          <w:szCs w:val="24"/>
        </w:rPr>
        <w:t xml:space="preserve"> σ</w:t>
      </w:r>
      <w:r w:rsidRPr="00901383">
        <w:rPr>
          <w:sz w:val="24"/>
          <w:szCs w:val="24"/>
        </w:rPr>
        <w:t>.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  <w:u w:val="single"/>
        </w:rPr>
        <w:t>Example 1</w:t>
      </w:r>
      <w:r w:rsidRPr="00901383">
        <w:rPr>
          <w:sz w:val="24"/>
          <w:szCs w:val="24"/>
        </w:rPr>
        <w:t xml:space="preserve">. The distribution of certain type of IQ scores is approximately normal with mean </w:t>
      </w:r>
      <w:r w:rsidRPr="00901383">
        <w:rPr>
          <w:i/>
          <w:sz w:val="24"/>
          <w:szCs w:val="24"/>
        </w:rPr>
        <w:t>μ</w:t>
      </w:r>
      <w:r w:rsidRPr="00901383">
        <w:rPr>
          <w:sz w:val="24"/>
          <w:szCs w:val="24"/>
        </w:rPr>
        <w:t xml:space="preserve"> = 100 points and SD </w:t>
      </w:r>
      <w:r w:rsidRPr="00901383">
        <w:rPr>
          <w:i/>
          <w:sz w:val="24"/>
          <w:szCs w:val="24"/>
        </w:rPr>
        <w:t>σ</w:t>
      </w:r>
      <w:r w:rsidRPr="00901383">
        <w:rPr>
          <w:sz w:val="24"/>
          <w:szCs w:val="24"/>
        </w:rPr>
        <w:t xml:space="preserve"> = 20 points. Find the quartiles. Draw and label the normal curve.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ab/>
      </w:r>
      <w:r w:rsidRPr="00901383">
        <w:rPr>
          <w:i/>
          <w:sz w:val="24"/>
          <w:szCs w:val="24"/>
        </w:rPr>
        <w:t>Q</w:t>
      </w:r>
      <w:r w:rsidRPr="00901383">
        <w:rPr>
          <w:sz w:val="24"/>
          <w:szCs w:val="24"/>
          <w:vertAlign w:val="subscript"/>
        </w:rPr>
        <w:t>1</w:t>
      </w:r>
      <w:r w:rsidRPr="00901383">
        <w:rPr>
          <w:sz w:val="24"/>
          <w:szCs w:val="24"/>
        </w:rPr>
        <w:t xml:space="preserve"> = 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ab/>
      </w:r>
      <w:r w:rsidRPr="00901383">
        <w:rPr>
          <w:i/>
          <w:sz w:val="24"/>
          <w:szCs w:val="24"/>
        </w:rPr>
        <w:t>Q</w:t>
      </w:r>
      <w:r w:rsidRPr="00901383">
        <w:rPr>
          <w:sz w:val="24"/>
          <w:szCs w:val="24"/>
          <w:vertAlign w:val="subscript"/>
        </w:rPr>
        <w:t>3</w:t>
      </w:r>
      <w:r w:rsidRPr="00901383">
        <w:rPr>
          <w:sz w:val="24"/>
          <w:szCs w:val="24"/>
        </w:rPr>
        <w:t xml:space="preserve"> = </w:t>
      </w:r>
    </w:p>
    <w:p w:rsidR="00803884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5B7142">
        <w:rPr>
          <w:sz w:val="24"/>
          <w:szCs w:val="24"/>
          <w:u w:val="single"/>
        </w:rPr>
        <w:t>Example 2.</w:t>
      </w:r>
      <w:r w:rsidRPr="00901383">
        <w:rPr>
          <w:sz w:val="24"/>
          <w:szCs w:val="24"/>
        </w:rPr>
        <w:t xml:space="preserve"> The distribution of heights of young women is approximately normal with mean </w:t>
      </w:r>
      <w:r w:rsidRPr="00901383">
        <w:rPr>
          <w:i/>
          <w:sz w:val="24"/>
          <w:szCs w:val="24"/>
        </w:rPr>
        <w:t>μ</w:t>
      </w:r>
      <w:r w:rsidRPr="00901383">
        <w:rPr>
          <w:sz w:val="24"/>
          <w:szCs w:val="24"/>
        </w:rPr>
        <w:t xml:space="preserve"> = 64.5 inches and SD</w:t>
      </w:r>
      <w:r w:rsidRPr="00901383">
        <w:rPr>
          <w:i/>
          <w:sz w:val="24"/>
          <w:szCs w:val="24"/>
        </w:rPr>
        <w:t xml:space="preserve"> σ</w:t>
      </w:r>
      <w:r w:rsidRPr="00901383">
        <w:rPr>
          <w:sz w:val="24"/>
          <w:szCs w:val="24"/>
        </w:rPr>
        <w:t xml:space="preserve"> = 2.5 inches. </w:t>
      </w:r>
      <w:r w:rsidR="00803884" w:rsidRPr="00901383">
        <w:rPr>
          <w:sz w:val="24"/>
          <w:szCs w:val="24"/>
        </w:rPr>
        <w:t>Draw and label the normal curve.</w:t>
      </w:r>
    </w:p>
    <w:p w:rsidR="00901383" w:rsidRDefault="00803884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(a)</w:t>
      </w:r>
      <w:r w:rsidR="00901383" w:rsidRPr="00901383">
        <w:rPr>
          <w:sz w:val="24"/>
          <w:szCs w:val="24"/>
        </w:rPr>
        <w:t xml:space="preserve">Find the quartiles. </w:t>
      </w:r>
    </w:p>
    <w:p w:rsidR="00901383" w:rsidRPr="00901383" w:rsidRDefault="00803884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(b</w:t>
      </w:r>
      <w:r w:rsidR="00901383" w:rsidRPr="00901383">
        <w:rPr>
          <w:sz w:val="24"/>
          <w:szCs w:val="24"/>
        </w:rPr>
        <w:t>) What is the median height for young women?</w:t>
      </w:r>
    </w:p>
    <w:p w:rsidR="00901383" w:rsidRPr="00901383" w:rsidRDefault="00803884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(c</w:t>
      </w:r>
      <w:r w:rsidR="00901383" w:rsidRPr="00901383">
        <w:rPr>
          <w:sz w:val="24"/>
          <w:szCs w:val="24"/>
        </w:rPr>
        <w:t>) How tall must a young woman be to fall in the top 25%?</w:t>
      </w:r>
    </w:p>
    <w:p w:rsidR="00901383" w:rsidRDefault="00803884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(d</w:t>
      </w:r>
      <w:r w:rsidR="00901383" w:rsidRPr="00901383">
        <w:rPr>
          <w:sz w:val="24"/>
          <w:szCs w:val="24"/>
        </w:rPr>
        <w:t>) Find the range of the middle 50% heights of young women.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b/>
          <w:sz w:val="24"/>
          <w:szCs w:val="24"/>
        </w:rPr>
        <w:t>68-95-99.7 Rule</w:t>
      </w:r>
      <w:r w:rsidR="00665B25">
        <w:rPr>
          <w:b/>
          <w:sz w:val="24"/>
          <w:szCs w:val="24"/>
        </w:rPr>
        <w:t xml:space="preserve">   </w:t>
      </w:r>
      <w:r w:rsidRPr="00901383">
        <w:rPr>
          <w:sz w:val="24"/>
          <w:szCs w:val="24"/>
        </w:rPr>
        <w:t>For any normal distribution,</w:t>
      </w:r>
    </w:p>
    <w:p w:rsidR="005B7142" w:rsidRDefault="00901383" w:rsidP="005B7142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• 68% of the observations fall within 1 standard deviation of the mean.</w:t>
      </w:r>
      <w:r w:rsidR="005B7142">
        <w:rPr>
          <w:sz w:val="24"/>
          <w:szCs w:val="24"/>
        </w:rPr>
        <w:t xml:space="preserve"> </w:t>
      </w:r>
    </w:p>
    <w:p w:rsidR="00901383" w:rsidRPr="00901383" w:rsidRDefault="00EB5661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For the graphs below</w:t>
      </w:r>
      <w:r w:rsidR="00406B43">
        <w:rPr>
          <w:sz w:val="24"/>
          <w:szCs w:val="24"/>
        </w:rPr>
        <w:t>,</w:t>
      </w:r>
      <w:r>
        <w:rPr>
          <w:sz w:val="24"/>
          <w:szCs w:val="24"/>
        </w:rPr>
        <w:t xml:space="preserve"> the mean is 0 and standard deviation is</w:t>
      </w:r>
      <w:r w:rsidR="005B7142" w:rsidRPr="005B7142">
        <w:rPr>
          <w:sz w:val="24"/>
          <w:szCs w:val="24"/>
        </w:rPr>
        <w:t xml:space="preserve"> 1.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ab/>
      </w:r>
      <w:r w:rsidRPr="00901383">
        <w:rPr>
          <w:noProof/>
          <w:sz w:val="24"/>
          <w:szCs w:val="24"/>
        </w:rPr>
        <w:drawing>
          <wp:inline distT="0" distB="0" distL="0" distR="0">
            <wp:extent cx="2925000" cy="1725750"/>
            <wp:effectExtent l="19050" t="0" r="870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000" cy="17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  <w:u w:val="single"/>
        </w:rPr>
        <w:t>Example 3</w:t>
      </w:r>
      <w:r w:rsidRPr="00901383">
        <w:rPr>
          <w:sz w:val="24"/>
          <w:szCs w:val="24"/>
        </w:rPr>
        <w:t>. The distribution of math quiz scores of a large class is approximately normal with mean 10 and standard deviation 2. Draw and label the normal curve.</w:t>
      </w:r>
    </w:p>
    <w:p w:rsid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(a) What p</w:t>
      </w:r>
      <w:r w:rsidR="005B7142">
        <w:rPr>
          <w:sz w:val="24"/>
          <w:szCs w:val="24"/>
        </w:rPr>
        <w:t xml:space="preserve">ercent </w:t>
      </w:r>
      <w:r w:rsidRPr="00901383">
        <w:rPr>
          <w:sz w:val="24"/>
          <w:szCs w:val="24"/>
        </w:rPr>
        <w:t>of scores falls between 8 and 12 points?</w:t>
      </w:r>
    </w:p>
    <w:p w:rsidR="00A53B24" w:rsidRPr="000976B8" w:rsidRDefault="00901383" w:rsidP="00A53B24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 xml:space="preserve">(b) </w:t>
      </w:r>
      <w:r w:rsidR="00A53B24">
        <w:rPr>
          <w:sz w:val="24"/>
          <w:szCs w:val="24"/>
        </w:rPr>
        <w:t>If</w:t>
      </w:r>
      <w:r w:rsidR="00A53B24" w:rsidRPr="000976B8">
        <w:rPr>
          <w:sz w:val="24"/>
          <w:szCs w:val="24"/>
        </w:rPr>
        <w:t xml:space="preserve"> 500 students</w:t>
      </w:r>
      <w:r w:rsidR="00A53B24">
        <w:rPr>
          <w:sz w:val="24"/>
          <w:szCs w:val="24"/>
        </w:rPr>
        <w:t xml:space="preserve"> are</w:t>
      </w:r>
      <w:r w:rsidR="00A53B24" w:rsidRPr="000976B8">
        <w:rPr>
          <w:sz w:val="24"/>
          <w:szCs w:val="24"/>
        </w:rPr>
        <w:t xml:space="preserve"> sampled, how many would score between 8 and 12 points?</w:t>
      </w:r>
    </w:p>
    <w:p w:rsidR="00A53B24" w:rsidRPr="00901383" w:rsidRDefault="00A53B24" w:rsidP="00A53B24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r w:rsidRPr="00901383">
        <w:rPr>
          <w:sz w:val="24"/>
          <w:szCs w:val="24"/>
        </w:rPr>
        <w:t>What p</w:t>
      </w:r>
      <w:r>
        <w:rPr>
          <w:sz w:val="24"/>
          <w:szCs w:val="24"/>
        </w:rPr>
        <w:t>ercent</w:t>
      </w:r>
      <w:r w:rsidRPr="00901383">
        <w:rPr>
          <w:sz w:val="24"/>
          <w:szCs w:val="24"/>
        </w:rPr>
        <w:t xml:space="preserve"> of scores is higher than 12 points?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• 95% of the observations fall within 2 standard deviations of the mean.</w:t>
      </w:r>
      <w:r w:rsidRPr="00901383">
        <w:rPr>
          <w:sz w:val="24"/>
          <w:szCs w:val="24"/>
        </w:rPr>
        <w:tab/>
      </w:r>
      <w:r w:rsidRPr="00901383">
        <w:rPr>
          <w:noProof/>
          <w:sz w:val="24"/>
          <w:szCs w:val="24"/>
        </w:rPr>
        <w:drawing>
          <wp:inline distT="0" distB="0" distL="0" distR="0">
            <wp:extent cx="2962286" cy="1961143"/>
            <wp:effectExtent l="19050" t="0" r="9514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86" cy="196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  <w:u w:val="single"/>
        </w:rPr>
        <w:t>Example 3</w:t>
      </w:r>
      <w:r w:rsidRPr="00901383">
        <w:rPr>
          <w:sz w:val="24"/>
          <w:szCs w:val="24"/>
        </w:rPr>
        <w:t>. (Continuing)</w:t>
      </w:r>
    </w:p>
    <w:p w:rsidR="00901383" w:rsidRDefault="000976B8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(d</w:t>
      </w:r>
      <w:r w:rsidR="00901383" w:rsidRPr="00901383">
        <w:rPr>
          <w:sz w:val="24"/>
          <w:szCs w:val="24"/>
        </w:rPr>
        <w:t xml:space="preserve">) What </w:t>
      </w:r>
      <w:r w:rsidR="005B7142" w:rsidRPr="00901383">
        <w:rPr>
          <w:sz w:val="24"/>
          <w:szCs w:val="24"/>
        </w:rPr>
        <w:t>p</w:t>
      </w:r>
      <w:r w:rsidR="005B7142">
        <w:rPr>
          <w:sz w:val="24"/>
          <w:szCs w:val="24"/>
        </w:rPr>
        <w:t>ercent</w:t>
      </w:r>
      <w:r w:rsidR="00901383" w:rsidRPr="00901383">
        <w:rPr>
          <w:sz w:val="24"/>
          <w:szCs w:val="24"/>
        </w:rPr>
        <w:t xml:space="preserve"> of scores falls between 6 and 14 points?</w:t>
      </w:r>
    </w:p>
    <w:p w:rsidR="00665B25" w:rsidRPr="00901383" w:rsidRDefault="00665B25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</w:p>
    <w:p w:rsidR="00901383" w:rsidRPr="00901383" w:rsidRDefault="000976B8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(e</w:t>
      </w:r>
      <w:r w:rsidR="00901383" w:rsidRPr="00901383">
        <w:rPr>
          <w:sz w:val="24"/>
          <w:szCs w:val="24"/>
        </w:rPr>
        <w:t xml:space="preserve">) What </w:t>
      </w:r>
      <w:r w:rsidR="005B7142" w:rsidRPr="00901383">
        <w:rPr>
          <w:sz w:val="24"/>
          <w:szCs w:val="24"/>
        </w:rPr>
        <w:t>p</w:t>
      </w:r>
      <w:r w:rsidR="005B7142">
        <w:rPr>
          <w:sz w:val="24"/>
          <w:szCs w:val="24"/>
        </w:rPr>
        <w:t>ercent</w:t>
      </w:r>
      <w:r w:rsidR="00803884">
        <w:rPr>
          <w:sz w:val="24"/>
          <w:szCs w:val="24"/>
        </w:rPr>
        <w:t xml:space="preserve"> of scores is lower than 6</w:t>
      </w:r>
      <w:r w:rsidR="00901383" w:rsidRPr="00901383">
        <w:rPr>
          <w:sz w:val="24"/>
          <w:szCs w:val="24"/>
        </w:rPr>
        <w:t xml:space="preserve"> points?</w:t>
      </w:r>
    </w:p>
    <w:p w:rsidR="00665B25" w:rsidRDefault="00665B25" w:rsidP="000976B8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</w:p>
    <w:p w:rsidR="000976B8" w:rsidRPr="000976B8" w:rsidRDefault="000976B8" w:rsidP="000976B8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0976B8">
        <w:rPr>
          <w:sz w:val="24"/>
          <w:szCs w:val="24"/>
        </w:rPr>
        <w:t>(f) If 1000 students took the quiz, how many students scored lower than 14 points?</w:t>
      </w:r>
    </w:p>
    <w:p w:rsidR="00665B25" w:rsidRDefault="00665B25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• 99.7% of the observations fall within 3 standard deviations of the mean.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ab/>
      </w:r>
      <w:r w:rsidRPr="00901383">
        <w:rPr>
          <w:noProof/>
          <w:sz w:val="24"/>
          <w:szCs w:val="24"/>
        </w:rPr>
        <w:drawing>
          <wp:inline distT="0" distB="0" distL="0" distR="0">
            <wp:extent cx="2997269" cy="1787235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69" cy="178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83" w:rsidRDefault="000976B8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(g</w:t>
      </w:r>
      <w:r w:rsidR="00901383" w:rsidRPr="00901383">
        <w:rPr>
          <w:sz w:val="24"/>
          <w:szCs w:val="24"/>
        </w:rPr>
        <w:t xml:space="preserve">) What </w:t>
      </w:r>
      <w:r w:rsidR="005B7142" w:rsidRPr="00901383">
        <w:rPr>
          <w:sz w:val="24"/>
          <w:szCs w:val="24"/>
        </w:rPr>
        <w:t>p</w:t>
      </w:r>
      <w:r w:rsidR="005B7142">
        <w:rPr>
          <w:sz w:val="24"/>
          <w:szCs w:val="24"/>
        </w:rPr>
        <w:t>ercent</w:t>
      </w:r>
      <w:r w:rsidR="00901383" w:rsidRPr="00901383">
        <w:rPr>
          <w:sz w:val="24"/>
          <w:szCs w:val="24"/>
        </w:rPr>
        <w:t xml:space="preserve"> of scores falls between 4 and 16 points?</w:t>
      </w:r>
    </w:p>
    <w:p w:rsidR="00665B25" w:rsidRDefault="00665B25" w:rsidP="000976B8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</w:p>
    <w:p w:rsidR="000976B8" w:rsidRPr="000976B8" w:rsidRDefault="000976B8" w:rsidP="000976B8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0976B8">
        <w:rPr>
          <w:sz w:val="24"/>
          <w:szCs w:val="24"/>
        </w:rPr>
        <w:t xml:space="preserve">(h) What </w:t>
      </w:r>
      <w:r w:rsidR="005B7142" w:rsidRPr="00901383">
        <w:rPr>
          <w:sz w:val="24"/>
          <w:szCs w:val="24"/>
        </w:rPr>
        <w:t>p</w:t>
      </w:r>
      <w:r w:rsidR="005B7142">
        <w:rPr>
          <w:sz w:val="24"/>
          <w:szCs w:val="24"/>
        </w:rPr>
        <w:t>ercent</w:t>
      </w:r>
      <w:r w:rsidRPr="000976B8">
        <w:rPr>
          <w:sz w:val="24"/>
          <w:szCs w:val="24"/>
        </w:rPr>
        <w:t xml:space="preserve"> of scores is greater than 16?</w:t>
      </w:r>
    </w:p>
    <w:p w:rsidR="00665B25" w:rsidRDefault="00665B25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  <w:u w:val="single"/>
        </w:rPr>
      </w:pPr>
    </w:p>
    <w:p w:rsidR="00665B25" w:rsidRDefault="00665B25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  <w:u w:val="single"/>
        </w:rPr>
      </w:pP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  <w:u w:val="single"/>
        </w:rPr>
        <w:t>Workout 1.</w:t>
      </w:r>
      <w:r w:rsidRPr="00901383">
        <w:rPr>
          <w:sz w:val="24"/>
          <w:szCs w:val="24"/>
        </w:rPr>
        <w:t xml:space="preserve"> The distribution of heights of young women is approximately normal with mean </w:t>
      </w:r>
      <w:r w:rsidRPr="00901383">
        <w:rPr>
          <w:i/>
          <w:sz w:val="24"/>
          <w:szCs w:val="24"/>
        </w:rPr>
        <w:t>μ</w:t>
      </w:r>
      <w:r w:rsidRPr="00901383">
        <w:rPr>
          <w:sz w:val="24"/>
          <w:szCs w:val="24"/>
        </w:rPr>
        <w:t xml:space="preserve"> = 64.5 inches and SD </w:t>
      </w:r>
      <w:r w:rsidRPr="00901383">
        <w:rPr>
          <w:i/>
          <w:sz w:val="24"/>
          <w:szCs w:val="24"/>
        </w:rPr>
        <w:t>σ</w:t>
      </w:r>
      <w:r w:rsidRPr="00901383">
        <w:rPr>
          <w:sz w:val="24"/>
          <w:szCs w:val="24"/>
        </w:rPr>
        <w:t xml:space="preserve"> = 2.5 inches. Draw and label a normal curve for each question.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(a) What percent of young women are between 57 inches and 72 inches tall?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(b) What percent of women are taller than 67 inches?</w:t>
      </w: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(c) What percent of women are shorter than 64.5 inches?</w:t>
      </w:r>
    </w:p>
    <w:p w:rsidR="00A53B24" w:rsidRDefault="00A53B24" w:rsidP="00250634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</w:p>
    <w:p w:rsidR="00250634" w:rsidRPr="00250634" w:rsidRDefault="00250634" w:rsidP="00250634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250634">
        <w:rPr>
          <w:sz w:val="24"/>
          <w:szCs w:val="24"/>
        </w:rPr>
        <w:t>(d) What is the range of heights for the middle 68% of young women?</w:t>
      </w:r>
    </w:p>
    <w:p w:rsidR="00250634" w:rsidRPr="00250634" w:rsidRDefault="00250634" w:rsidP="00250634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</w:p>
    <w:p w:rsidR="00250634" w:rsidRPr="00250634" w:rsidRDefault="00250634" w:rsidP="00250634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250634">
        <w:rPr>
          <w:sz w:val="24"/>
          <w:szCs w:val="24"/>
        </w:rPr>
        <w:t>(e) In order for a women to be women to be in the top 2.5% she must be taller than  ______.</w:t>
      </w:r>
    </w:p>
    <w:p w:rsidR="00427B00" w:rsidRDefault="00427B00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  <w:u w:val="single"/>
        </w:rPr>
      </w:pPr>
    </w:p>
    <w:p w:rsidR="006F3125" w:rsidRDefault="006F3125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  <w:u w:val="single"/>
        </w:rPr>
      </w:pP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  <w:u w:val="single"/>
        </w:rPr>
        <w:t>Workout 2.</w:t>
      </w:r>
      <w:r w:rsidRPr="00901383">
        <w:rPr>
          <w:sz w:val="24"/>
          <w:szCs w:val="24"/>
        </w:rPr>
        <w:t xml:space="preserve"> The distribution of SAT scores</w:t>
      </w:r>
      <w:r w:rsidR="00250634">
        <w:rPr>
          <w:sz w:val="24"/>
          <w:szCs w:val="24"/>
        </w:rPr>
        <w:t xml:space="preserve"> in the 1960 and 70’s were</w:t>
      </w:r>
      <w:r w:rsidRPr="00901383">
        <w:rPr>
          <w:sz w:val="24"/>
          <w:szCs w:val="24"/>
        </w:rPr>
        <w:t xml:space="preserve"> approximately normal, with a mean</w:t>
      </w:r>
      <w:r w:rsidRPr="00901383">
        <w:rPr>
          <w:i/>
          <w:sz w:val="24"/>
          <w:szCs w:val="24"/>
        </w:rPr>
        <w:t xml:space="preserve"> μ</w:t>
      </w:r>
      <w:r w:rsidRPr="00901383">
        <w:rPr>
          <w:sz w:val="24"/>
          <w:szCs w:val="24"/>
        </w:rPr>
        <w:t xml:space="preserve"> of 500 and a standard deviation </w:t>
      </w:r>
      <w:r w:rsidRPr="00901383">
        <w:rPr>
          <w:i/>
          <w:sz w:val="24"/>
          <w:szCs w:val="24"/>
        </w:rPr>
        <w:t>σ</w:t>
      </w:r>
      <w:r w:rsidRPr="00901383">
        <w:rPr>
          <w:sz w:val="24"/>
          <w:szCs w:val="24"/>
        </w:rPr>
        <w:t xml:space="preserve"> of 100. Draw a</w:t>
      </w:r>
      <w:r w:rsidR="00EB5661">
        <w:rPr>
          <w:sz w:val="24"/>
          <w:szCs w:val="24"/>
        </w:rPr>
        <w:t>nd label a normal curve for</w:t>
      </w:r>
      <w:r w:rsidRPr="00901383">
        <w:rPr>
          <w:sz w:val="24"/>
          <w:szCs w:val="24"/>
        </w:rPr>
        <w:t xml:space="preserve"> question</w:t>
      </w:r>
      <w:r w:rsidR="00EB5661">
        <w:rPr>
          <w:sz w:val="24"/>
          <w:szCs w:val="24"/>
        </w:rPr>
        <w:t xml:space="preserve"> b-e</w:t>
      </w:r>
      <w:r w:rsidRPr="00901383">
        <w:rPr>
          <w:sz w:val="24"/>
          <w:szCs w:val="24"/>
        </w:rPr>
        <w:t>.</w:t>
      </w:r>
    </w:p>
    <w:p w:rsid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(a) What is the median SAT score?</w:t>
      </w:r>
    </w:p>
    <w:p w:rsidR="006F3125" w:rsidRPr="00901383" w:rsidRDefault="006F3125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</w:p>
    <w:p w:rsid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(b) How high must a person score to fall in the top 25%?</w:t>
      </w:r>
    </w:p>
    <w:p w:rsidR="00427B00" w:rsidRPr="00901383" w:rsidRDefault="00427B00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(c) What percent of scores fall between 300 and 700?</w:t>
      </w:r>
    </w:p>
    <w:p w:rsidR="00427B00" w:rsidRDefault="00427B00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</w:p>
    <w:p w:rsidR="00901383" w:rsidRPr="00901383" w:rsidRDefault="00901383" w:rsidP="0090138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 w:rsidRPr="00901383">
        <w:rPr>
          <w:sz w:val="24"/>
          <w:szCs w:val="24"/>
        </w:rPr>
        <w:t>(d) What percent of scores are above 600?</w:t>
      </w:r>
    </w:p>
    <w:p w:rsidR="00427B00" w:rsidRDefault="00427B00" w:rsidP="007B741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</w:p>
    <w:p w:rsidR="00A53B24" w:rsidRPr="007B7413" w:rsidRDefault="00250634" w:rsidP="007B7413">
      <w:pPr>
        <w:tabs>
          <w:tab w:val="left" w:pos="360"/>
          <w:tab w:val="left" w:pos="540"/>
          <w:tab w:val="left" w:pos="720"/>
          <w:tab w:val="left" w:pos="108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(e)</w:t>
      </w:r>
      <w:r w:rsidRPr="00250634">
        <w:rPr>
          <w:sz w:val="24"/>
          <w:szCs w:val="24"/>
        </w:rPr>
        <w:t xml:space="preserve"> Almost all (99.7%) SAT scores fall in what range? </w:t>
      </w:r>
    </w:p>
    <w:sectPr w:rsidR="00A53B24" w:rsidRPr="007B7413" w:rsidSect="005D2563">
      <w:footerReference w:type="default" r:id="rId18"/>
      <w:headerReference w:type="first" r:id="rId19"/>
      <w:footerReference w:type="first" r:id="rId20"/>
      <w:pgSz w:w="12240" w:h="15840"/>
      <w:pgMar w:top="1440" w:right="1440" w:bottom="135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9CB" w:rsidRDefault="00DF19CB" w:rsidP="002A59F5">
      <w:pPr>
        <w:spacing w:after="0" w:line="240" w:lineRule="auto"/>
      </w:pPr>
      <w:r>
        <w:separator/>
      </w:r>
    </w:p>
  </w:endnote>
  <w:endnote w:type="continuationSeparator" w:id="0">
    <w:p w:rsidR="00DF19CB" w:rsidRDefault="00DF19CB" w:rsidP="002A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16948"/>
      <w:docPartObj>
        <w:docPartGallery w:val="Page Numbers (Bottom of Page)"/>
        <w:docPartUnique/>
      </w:docPartObj>
    </w:sdtPr>
    <w:sdtContent>
      <w:p w:rsidR="00A53B24" w:rsidRDefault="00407C94">
        <w:pPr>
          <w:pStyle w:val="Footer"/>
          <w:jc w:val="center"/>
        </w:pPr>
        <w:fldSimple w:instr=" PAGE   \* MERGEFORMAT ">
          <w:r w:rsidR="009F4FFE">
            <w:rPr>
              <w:noProof/>
            </w:rPr>
            <w:t>11</w:t>
          </w:r>
        </w:fldSimple>
      </w:p>
    </w:sdtContent>
  </w:sdt>
  <w:p w:rsidR="00A53B24" w:rsidRDefault="00A53B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16947"/>
      <w:docPartObj>
        <w:docPartGallery w:val="Page Numbers (Bottom of Page)"/>
        <w:docPartUnique/>
      </w:docPartObj>
    </w:sdtPr>
    <w:sdtContent>
      <w:p w:rsidR="00A53B24" w:rsidRDefault="00407C94">
        <w:pPr>
          <w:pStyle w:val="Footer"/>
          <w:jc w:val="center"/>
        </w:pPr>
        <w:fldSimple w:instr=" PAGE   \* MERGEFORMAT ">
          <w:r w:rsidR="009F4FFE">
            <w:rPr>
              <w:noProof/>
            </w:rPr>
            <w:t>1</w:t>
          </w:r>
        </w:fldSimple>
      </w:p>
    </w:sdtContent>
  </w:sdt>
  <w:p w:rsidR="00A53B24" w:rsidRDefault="00A53B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9CB" w:rsidRDefault="00DF19CB" w:rsidP="002A59F5">
      <w:pPr>
        <w:spacing w:after="0" w:line="240" w:lineRule="auto"/>
      </w:pPr>
      <w:r>
        <w:separator/>
      </w:r>
    </w:p>
  </w:footnote>
  <w:footnote w:type="continuationSeparator" w:id="0">
    <w:p w:rsidR="00DF19CB" w:rsidRDefault="00DF19CB" w:rsidP="002A5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B24" w:rsidRDefault="00A53B24" w:rsidP="003722F1">
    <w:pPr>
      <w:pStyle w:val="NoSpacing"/>
    </w:pPr>
    <w:r>
      <w:t xml:space="preserve">                                                                                                                                                                     MATH-M111 </w:t>
    </w:r>
  </w:p>
  <w:p w:rsidR="00A53B24" w:rsidRDefault="00A53B24" w:rsidP="00CB221F">
    <w:pPr>
      <w:pStyle w:val="Header"/>
      <w:tabs>
        <w:tab w:val="clear" w:pos="9360"/>
        <w:tab w:val="right" w:pos="9810"/>
      </w:tabs>
    </w:pPr>
    <w:r>
      <w:tab/>
      <w:t xml:space="preserve">                                                                                                                                              Originally by Dr. Yi Cheng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59F5"/>
    <w:rsid w:val="00001194"/>
    <w:rsid w:val="000159C6"/>
    <w:rsid w:val="00061C9C"/>
    <w:rsid w:val="000811AB"/>
    <w:rsid w:val="000913D9"/>
    <w:rsid w:val="00091F08"/>
    <w:rsid w:val="00094841"/>
    <w:rsid w:val="000966CF"/>
    <w:rsid w:val="000976B8"/>
    <w:rsid w:val="000A3A99"/>
    <w:rsid w:val="000C68BB"/>
    <w:rsid w:val="000D037A"/>
    <w:rsid w:val="000E77A2"/>
    <w:rsid w:val="000F208F"/>
    <w:rsid w:val="00101C7F"/>
    <w:rsid w:val="00104A27"/>
    <w:rsid w:val="00120595"/>
    <w:rsid w:val="0013176F"/>
    <w:rsid w:val="00141BF6"/>
    <w:rsid w:val="001423BA"/>
    <w:rsid w:val="00144222"/>
    <w:rsid w:val="001736EE"/>
    <w:rsid w:val="0017701D"/>
    <w:rsid w:val="001A6CD1"/>
    <w:rsid w:val="001B4104"/>
    <w:rsid w:val="001B4176"/>
    <w:rsid w:val="001B79DA"/>
    <w:rsid w:val="001C26E9"/>
    <w:rsid w:val="001D4C12"/>
    <w:rsid w:val="001D6A55"/>
    <w:rsid w:val="001F4C67"/>
    <w:rsid w:val="00225FEC"/>
    <w:rsid w:val="00236021"/>
    <w:rsid w:val="00243282"/>
    <w:rsid w:val="00250634"/>
    <w:rsid w:val="0028264D"/>
    <w:rsid w:val="002863F7"/>
    <w:rsid w:val="00290758"/>
    <w:rsid w:val="002A59F5"/>
    <w:rsid w:val="002C2A21"/>
    <w:rsid w:val="002D38A7"/>
    <w:rsid w:val="002D5209"/>
    <w:rsid w:val="002E37F5"/>
    <w:rsid w:val="002F2215"/>
    <w:rsid w:val="002F4AFA"/>
    <w:rsid w:val="0030113E"/>
    <w:rsid w:val="00301CCC"/>
    <w:rsid w:val="00331E30"/>
    <w:rsid w:val="00335E51"/>
    <w:rsid w:val="00362660"/>
    <w:rsid w:val="003722F1"/>
    <w:rsid w:val="003919C6"/>
    <w:rsid w:val="003B1E84"/>
    <w:rsid w:val="003C096B"/>
    <w:rsid w:val="003C327E"/>
    <w:rsid w:val="003C691D"/>
    <w:rsid w:val="003F0D31"/>
    <w:rsid w:val="0040237E"/>
    <w:rsid w:val="00406B43"/>
    <w:rsid w:val="00407C94"/>
    <w:rsid w:val="00411196"/>
    <w:rsid w:val="00421EC9"/>
    <w:rsid w:val="00427B00"/>
    <w:rsid w:val="00436D18"/>
    <w:rsid w:val="00451816"/>
    <w:rsid w:val="00452B9F"/>
    <w:rsid w:val="004671E9"/>
    <w:rsid w:val="0047242F"/>
    <w:rsid w:val="00475158"/>
    <w:rsid w:val="00475A74"/>
    <w:rsid w:val="00480D24"/>
    <w:rsid w:val="00487211"/>
    <w:rsid w:val="00495C32"/>
    <w:rsid w:val="004C0126"/>
    <w:rsid w:val="004C29D1"/>
    <w:rsid w:val="004C5A4A"/>
    <w:rsid w:val="004F2C15"/>
    <w:rsid w:val="004F3BDE"/>
    <w:rsid w:val="005022F6"/>
    <w:rsid w:val="005412E0"/>
    <w:rsid w:val="005422F1"/>
    <w:rsid w:val="00571FAA"/>
    <w:rsid w:val="00572359"/>
    <w:rsid w:val="00596663"/>
    <w:rsid w:val="005A5014"/>
    <w:rsid w:val="005B7142"/>
    <w:rsid w:val="005D1126"/>
    <w:rsid w:val="005D2563"/>
    <w:rsid w:val="005D7197"/>
    <w:rsid w:val="005E0671"/>
    <w:rsid w:val="005F4C4C"/>
    <w:rsid w:val="005F6B90"/>
    <w:rsid w:val="00600FC6"/>
    <w:rsid w:val="00606AD1"/>
    <w:rsid w:val="00610B8F"/>
    <w:rsid w:val="00632076"/>
    <w:rsid w:val="00634A84"/>
    <w:rsid w:val="00637F5E"/>
    <w:rsid w:val="006457F6"/>
    <w:rsid w:val="00665B25"/>
    <w:rsid w:val="00665F82"/>
    <w:rsid w:val="00682774"/>
    <w:rsid w:val="006B157F"/>
    <w:rsid w:val="006D1915"/>
    <w:rsid w:val="006F105C"/>
    <w:rsid w:val="006F3125"/>
    <w:rsid w:val="007070E0"/>
    <w:rsid w:val="00714E73"/>
    <w:rsid w:val="00714E88"/>
    <w:rsid w:val="00723959"/>
    <w:rsid w:val="0073639F"/>
    <w:rsid w:val="007376D9"/>
    <w:rsid w:val="00741049"/>
    <w:rsid w:val="00754822"/>
    <w:rsid w:val="0076503F"/>
    <w:rsid w:val="00772CDB"/>
    <w:rsid w:val="00793690"/>
    <w:rsid w:val="007B170D"/>
    <w:rsid w:val="007B28D0"/>
    <w:rsid w:val="007B7413"/>
    <w:rsid w:val="007C052C"/>
    <w:rsid w:val="007C5E27"/>
    <w:rsid w:val="007D234D"/>
    <w:rsid w:val="007E0B40"/>
    <w:rsid w:val="007F4198"/>
    <w:rsid w:val="00803884"/>
    <w:rsid w:val="008074E9"/>
    <w:rsid w:val="00825EF0"/>
    <w:rsid w:val="00837DA1"/>
    <w:rsid w:val="00847076"/>
    <w:rsid w:val="0085228C"/>
    <w:rsid w:val="00857811"/>
    <w:rsid w:val="008711E9"/>
    <w:rsid w:val="008748B6"/>
    <w:rsid w:val="00874F9F"/>
    <w:rsid w:val="008A23DF"/>
    <w:rsid w:val="008B215E"/>
    <w:rsid w:val="008B5C76"/>
    <w:rsid w:val="008C53CC"/>
    <w:rsid w:val="008F2BF3"/>
    <w:rsid w:val="008F461B"/>
    <w:rsid w:val="008F6208"/>
    <w:rsid w:val="00901383"/>
    <w:rsid w:val="00901D24"/>
    <w:rsid w:val="00910AB0"/>
    <w:rsid w:val="00917EFA"/>
    <w:rsid w:val="00933D5B"/>
    <w:rsid w:val="009526CF"/>
    <w:rsid w:val="00955ADA"/>
    <w:rsid w:val="00961C62"/>
    <w:rsid w:val="00965520"/>
    <w:rsid w:val="00980EC7"/>
    <w:rsid w:val="009C23A4"/>
    <w:rsid w:val="009C307C"/>
    <w:rsid w:val="009C37BD"/>
    <w:rsid w:val="009C4739"/>
    <w:rsid w:val="009D6BF7"/>
    <w:rsid w:val="009F4FFE"/>
    <w:rsid w:val="00A01659"/>
    <w:rsid w:val="00A12984"/>
    <w:rsid w:val="00A17ECC"/>
    <w:rsid w:val="00A23B3C"/>
    <w:rsid w:val="00A300B9"/>
    <w:rsid w:val="00A3139C"/>
    <w:rsid w:val="00A40230"/>
    <w:rsid w:val="00A40622"/>
    <w:rsid w:val="00A53B24"/>
    <w:rsid w:val="00A635B0"/>
    <w:rsid w:val="00A72A8E"/>
    <w:rsid w:val="00AA25D9"/>
    <w:rsid w:val="00AC46A8"/>
    <w:rsid w:val="00AD48B5"/>
    <w:rsid w:val="00AE0BC8"/>
    <w:rsid w:val="00B07175"/>
    <w:rsid w:val="00B245C4"/>
    <w:rsid w:val="00B25A00"/>
    <w:rsid w:val="00B36584"/>
    <w:rsid w:val="00B5501C"/>
    <w:rsid w:val="00B60B99"/>
    <w:rsid w:val="00B643F5"/>
    <w:rsid w:val="00B870C3"/>
    <w:rsid w:val="00BA3C0D"/>
    <w:rsid w:val="00BB17AA"/>
    <w:rsid w:val="00BB35E5"/>
    <w:rsid w:val="00BB5DAD"/>
    <w:rsid w:val="00BC19E8"/>
    <w:rsid w:val="00BC7E53"/>
    <w:rsid w:val="00BD4924"/>
    <w:rsid w:val="00BD6ED1"/>
    <w:rsid w:val="00C00CA3"/>
    <w:rsid w:val="00C141D7"/>
    <w:rsid w:val="00C14C50"/>
    <w:rsid w:val="00C26997"/>
    <w:rsid w:val="00C4491E"/>
    <w:rsid w:val="00C46E4A"/>
    <w:rsid w:val="00C65B0E"/>
    <w:rsid w:val="00C66078"/>
    <w:rsid w:val="00C80FA7"/>
    <w:rsid w:val="00C81F8B"/>
    <w:rsid w:val="00C84CBE"/>
    <w:rsid w:val="00C9768C"/>
    <w:rsid w:val="00CB221F"/>
    <w:rsid w:val="00CC266B"/>
    <w:rsid w:val="00CF0EB9"/>
    <w:rsid w:val="00CF36C2"/>
    <w:rsid w:val="00D06D77"/>
    <w:rsid w:val="00D1287E"/>
    <w:rsid w:val="00D17B90"/>
    <w:rsid w:val="00D24EF9"/>
    <w:rsid w:val="00D3126E"/>
    <w:rsid w:val="00D45D24"/>
    <w:rsid w:val="00D6059B"/>
    <w:rsid w:val="00D67258"/>
    <w:rsid w:val="00D74B3E"/>
    <w:rsid w:val="00D9695F"/>
    <w:rsid w:val="00DB154B"/>
    <w:rsid w:val="00DC2B03"/>
    <w:rsid w:val="00DD1158"/>
    <w:rsid w:val="00DD7060"/>
    <w:rsid w:val="00DE49F0"/>
    <w:rsid w:val="00DF19CB"/>
    <w:rsid w:val="00DF282A"/>
    <w:rsid w:val="00DF6500"/>
    <w:rsid w:val="00E212B4"/>
    <w:rsid w:val="00E30DE1"/>
    <w:rsid w:val="00E32FA8"/>
    <w:rsid w:val="00E37250"/>
    <w:rsid w:val="00E53431"/>
    <w:rsid w:val="00E535F0"/>
    <w:rsid w:val="00E85ED4"/>
    <w:rsid w:val="00E87C5B"/>
    <w:rsid w:val="00E95A34"/>
    <w:rsid w:val="00EA07E7"/>
    <w:rsid w:val="00EA4142"/>
    <w:rsid w:val="00EA6440"/>
    <w:rsid w:val="00EB04CB"/>
    <w:rsid w:val="00EB5661"/>
    <w:rsid w:val="00EC69E8"/>
    <w:rsid w:val="00ED0554"/>
    <w:rsid w:val="00ED1556"/>
    <w:rsid w:val="00EE0758"/>
    <w:rsid w:val="00F12E06"/>
    <w:rsid w:val="00F1392E"/>
    <w:rsid w:val="00F15515"/>
    <w:rsid w:val="00F16521"/>
    <w:rsid w:val="00F1756F"/>
    <w:rsid w:val="00F2164A"/>
    <w:rsid w:val="00F3081B"/>
    <w:rsid w:val="00F57107"/>
    <w:rsid w:val="00FA16C9"/>
    <w:rsid w:val="00FB0D8D"/>
    <w:rsid w:val="00FC33F1"/>
    <w:rsid w:val="00FC7F41"/>
    <w:rsid w:val="00FF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F5"/>
  </w:style>
  <w:style w:type="paragraph" w:styleId="Footer">
    <w:name w:val="footer"/>
    <w:basedOn w:val="Normal"/>
    <w:link w:val="FooterChar"/>
    <w:uiPriority w:val="99"/>
    <w:unhideWhenUsed/>
    <w:rsid w:val="002A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F5"/>
  </w:style>
  <w:style w:type="paragraph" w:styleId="BalloonText">
    <w:name w:val="Balloon Text"/>
    <w:basedOn w:val="Normal"/>
    <w:link w:val="BalloonTextChar"/>
    <w:uiPriority w:val="99"/>
    <w:semiHidden/>
    <w:unhideWhenUsed/>
    <w:rsid w:val="002A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9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25D9"/>
    <w:rPr>
      <w:color w:val="808080"/>
    </w:rPr>
  </w:style>
  <w:style w:type="paragraph" w:styleId="ListParagraph">
    <w:name w:val="List Paragraph"/>
    <w:basedOn w:val="Normal"/>
    <w:uiPriority w:val="34"/>
    <w:qFormat/>
    <w:rsid w:val="00A635B0"/>
    <w:pPr>
      <w:ind w:left="720"/>
      <w:contextualSpacing/>
    </w:pPr>
  </w:style>
  <w:style w:type="paragraph" w:styleId="NoSpacing">
    <w:name w:val="No Spacing"/>
    <w:uiPriority w:val="1"/>
    <w:qFormat/>
    <w:rsid w:val="003722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F5387-5C2C-4E15-98A6-2DE4BD5EB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Authorized Customer</dc:creator>
  <cp:lastModifiedBy>Mom</cp:lastModifiedBy>
  <cp:revision>23</cp:revision>
  <cp:lastPrinted>2008-07-19T01:34:00Z</cp:lastPrinted>
  <dcterms:created xsi:type="dcterms:W3CDTF">2014-08-24T00:10:00Z</dcterms:created>
  <dcterms:modified xsi:type="dcterms:W3CDTF">2015-08-20T20:24:00Z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M111-ch5-II</vt:lpwstr>
  </property>
  <property fmtid="{D5CDD505-2E9C-101B-9397-08002B2CF9AE}" pid="4" name="_AuthorEmail">
    <vt:lpwstr>njanosik@iusb.edu</vt:lpwstr>
  </property>
  <property fmtid="{D5CDD505-2E9C-101B-9397-08002B2CF9AE}" pid="5" name="_AuthorEmailDisplayName">
    <vt:lpwstr>Janosik, Nancy</vt:lpwstr>
  </property>
</Properties>
</file>