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8053" w14:textId="47168FE3" w:rsidR="00C0763D" w:rsidRDefault="00C0763D" w:rsidP="00C0763D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F51726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Substance Use Disorder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="00F51726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DIS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2</w:t>
      </w:r>
      <w:r w:rsidRPr="009F0826">
        <w:rPr>
          <w:rFonts w:cs="Segoe UI"/>
          <w:sz w:val="24"/>
          <w:szCs w:val="24"/>
        </w:rPr>
        <w:br/>
      </w:r>
      <w:r w:rsidR="00F51726">
        <w:rPr>
          <w:rFonts w:cs="Segoe UI"/>
          <w:b/>
          <w:sz w:val="24"/>
          <w:szCs w:val="24"/>
        </w:rPr>
        <w:t>PHX</w:t>
      </w:r>
      <w:r w:rsidRPr="007A39DF">
        <w:rPr>
          <w:rFonts w:cs="Segoe UI"/>
          <w:b/>
          <w:sz w:val="24"/>
          <w:szCs w:val="24"/>
        </w:rPr>
        <w:t> Feature Type:</w:t>
      </w:r>
      <w:r w:rsidRPr="009F0826">
        <w:rPr>
          <w:rFonts w:cs="Segoe UI"/>
          <w:sz w:val="24"/>
          <w:szCs w:val="24"/>
        </w:rPr>
        <w:t xml:space="preserve"> Prevalence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 w:rsidR="00F51726">
        <w:rPr>
          <w:rFonts w:cs="Segoe UI"/>
          <w:b/>
          <w:sz w:val="24"/>
          <w:szCs w:val="24"/>
        </w:rPr>
        <w:t>PHX</w:t>
      </w:r>
      <w:r>
        <w:rPr>
          <w:rFonts w:cs="Segoe UI"/>
          <w:b/>
          <w:sz w:val="24"/>
          <w:szCs w:val="24"/>
        </w:rPr>
        <w:t xml:space="preserve">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substance use disorder</w:t>
      </w:r>
      <w:r w:rsidRPr="009F0826">
        <w:rPr>
          <w:rFonts w:cs="Segoe UI"/>
          <w:sz w:val="24"/>
          <w:szCs w:val="24"/>
        </w:rPr>
        <w:br/>
      </w:r>
      <w:r w:rsidR="00F51726"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 xml:space="preserve">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diagnosis of </w:t>
      </w:r>
      <w:r>
        <w:rPr>
          <w:rFonts w:cs="Segoe UI"/>
          <w:sz w:val="24"/>
          <w:szCs w:val="24"/>
        </w:rPr>
        <w:t>substance use disorder</w:t>
      </w:r>
      <w:r w:rsidRPr="009F0826">
        <w:rPr>
          <w:rFonts w:cs="Segoe UI"/>
          <w:sz w:val="24"/>
          <w:szCs w:val="24"/>
        </w:rPr>
        <w:br/>
      </w:r>
    </w:p>
    <w:p w14:paraId="5CA7CE30" w14:textId="0BB0DC14" w:rsidR="00C0763D" w:rsidRDefault="00C0763D" w:rsidP="00C0763D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2C9DDFB4" w14:textId="77777777" w:rsidR="00C0763D" w:rsidRDefault="00C0763D" w:rsidP="00C0763D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3F9BD52E" w14:textId="77777777" w:rsidR="00C0763D" w:rsidRDefault="00C0763D" w:rsidP="00C0763D">
      <w:pPr>
        <w:spacing w:after="0" w:line="240" w:lineRule="auto"/>
        <w:jc w:val="both"/>
        <w:rPr>
          <w:b/>
          <w:sz w:val="24"/>
          <w:szCs w:val="24"/>
        </w:rPr>
      </w:pPr>
    </w:p>
    <w:p w14:paraId="584E28EA" w14:textId="5D2CCCCA" w:rsidR="00C0763D" w:rsidRDefault="00C0763D" w:rsidP="007352C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 w:rsidR="007352CB">
        <w:rPr>
          <w:bCs/>
          <w:sz w:val="24"/>
          <w:szCs w:val="24"/>
        </w:rPr>
        <w:t xml:space="preserve">Substance use disorder is common and associated with substantial morbidity and mortality.  </w:t>
      </w:r>
      <w:r>
        <w:rPr>
          <w:rFonts w:eastAsia="Times New Roman" w:cs="Times New Roman"/>
          <w:sz w:val="24"/>
          <w:szCs w:val="24"/>
        </w:rPr>
        <w:t xml:space="preserve">  </w:t>
      </w:r>
    </w:p>
    <w:p w14:paraId="498485BA" w14:textId="77777777" w:rsidR="00C0763D" w:rsidRPr="00944E13" w:rsidRDefault="00C0763D" w:rsidP="00C0763D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15A241B8" w14:textId="32AC8681" w:rsidR="00C0763D" w:rsidRDefault="00C0763D" w:rsidP="00C0763D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 xml:space="preserve">Patients </w:t>
      </w:r>
      <w:r w:rsidRPr="00C05F95">
        <w:rPr>
          <w:rFonts w:eastAsia="Times New Roman" w:cs="Calibri"/>
          <w:color w:val="000000"/>
          <w:sz w:val="24"/>
          <w:szCs w:val="24"/>
        </w:rPr>
        <w:t>who ha</w:t>
      </w:r>
      <w:r>
        <w:rPr>
          <w:rFonts w:eastAsia="Times New Roman" w:cs="Calibri"/>
          <w:color w:val="000000"/>
          <w:sz w:val="24"/>
          <w:szCs w:val="24"/>
        </w:rPr>
        <w:t>d</w:t>
      </w:r>
      <w:r w:rsidRPr="00C05F95">
        <w:rPr>
          <w:rFonts w:eastAsia="Times New Roman" w:cs="Calibri"/>
          <w:color w:val="000000"/>
          <w:sz w:val="24"/>
          <w:szCs w:val="24"/>
        </w:rPr>
        <w:t xml:space="preserve"> a diagnosis of </w:t>
      </w:r>
      <w:r>
        <w:rPr>
          <w:rFonts w:cs="Segoe UI"/>
          <w:sz w:val="24"/>
          <w:szCs w:val="24"/>
        </w:rPr>
        <w:t>substance use disorder</w:t>
      </w:r>
      <w:r>
        <w:rPr>
          <w:rFonts w:eastAsia="Times New Roman" w:cs="Calibri"/>
          <w:color w:val="000000"/>
          <w:sz w:val="24"/>
          <w:szCs w:val="24"/>
        </w:rPr>
        <w:t xml:space="preserve"> </w:t>
      </w:r>
      <w:r w:rsidRPr="00C05F95">
        <w:rPr>
          <w:rFonts w:eastAsia="Times New Roman" w:cs="Calibri"/>
          <w:color w:val="000000"/>
          <w:sz w:val="24"/>
          <w:szCs w:val="24"/>
        </w:rPr>
        <w:t>recorded on or before the measurement year</w:t>
      </w:r>
      <w:r w:rsidR="007352CB">
        <w:rPr>
          <w:rFonts w:eastAsia="Times New Roman" w:cs="Calibri"/>
          <w:color w:val="000000"/>
          <w:sz w:val="24"/>
          <w:szCs w:val="24"/>
        </w:rPr>
        <w:t xml:space="preserve"> AND </w:t>
      </w:r>
      <w:r w:rsidR="007352CB">
        <w:rPr>
          <w:rFonts w:eastAsia="Times New Roman" w:cs="Times New Roman"/>
          <w:sz w:val="24"/>
          <w:szCs w:val="24"/>
        </w:rPr>
        <w:t>had an encounter with the health system in the measurement year or the two preceding years</w:t>
      </w:r>
      <w:r w:rsidRPr="00C05F95">
        <w:rPr>
          <w:rFonts w:eastAsia="Times New Roman" w:cs="Calibri"/>
          <w:color w:val="000000"/>
          <w:sz w:val="24"/>
          <w:szCs w:val="24"/>
        </w:rPr>
        <w:t>.</w:t>
      </w:r>
    </w:p>
    <w:p w14:paraId="0CBFEA37" w14:textId="77777777" w:rsidR="00C0763D" w:rsidRPr="00C05F95" w:rsidRDefault="00C0763D" w:rsidP="00C0763D">
      <w:pPr>
        <w:spacing w:after="0" w:line="240" w:lineRule="auto"/>
        <w:rPr>
          <w:sz w:val="24"/>
          <w:szCs w:val="24"/>
        </w:rPr>
      </w:pPr>
    </w:p>
    <w:p w14:paraId="39890690" w14:textId="77777777" w:rsidR="00C0763D" w:rsidRDefault="00C0763D" w:rsidP="00C0763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8CDA032" w14:textId="77777777" w:rsidR="00C0763D" w:rsidRDefault="00C0763D" w:rsidP="00C0763D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63878EDB" w14:textId="77777777" w:rsidR="00C0763D" w:rsidRDefault="00C0763D" w:rsidP="00C0763D">
      <w:pPr>
        <w:spacing w:after="0" w:line="240" w:lineRule="auto"/>
        <w:jc w:val="center"/>
        <w:rPr>
          <w:sz w:val="24"/>
          <w:szCs w:val="24"/>
        </w:rPr>
      </w:pPr>
    </w:p>
    <w:p w14:paraId="62804897" w14:textId="77777777" w:rsidR="00C0763D" w:rsidRDefault="00C0763D" w:rsidP="00C0763D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6E6DAB4F" w14:textId="77777777" w:rsidR="00C0763D" w:rsidRDefault="00C0763D" w:rsidP="00C0763D">
      <w:pPr>
        <w:spacing w:after="0" w:line="240" w:lineRule="auto"/>
        <w:rPr>
          <w:b/>
          <w:bCs/>
          <w:sz w:val="24"/>
          <w:szCs w:val="24"/>
        </w:rPr>
      </w:pP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Diagnosis of </w:t>
      </w:r>
      <w:r>
        <w:rPr>
          <w:rFonts w:eastAsia="Times New Roman" w:cs="Calibri"/>
          <w:b/>
          <w:bCs/>
          <w:color w:val="000000" w:themeColor="text1"/>
          <w:sz w:val="24"/>
          <w:szCs w:val="24"/>
        </w:rPr>
        <w:t xml:space="preserve">Vision Disability </w:t>
      </w:r>
      <w:r w:rsidRPr="4786F40E">
        <w:rPr>
          <w:rFonts w:eastAsia="Times New Roman" w:cs="Calibri"/>
          <w:b/>
          <w:bCs/>
          <w:color w:val="000000" w:themeColor="text1"/>
          <w:sz w:val="24"/>
          <w:szCs w:val="24"/>
        </w:rPr>
        <w:t>(</w:t>
      </w:r>
      <w:r w:rsidRPr="4786F40E">
        <w:rPr>
          <w:b/>
          <w:bCs/>
          <w:sz w:val="24"/>
          <w:szCs w:val="24"/>
        </w:rPr>
        <w:t xml:space="preserve">OMOP parent </w:t>
      </w:r>
      <w:r>
        <w:rPr>
          <w:b/>
          <w:bCs/>
          <w:sz w:val="24"/>
          <w:szCs w:val="24"/>
        </w:rPr>
        <w:t>or child</w:t>
      </w:r>
      <w:r w:rsidRPr="4786F40E">
        <w:rPr>
          <w:b/>
          <w:bCs/>
          <w:sz w:val="24"/>
          <w:szCs w:val="24"/>
        </w:rPr>
        <w:t xml:space="preserve">): </w:t>
      </w:r>
    </w:p>
    <w:p w14:paraId="0051E978" w14:textId="77777777" w:rsidR="00C0763D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61764622" w14:textId="4ADE4527" w:rsidR="00C0763D" w:rsidRPr="003F364C" w:rsidRDefault="00C0763D" w:rsidP="00C0763D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sud_01_base.</w:t>
      </w:r>
      <w:r w:rsidR="00933F5F">
        <w:rPr>
          <w:rFonts w:asciiTheme="minorHAnsi" w:eastAsia="Times New Roman" w:hAnsiTheme="minorHAnsi" w:cs="Calibri"/>
        </w:rPr>
        <w:t>txt</w:t>
      </w:r>
    </w:p>
    <w:p w14:paraId="116D6045" w14:textId="77777777" w:rsidR="00C0763D" w:rsidRPr="00AF4359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b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>
        <w:rPr>
          <w:rFonts w:asciiTheme="minorHAnsi" w:eastAsia="Times New Roman" w:hAnsiTheme="minorHAnsi" w:cs="Calibri"/>
        </w:rPr>
        <w:t>Atlas</w:t>
      </w:r>
    </w:p>
    <w:p w14:paraId="2C12F7BB" w14:textId="77777777" w:rsidR="00C0763D" w:rsidRPr="000F226E" w:rsidRDefault="00C0763D" w:rsidP="00C0763D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OMOP</w:t>
      </w:r>
    </w:p>
    <w:p w14:paraId="6EB69167" w14:textId="0FDE02E3" w:rsidR="00C0763D" w:rsidRDefault="007352CB" w:rsidP="00C0763D">
      <w:pPr>
        <w:spacing w:after="0" w:line="240" w:lineRule="auto"/>
        <w:ind w:left="720"/>
        <w:rPr>
          <w:rStyle w:val="Hyperlink"/>
          <w:sz w:val="24"/>
          <w:szCs w:val="24"/>
        </w:rPr>
      </w:pPr>
      <w:r w:rsidRPr="000F226E">
        <w:rPr>
          <w:rFonts w:eastAsia="Times New Roman" w:cs="Calibri"/>
          <w:b/>
        </w:rPr>
        <w:t>Reference Code Se</w:t>
      </w:r>
      <w:r>
        <w:rPr>
          <w:rFonts w:eastAsia="Times New Roman" w:cs="Calibri"/>
          <w:b/>
        </w:rPr>
        <w:t>t</w:t>
      </w:r>
      <w:r w:rsidR="00C0763D" w:rsidRPr="003F364C">
        <w:rPr>
          <w:rStyle w:val="Hyperlink"/>
          <w:b/>
          <w:bCs/>
          <w:color w:val="auto"/>
          <w:sz w:val="24"/>
          <w:szCs w:val="24"/>
        </w:rPr>
        <w:t>:</w:t>
      </w:r>
      <w:r w:rsidR="00C0763D" w:rsidRPr="003F364C">
        <w:rPr>
          <w:rStyle w:val="Hyperlink"/>
          <w:b/>
          <w:bCs/>
          <w:color w:val="auto"/>
          <w:sz w:val="24"/>
          <w:szCs w:val="24"/>
          <w:u w:val="none"/>
        </w:rPr>
        <w:t xml:space="preserve"> </w:t>
      </w:r>
      <w:r w:rsidR="00C0763D">
        <w:rPr>
          <w:sz w:val="24"/>
          <w:szCs w:val="24"/>
        </w:rPr>
        <w:t>sud</w:t>
      </w:r>
      <w:r w:rsidR="00C0763D" w:rsidRPr="003121D4">
        <w:rPr>
          <w:sz w:val="24"/>
          <w:szCs w:val="24"/>
        </w:rPr>
        <w:t>_01.</w:t>
      </w:r>
      <w:r w:rsidR="00933F5F">
        <w:rPr>
          <w:sz w:val="24"/>
          <w:szCs w:val="24"/>
        </w:rPr>
        <w:t>txt</w:t>
      </w:r>
    </w:p>
    <w:p w14:paraId="6CF51FC4" w14:textId="77777777" w:rsidR="00C0763D" w:rsidRDefault="00C0763D" w:rsidP="00C0763D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12D08C14" w14:textId="77777777" w:rsidR="00C0763D" w:rsidRPr="00AB2CBE" w:rsidRDefault="00C0763D" w:rsidP="00C0763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659AA811" w14:textId="77777777" w:rsidR="00C0763D" w:rsidRDefault="00C0763D" w:rsidP="00C0763D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792E74FB" w14:textId="77777777" w:rsidR="00C0763D" w:rsidRDefault="00C0763D" w:rsidP="00C0763D"/>
    <w:p w14:paraId="064AB51A" w14:textId="77777777" w:rsidR="00C0763D" w:rsidRDefault="00C0763D" w:rsidP="00C0763D"/>
    <w:p w14:paraId="46B31EAB" w14:textId="77777777" w:rsidR="00C62FBF" w:rsidRDefault="00C62FBF"/>
    <w:sectPr w:rsidR="00C6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3D"/>
    <w:rsid w:val="00066C64"/>
    <w:rsid w:val="000A09E0"/>
    <w:rsid w:val="002544BA"/>
    <w:rsid w:val="00275865"/>
    <w:rsid w:val="005223F3"/>
    <w:rsid w:val="006D0E59"/>
    <w:rsid w:val="007352CB"/>
    <w:rsid w:val="00774E22"/>
    <w:rsid w:val="008B189B"/>
    <w:rsid w:val="00933F5F"/>
    <w:rsid w:val="00AC1C62"/>
    <w:rsid w:val="00BA0BCC"/>
    <w:rsid w:val="00BB764E"/>
    <w:rsid w:val="00C0763D"/>
    <w:rsid w:val="00C5032A"/>
    <w:rsid w:val="00C62FBF"/>
    <w:rsid w:val="00F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A0B"/>
  <w15:chartTrackingRefBased/>
  <w15:docId w15:val="{6E64661E-A136-4197-AFF4-990AF8A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6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76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3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C07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5</cp:revision>
  <dcterms:created xsi:type="dcterms:W3CDTF">2025-05-05T15:31:00Z</dcterms:created>
  <dcterms:modified xsi:type="dcterms:W3CDTF">2025-08-05T21:00:00Z</dcterms:modified>
</cp:coreProperties>
</file>