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00" w:line="324" w:lineRule="auto"/>
        <w:jc w:val="center"/>
      </w:pPr>
      <w:r>
        <w:rPr>
          <w:rFonts w:ascii="Times New Roman" w:hAnsi="Times New Roman"/>
          <w:b/>
          <w:i w:val="0"/>
          <w:color w:val="000000"/>
          <w:sz w:val="26"/>
        </w:rPr>
        <w:t>TRƯỜNG ĐẠI HỌC SƯ PHẠM KỸ THUẬT THÀNH PHỐ HỒ CHÍ MINH</w:t>
      </w:r>
    </w:p>
    <w:p>
      <w:pPr>
        <w:spacing w:before="0" w:after="600" w:line="324" w:lineRule="auto"/>
        <w:jc w:val="center"/>
      </w:pPr>
      <w:r>
        <w:rPr>
          <w:rFonts w:ascii="Times New Roman" w:hAnsi="Times New Roman"/>
          <w:b/>
          <w:i w:val="0"/>
          <w:color w:val="000000"/>
          <w:sz w:val="24"/>
        </w:rPr>
        <w:t>KHOA CÔNG NGHỆ THÔNG TIN — BỘ MÔN CÔNG NGHỆ PHẦN MỀM</w:t>
      </w:r>
    </w:p>
    <w:p>
      <w:pPr>
        <w:spacing w:before="0" w:after="700" w:line="324" w:lineRule="auto"/>
        <w:jc w:val="center"/>
      </w:pPr>
      <w:r>
        <w:rPr>
          <w:rFonts w:ascii="Times New Roman" w:hAnsi="Times New Roman"/>
          <w:b/>
          <w:i w:val="0"/>
          <w:color w:val="000000"/>
          <w:sz w:val="24"/>
        </w:rPr>
        <w:t>― ― ― ― ― ― ― ― ― ― ― ― ― ― ― ― ― ― ― ― ― ― ― ― ― ―</w:t>
      </w:r>
    </w:p>
    <w:p>
      <w:pPr>
        <w:spacing w:before="300" w:after="160" w:line="324" w:lineRule="auto"/>
        <w:jc w:val="center"/>
      </w:pPr>
      <w:r>
        <w:rPr>
          <w:rFonts w:ascii="Times New Roman" w:hAnsi="Times New Roman"/>
          <w:b/>
          <w:i w:val="0"/>
          <w:color w:val="000000"/>
          <w:sz w:val="36"/>
        </w:rPr>
        <w:t>BÁO CÁO KỸ THUẬT CHUYÊN SÂU</w:t>
      </w:r>
    </w:p>
    <w:p>
      <w:pPr>
        <w:spacing w:before="0" w:after="160" w:line="324" w:lineRule="auto"/>
        <w:jc w:val="center"/>
      </w:pPr>
      <w:r>
        <w:rPr>
          <w:rFonts w:ascii="Times New Roman" w:hAnsi="Times New Roman"/>
          <w:b/>
          <w:i w:val="0"/>
          <w:color w:val="000000"/>
          <w:sz w:val="36"/>
        </w:rPr>
        <w:t>XỬ LÝ LỖI, THIẾT LẬP CHỐT CHẶN NGHIỆP VỤ VÀ TỐI ƯU HỆ THỐNG QUẢN LÝ ĐỀ TÀI TỐT NGHIỆP</w:t>
      </w:r>
    </w:p>
    <w:p>
      <w:pPr>
        <w:spacing w:before="0" w:after="500" w:line="324" w:lineRule="auto"/>
        <w:jc w:val="center"/>
      </w:pPr>
      <w:r>
        <w:rPr>
          <w:rFonts w:ascii="Times New Roman" w:hAnsi="Times New Roman"/>
          <w:b/>
          <w:i w:val="0"/>
          <w:color w:val="000000"/>
          <w:sz w:val="30"/>
        </w:rPr>
        <w:t>(HCMUTE CAPSTONE MANAGEMENT SYSTEM)</w:t>
      </w:r>
    </w:p>
    <w:tbl>
      <w:tblPr>
        <w:tblW w:type="auto" w:w="0"/>
        <w:jc w:val="center"/>
        <w:tblLook w:firstColumn="1" w:firstRow="1" w:lastColumn="0" w:lastRow="0" w:noHBand="0" w:noVBand="1" w:val="04A0"/>
      </w:tblPr>
      <w:tblGrid>
        <w:gridCol w:w="9029"/>
      </w:tblGrid>
      <w:tr>
        <w:tc>
          <w:tcPr>
            <w:tcW w:type="dxa" w:w="9029"/>
            <w:shd w:fill="F8F9FA"/>
            <w:tcBorders>
              <w:top w:val="none"/>
              <w:left w:val="single" w:sz="24" w:space="0" w:color="000000"/>
              <w:bottom w:val="none"/>
              <w:right w:val="none"/>
            </w:tcBorders>
          </w:tcPr>
          <w:p>
            <w:pPr>
              <w:spacing w:before="60" w:after="60" w:line="300" w:lineRule="auto"/>
            </w:pPr>
            <w:r>
              <w:rPr>
                <w:rFonts w:ascii="Times New Roman" w:hAnsi="Times New Roman"/>
                <w:b/>
                <w:color w:val="000000"/>
                <w:sz w:val="26"/>
              </w:rPr>
              <w:t xml:space="preserve">[MỤC TIÊU BÁO CÁO] </w:t>
            </w:r>
            <w:r>
              <w:rPr>
                <w:rFonts w:ascii="Times New Roman" w:hAnsi="Times New Roman"/>
                <w:color w:val="000000"/>
                <w:sz w:val="26"/>
              </w:rPr>
              <w:t>Tài liệu kỹ thuật tổng hợp toàn diện nguyên nhân gốc rễ (Root Cause Analysis), giải pháp mã nguồn, cơ chế Hibernate Session, Flyway DB Migration, bảo vệ toàn vẹn dữ liệu, các chốt chặn nghiệp vụ (Business Guards), chuẩn hóa giao diện Neo-Brutalism Modal và kết quả bộ kiểm thử tự động 18/18 Unit &amp; Integration tests đạt 100% tỷ lệ thành công.</w:t>
            </w:r>
          </w:p>
        </w:tc>
      </w:tr>
    </w:tbl>
    <w:p/>
    <w:tbl>
      <w:tblPr>
        <w:tblW w:type="auto" w:w="0"/>
        <w:jc w:val="center"/>
        <w:tblLook w:firstColumn="1" w:firstRow="1" w:lastColumn="0" w:lastRow="0" w:noHBand="0" w:noVBand="1" w:val="04A0"/>
        <w:tblBorders>
          <w:top w:val="single" w:sz="12" w:space="0" w:color="000000"/>
          <w:left w:val="single" w:sz="6" w:space="0" w:color="000000"/>
          <w:bottom w:val="single" w:sz="12" w:space="0" w:color="000000"/>
          <w:right w:val="single" w:sz="6" w:space="0" w:color="000000"/>
          <w:insideH w:val="single" w:sz="6" w:space="0" w:color="000000"/>
          <w:insideV w:val="single" w:sz="6" w:space="0" w:color="000000"/>
        </w:tblBorders>
      </w:tblPr>
      <w:tblGrid>
        <w:gridCol w:w="4514"/>
        <w:gridCol w:w="4514"/>
      </w:tblGrid>
      <w:tr>
        <w:tc>
          <w:tcPr>
            <w:tcW w:type="dxa" w:w="4514"/>
            <w:shd w:fill="E9ECEF"/>
          </w:tcPr>
          <w:p>
            <w:pPr>
              <w:spacing w:before="80" w:after="80"/>
              <w:jc w:val="center"/>
            </w:pPr>
            <w:r>
              <w:rPr>
                <w:rFonts w:ascii="Times New Roman" w:hAnsi="Times New Roman"/>
                <w:b/>
                <w:color w:val="000000"/>
                <w:sz w:val="24"/>
              </w:rPr>
              <w:t>Hạng mục</w:t>
            </w:r>
          </w:p>
        </w:tc>
        <w:tc>
          <w:tcPr>
            <w:tcW w:type="dxa" w:w="4514"/>
            <w:shd w:fill="E9ECEF"/>
          </w:tcPr>
          <w:p>
            <w:pPr>
              <w:spacing w:before="80" w:after="80"/>
              <w:jc w:val="center"/>
            </w:pPr>
            <w:r>
              <w:rPr>
                <w:rFonts w:ascii="Times New Roman" w:hAnsi="Times New Roman"/>
                <w:b/>
                <w:color w:val="000000"/>
                <w:sz w:val="24"/>
              </w:rPr>
              <w:t>Thông tin chi tiết</w:t>
            </w:r>
          </w:p>
        </w:tc>
      </w:tr>
      <w:tr>
        <w:tc>
          <w:tcPr>
            <w:tcW w:type="dxa" w:w="4514"/>
          </w:tcPr>
          <w:p>
            <w:pPr>
              <w:spacing w:before="60" w:after="60" w:line="288" w:lineRule="auto"/>
              <w:jc w:val="center"/>
            </w:pPr>
            <w:r>
              <w:rPr>
                <w:rFonts w:ascii="Times New Roman" w:hAnsi="Times New Roman"/>
                <w:color w:val="000000"/>
                <w:sz w:val="24"/>
              </w:rPr>
              <w:t>Hệ thống</w:t>
            </w:r>
          </w:p>
        </w:tc>
        <w:tc>
          <w:tcPr>
            <w:tcW w:type="dxa" w:w="4514"/>
          </w:tcPr>
          <w:p>
            <w:pPr>
              <w:spacing w:before="60" w:after="60" w:line="288" w:lineRule="auto"/>
              <w:jc w:val="left"/>
            </w:pPr>
            <w:r>
              <w:rPr>
                <w:rFonts w:ascii="Times New Roman" w:hAnsi="Times New Roman"/>
                <w:color w:val="000000"/>
                <w:sz w:val="24"/>
              </w:rPr>
              <w:t>Hệ thống Quản lý Đề tài Sinh viên (Student Topic Management System)</w:t>
            </w:r>
          </w:p>
        </w:tc>
      </w:tr>
      <w:tr>
        <w:tc>
          <w:tcPr>
            <w:tcW w:type="dxa" w:w="4514"/>
          </w:tcPr>
          <w:p>
            <w:pPr>
              <w:spacing w:before="60" w:after="60" w:line="288" w:lineRule="auto"/>
              <w:jc w:val="center"/>
            </w:pPr>
            <w:r>
              <w:rPr>
                <w:rFonts w:ascii="Times New Roman" w:hAnsi="Times New Roman"/>
                <w:color w:val="000000"/>
                <w:sz w:val="24"/>
              </w:rPr>
              <w:t>Đơn vị đào tạo</w:t>
            </w:r>
          </w:p>
        </w:tc>
        <w:tc>
          <w:tcPr>
            <w:tcW w:type="dxa" w:w="4514"/>
          </w:tcPr>
          <w:p>
            <w:pPr>
              <w:spacing w:before="60" w:after="60" w:line="288" w:lineRule="auto"/>
              <w:jc w:val="left"/>
            </w:pPr>
            <w:r>
              <w:rPr>
                <w:rFonts w:ascii="Times New Roman" w:hAnsi="Times New Roman"/>
                <w:color w:val="000000"/>
                <w:sz w:val="24"/>
              </w:rPr>
              <w:t>Khoa Công nghệ Thông tin - Trường ĐH Sư phạm Kỹ thuật TP. Hồ Chí Minh</w:t>
            </w:r>
          </w:p>
        </w:tc>
      </w:tr>
      <w:tr>
        <w:tc>
          <w:tcPr>
            <w:tcW w:type="dxa" w:w="4514"/>
          </w:tcPr>
          <w:p>
            <w:pPr>
              <w:spacing w:before="60" w:after="60" w:line="288" w:lineRule="auto"/>
              <w:jc w:val="center"/>
            </w:pPr>
            <w:r>
              <w:rPr>
                <w:rFonts w:ascii="Times New Roman" w:hAnsi="Times New Roman"/>
                <w:color w:val="000000"/>
                <w:sz w:val="24"/>
              </w:rPr>
              <w:t>Nền tảng công nghệ</w:t>
            </w:r>
          </w:p>
        </w:tc>
        <w:tc>
          <w:tcPr>
            <w:tcW w:type="dxa" w:w="4514"/>
          </w:tcPr>
          <w:p>
            <w:pPr>
              <w:spacing w:before="60" w:after="60" w:line="288" w:lineRule="auto"/>
              <w:jc w:val="left"/>
            </w:pPr>
            <w:r>
              <w:rPr>
                <w:rFonts w:ascii="Times New Roman" w:hAnsi="Times New Roman"/>
                <w:color w:val="000000"/>
                <w:sz w:val="24"/>
              </w:rPr>
              <w:t>Java 21 LTS, Spring Boot 4.1.1, Spring Data JPA, Hibernate, Thymeleaf 3.1+, Flyway, MySQL 8.0</w:t>
            </w:r>
          </w:p>
        </w:tc>
      </w:tr>
      <w:tr>
        <w:tc>
          <w:tcPr>
            <w:tcW w:type="dxa" w:w="4514"/>
          </w:tcPr>
          <w:p>
            <w:pPr>
              <w:spacing w:before="60" w:after="60" w:line="288" w:lineRule="auto"/>
              <w:jc w:val="center"/>
            </w:pPr>
            <w:r>
              <w:rPr>
                <w:rFonts w:ascii="Times New Roman" w:hAnsi="Times New Roman"/>
                <w:color w:val="000000"/>
                <w:sz w:val="24"/>
              </w:rPr>
              <w:t>Kiến trúc xử lý</w:t>
            </w:r>
          </w:p>
        </w:tc>
        <w:tc>
          <w:tcPr>
            <w:tcW w:type="dxa" w:w="4514"/>
          </w:tcPr>
          <w:p>
            <w:pPr>
              <w:spacing w:before="60" w:after="60" w:line="288" w:lineRule="auto"/>
              <w:jc w:val="left"/>
            </w:pPr>
            <w:r>
              <w:rPr>
                <w:rFonts w:ascii="Times New Roman" w:hAnsi="Times New Roman"/>
                <w:color w:val="000000"/>
                <w:sz w:val="24"/>
              </w:rPr>
              <w:t>Mô hình phòng thủ 2 lớp (Dual Verification: Service Guards + DB Constraints)</w:t>
            </w:r>
          </w:p>
        </w:tc>
      </w:tr>
      <w:tr>
        <w:tc>
          <w:tcPr>
            <w:tcW w:type="dxa" w:w="4514"/>
          </w:tcPr>
          <w:p>
            <w:pPr>
              <w:spacing w:before="60" w:after="60" w:line="288" w:lineRule="auto"/>
              <w:jc w:val="center"/>
            </w:pPr>
            <w:r>
              <w:rPr>
                <w:rFonts w:ascii="Times New Roman" w:hAnsi="Times New Roman"/>
                <w:color w:val="000000"/>
                <w:sz w:val="24"/>
              </w:rPr>
              <w:t>Quy chuẩn giao diện</w:t>
            </w:r>
          </w:p>
        </w:tc>
        <w:tc>
          <w:tcPr>
            <w:tcW w:type="dxa" w:w="4514"/>
          </w:tcPr>
          <w:p>
            <w:pPr>
              <w:spacing w:before="60" w:after="60" w:line="288" w:lineRule="auto"/>
              <w:jc w:val="left"/>
            </w:pPr>
            <w:r>
              <w:rPr>
                <w:rFonts w:ascii="Times New Roman" w:hAnsi="Times New Roman"/>
                <w:color w:val="000000"/>
                <w:sz w:val="24"/>
              </w:rPr>
              <w:t>Neo-Brutalism Design System, Đồng bộ Global Asynchronous Confirm Modal</w:t>
            </w:r>
          </w:p>
        </w:tc>
      </w:tr>
      <w:tr>
        <w:tc>
          <w:tcPr>
            <w:tcW w:type="dxa" w:w="4514"/>
          </w:tcPr>
          <w:p>
            <w:pPr>
              <w:spacing w:before="60" w:after="60" w:line="288" w:lineRule="auto"/>
              <w:jc w:val="center"/>
            </w:pPr>
            <w:r>
              <w:rPr>
                <w:rFonts w:ascii="Times New Roman" w:hAnsi="Times New Roman"/>
                <w:color w:val="000000"/>
                <w:sz w:val="24"/>
              </w:rPr>
              <w:t>Độ bao phủ kiểm thử</w:t>
            </w:r>
          </w:p>
        </w:tc>
        <w:tc>
          <w:tcPr>
            <w:tcW w:type="dxa" w:w="4514"/>
          </w:tcPr>
          <w:p>
            <w:pPr>
              <w:spacing w:before="60" w:after="60" w:line="288" w:lineRule="auto"/>
              <w:jc w:val="center"/>
            </w:pPr>
            <w:r>
              <w:rPr>
                <w:rFonts w:ascii="Times New Roman" w:hAnsi="Times New Roman"/>
                <w:color w:val="000000"/>
                <w:sz w:val="24"/>
              </w:rPr>
              <w:t>18/18 Unit &amp; Integration Tests đạt 100% Pass Rate</w:t>
            </w:r>
          </w:p>
        </w:tc>
      </w:tr>
      <w:tr>
        <w:tc>
          <w:tcPr>
            <w:tcW w:type="dxa" w:w="4514"/>
          </w:tcPr>
          <w:p>
            <w:pPr>
              <w:spacing w:before="60" w:after="60" w:line="288" w:lineRule="auto"/>
              <w:jc w:val="center"/>
            </w:pPr>
            <w:r>
              <w:rPr>
                <w:rFonts w:ascii="Times New Roman" w:hAnsi="Times New Roman"/>
                <w:color w:val="000000"/>
                <w:sz w:val="24"/>
              </w:rPr>
              <w:t>Thời điểm hoàn thành</w:t>
            </w:r>
          </w:p>
        </w:tc>
        <w:tc>
          <w:tcPr>
            <w:tcW w:type="dxa" w:w="4514"/>
          </w:tcPr>
          <w:p>
            <w:pPr>
              <w:spacing w:before="60" w:after="60" w:line="288" w:lineRule="auto"/>
              <w:jc w:val="left"/>
            </w:pPr>
            <w:r>
              <w:rPr>
                <w:rFonts w:ascii="Times New Roman" w:hAnsi="Times New Roman"/>
                <w:color w:val="000000"/>
                <w:sz w:val="24"/>
              </w:rPr>
              <w:t>Tháng 10 / 2026</w:t>
            </w:r>
          </w:p>
        </w:tc>
      </w:tr>
    </w:tbl>
    <w:p/>
    <w:p>
      <w:r>
        <w:br w:type="page"/>
      </w:r>
    </w:p>
    <w:p>
      <w:pPr>
        <w:spacing w:before="280" w:after="120" w:line="324" w:lineRule="auto"/>
        <w:jc w:val="left"/>
      </w:pPr>
      <w:r>
        <w:rPr>
          <w:rFonts w:ascii="Times New Roman" w:hAnsi="Times New Roman"/>
          <w:b/>
          <w:i w:val="0"/>
          <w:color w:val="000000"/>
          <w:sz w:val="32"/>
        </w:rPr>
        <w:t>PHẦN 1: GIỚI THIỆU TỔNG QUAN HỆ THỐNG &amp; BỐI CẢNH PHÁT SINH LỖI</w:t>
      </w:r>
    </w:p>
    <w:p>
      <w:pPr>
        <w:spacing w:before="0" w:after="100" w:line="324" w:lineRule="auto"/>
        <w:jc w:val="left"/>
      </w:pPr>
      <w:r>
        <w:rPr>
          <w:rFonts w:ascii="Times New Roman" w:hAnsi="Times New Roman"/>
          <w:b w:val="0"/>
          <w:i w:val="0"/>
          <w:color w:val="000000"/>
          <w:sz w:val="26"/>
        </w:rPr>
        <w:t>Hệ thống Quản lý Đề tài Sinh viên (HCMUTE Capstone Management) là nền tảng chuyển đổi số toàn diện quy trình đăng ký, phê duyệt, theo dõi tiến độ và chấm điểm đồ án tốt nghiệp, tiểu luận chuyên ngành và đề tài nghiên cứu khoa học tại Khoa Công nghệ Thông tin - Trường Đại học Sư phạm Kỹ thuật TP.HCM. Nền tảng phục vụ 4 tác nhân chính: Trưởng khoa/Admin, Trưởng bộ môn, Giảng viên và Sinh viên.</w:t>
      </w:r>
    </w:p>
    <w:p>
      <w:pPr>
        <w:spacing w:before="0" w:after="100" w:line="324" w:lineRule="auto"/>
        <w:jc w:val="left"/>
      </w:pPr>
      <w:r>
        <w:rPr>
          <w:rFonts w:ascii="Times New Roman" w:hAnsi="Times New Roman"/>
          <w:b w:val="0"/>
          <w:i w:val="0"/>
          <w:color w:val="000000"/>
          <w:sz w:val="26"/>
        </w:rPr>
        <w:t>Hệ thống được phát triển trên nền tảng Spring Boot 4.1.1 thế hệ mới chạy trên môi trường máy ảo Java 21 LTS. Việc áp dụng các phiên bản framework hiện đại kích hoạt nhiều cơ chế kiểm soát bảo mật và phân tích cú pháp nghiêm ngặt. Sự phối hợp giữa Thymeleaf 3.1+, Hibernate EntityManager, Spring Security và máy trạng thái (State Machine) đã bộc lộ những điểm nghẽn kiến trúc và xung đột thực thể. Việc phân tích và khắc phục triệt để các lỗi này, đồng thời gia cố các chốt chặn nghiệp vụ (Business Guards) là yêu cầu tối quan trọng để hệ thống vận hành đạt độ tin cậy cấp doanh nghiệp (Production-grade).</w:t>
      </w:r>
    </w:p>
    <w:p>
      <w:r>
        <w:br w:type="page"/>
      </w:r>
    </w:p>
    <w:p>
      <w:pPr>
        <w:spacing w:before="280" w:after="120" w:line="324" w:lineRule="auto"/>
        <w:jc w:val="left"/>
      </w:pPr>
      <w:r>
        <w:rPr>
          <w:rFonts w:ascii="Times New Roman" w:hAnsi="Times New Roman"/>
          <w:b/>
          <w:i w:val="0"/>
          <w:color w:val="000000"/>
          <w:sz w:val="32"/>
        </w:rPr>
        <w:t>PHẦN 2: CHI TIẾT CÁC LỖI KỸ THUẬT TRỌNG YẾU, NGUYÊN NHÂN VÀ GIẢI PHÁP</w:t>
      </w:r>
    </w:p>
    <w:p>
      <w:pPr>
        <w:spacing w:before="200" w:after="80" w:line="324" w:lineRule="auto"/>
        <w:jc w:val="left"/>
      </w:pPr>
      <w:r>
        <w:rPr>
          <w:rFonts w:ascii="Times New Roman" w:hAnsi="Times New Roman"/>
          <w:b/>
          <w:i w:val="0"/>
          <w:color w:val="000000"/>
          <w:sz w:val="28"/>
        </w:rPr>
        <w:t>2.1. LỖI 1: KHỞI TẠO HỘI ĐỒNG CHẤM THI GÂY DuplicateKeyException / NonUniqueObjectException</w:t>
      </w:r>
    </w:p>
    <w:p>
      <w:pPr>
        <w:spacing w:before="160" w:after="60" w:line="324" w:lineRule="auto"/>
        <w:jc w:val="left"/>
      </w:pPr>
      <w:r>
        <w:rPr>
          <w:rFonts w:ascii="Times New Roman" w:hAnsi="Times New Roman"/>
          <w:b/>
          <w:i w:val="0"/>
          <w:color w:val="000000"/>
          <w:sz w:val="26"/>
        </w:rPr>
        <w:t>a) Hiện tượng ghi nhận</w:t>
      </w:r>
    </w:p>
    <w:p>
      <w:pPr>
        <w:spacing w:before="0" w:after="100" w:line="324" w:lineRule="auto"/>
        <w:jc w:val="left"/>
      </w:pPr>
      <w:r>
        <w:rPr>
          <w:rFonts w:ascii="Times New Roman" w:hAnsi="Times New Roman"/>
          <w:b w:val="0"/>
          <w:i w:val="0"/>
          <w:color w:val="000000"/>
          <w:sz w:val="26"/>
        </w:rPr>
        <w:t>Khi Quản trị viên (Trưởng khoa) thiết lập và lưu hội đồng chấm thi phản biện tại trang '/admin/councils/create', hệ thống bị crash với ngoại lệ:</w:t>
      </w:r>
    </w:p>
    <w:tbl>
      <w:tblPr>
        <w:tblW w:type="auto" w:w="0"/>
        <w:jc w:val="center"/>
        <w:tblLook w:firstColumn="1" w:firstRow="1" w:lastColumn="0" w:lastRow="0" w:noHBand="0" w:noVBand="1" w:val="04A0"/>
      </w:tblPr>
      <w:tblGrid>
        <w:gridCol w:w="9029"/>
      </w:tblGrid>
      <w:tr>
        <w:tc>
          <w:tcPr>
            <w:tcW w:type="dxa" w:w="9029"/>
            <w:shd w:fill="F4F6F8"/>
            <w:tcBorders>
              <w:top w:val="single" w:sz="6" w:space="0" w:color="000000"/>
              <w:left w:val="single" w:sz="18" w:space="0" w:color="000000"/>
              <w:bottom w:val="single" w:sz="6" w:space="0" w:color="000000"/>
              <w:right w:val="single" w:sz="6" w:space="0" w:color="000000"/>
            </w:tcBorders>
          </w:tcPr>
          <w:p>
            <w:pPr>
              <w:spacing w:before="60" w:after="60"/>
            </w:pPr>
            <w:r>
              <w:rPr>
                <w:rFonts w:ascii="Times New Roman" w:hAnsi="Times New Roman"/>
                <w:b/>
                <w:color w:val="000000"/>
                <w:sz w:val="22"/>
              </w:rPr>
              <w:t>EXCEPTION STACK TRACE</w:t>
            </w:r>
          </w:p>
          <w:p>
            <w:pPr>
              <w:spacing w:before="0" w:after="20" w:line="252" w:lineRule="auto"/>
            </w:pPr>
            <w:r>
              <w:rPr>
                <w:rFonts w:ascii="Consolas" w:hAnsi="Consolas"/>
                <w:color w:val="000000"/>
                <w:sz w:val="21"/>
              </w:rPr>
              <w:t>org.springframework.dao.DuplicateKeyException: A different object with the same identifier value was already associated with the session: [vn.edu.ute.capstone.entity.CouncilMember#vn.edu.ute.capstone.entity.CouncilMemberId@...]</w:t>
            </w:r>
          </w:p>
          <w:p>
            <w:pPr>
              <w:spacing w:before="0" w:after="20" w:line="252" w:lineRule="auto"/>
            </w:pPr>
            <w:r>
              <w:rPr>
                <w:rFonts w:ascii="Consolas" w:hAnsi="Consolas"/>
                <w:color w:val="000000"/>
                <w:sz w:val="21"/>
              </w:rPr>
              <w:t xml:space="preserve">    at org.hibernate.engine.internal.StatefulPersistenceContext.checkUniqueness(...)</w:t>
            </w:r>
          </w:p>
          <w:p>
            <w:pPr>
              <w:spacing w:before="0" w:after="20" w:line="252" w:lineRule="auto"/>
            </w:pPr>
            <w:r>
              <w:rPr>
                <w:rFonts w:ascii="Consolas" w:hAnsi="Consolas"/>
                <w:color w:val="000000"/>
                <w:sz w:val="21"/>
              </w:rPr>
              <w:t xml:space="preserve">    at org.hibernate.event.internal.DefaultSaveEventListener.performSaveOrUpdate(...)</w:t>
            </w:r>
          </w:p>
          <w:p>
            <w:pPr>
              <w:spacing w:before="0" w:after="20" w:line="252" w:lineRule="auto"/>
            </w:pPr>
            <w:r>
              <w:rPr>
                <w:rFonts w:ascii="Consolas" w:hAnsi="Consolas"/>
                <w:color w:val="000000"/>
                <w:sz w:val="21"/>
              </w:rPr>
              <w:t xml:space="preserve">    at org.springframework.orm.jpa.JpaTransactionManager.doCommit(...)</w:t>
            </w:r>
          </w:p>
        </w:tc>
      </w:tr>
    </w:tbl>
    <w:p/>
    <w:p>
      <w:pPr>
        <w:spacing w:before="160" w:after="60" w:line="324" w:lineRule="auto"/>
        <w:jc w:val="left"/>
      </w:pPr>
      <w:r>
        <w:rPr>
          <w:rFonts w:ascii="Times New Roman" w:hAnsi="Times New Roman"/>
          <w:b/>
          <w:i w:val="0"/>
          <w:color w:val="000000"/>
          <w:sz w:val="26"/>
        </w:rPr>
        <w:t>b) Phân tích nguyên nhân kỹ thuật chuyên sâu (Root Cause Analysis)</w:t>
      </w:r>
    </w:p>
    <w:p>
      <w:pPr>
        <w:spacing w:before="0" w:after="100" w:line="324" w:lineRule="auto"/>
        <w:jc w:val="left"/>
      </w:pPr>
      <w:r>
        <w:rPr>
          <w:rFonts w:ascii="Times New Roman" w:hAnsi="Times New Roman"/>
          <w:b w:val="0"/>
          <w:i w:val="0"/>
          <w:color w:val="000000"/>
          <w:sz w:val="26"/>
        </w:rPr>
        <w:t>1. Khóa phức hợp @EmbeddedId CouncilMemberId: Bảng 'council_members' sử dụng khóa chính kết hợp gồm (council_id, lecturer_id). Khi khởi tạo Council mới, đối tượng Council chưa được persist xuống cơ sở dữ liệu nên council.getId() đang mang giá trị null.</w:t>
      </w:r>
    </w:p>
    <w:p>
      <w:pPr>
        <w:spacing w:before="0" w:after="100" w:line="324" w:lineRule="auto"/>
        <w:jc w:val="left"/>
      </w:pPr>
      <w:r>
        <w:rPr>
          <w:rFonts w:ascii="Times New Roman" w:hAnsi="Times New Roman"/>
          <w:b w:val="0"/>
          <w:i w:val="0"/>
          <w:color w:val="000000"/>
          <w:sz w:val="26"/>
        </w:rPr>
        <w:t>2. Xung đột quản lý Session Hibernate: Trước đây, mã nguồn cố tình gán 'new CouncilMemberId(council.getId(), lecturer.getId())' hoặc gọi repo save thủ công từng thành viên trong khi cascade = ALL của Council cũng đang hoạt động. Việc lưu thủ công xen kẽ với quản lý cascade tự động của Hibernate EntityManager dẫn đến việc hai thực thể mang cùng một định danh (hoặc bị gắn ID sai lệch trước khi flush) cùng đăng ký vào First-Level Cache (Persistence Context), gây ra xung đột NonUniqueObjectException.</w:t>
      </w:r>
    </w:p>
    <w:p>
      <w:pPr>
        <w:spacing w:before="160" w:after="60" w:line="324" w:lineRule="auto"/>
        <w:jc w:val="left"/>
      </w:pPr>
      <w:r>
        <w:rPr>
          <w:rFonts w:ascii="Times New Roman" w:hAnsi="Times New Roman"/>
          <w:b/>
          <w:i w:val="0"/>
          <w:color w:val="000000"/>
          <w:sz w:val="26"/>
        </w:rPr>
        <w:t>c) Đoạn code trước khi sửa (Before) và sau khi sửa (After)</w:t>
      </w:r>
    </w:p>
    <w:tbl>
      <w:tblPr>
        <w:tblW w:type="auto" w:w="0"/>
        <w:jc w:val="center"/>
        <w:tblLook w:firstColumn="1" w:firstRow="1" w:lastColumn="0" w:lastRow="0" w:noHBand="0" w:noVBand="1" w:val="04A0"/>
      </w:tblPr>
      <w:tblGrid>
        <w:gridCol w:w="9029"/>
      </w:tblGrid>
      <w:tr>
        <w:tc>
          <w:tcPr>
            <w:tcW w:type="dxa" w:w="9029"/>
            <w:shd w:fill="F4F6F8"/>
            <w:tcBorders>
              <w:top w:val="single" w:sz="6" w:space="0" w:color="000000"/>
              <w:left w:val="single" w:sz="18" w:space="0" w:color="000000"/>
              <w:bottom w:val="single" w:sz="6" w:space="0" w:color="000000"/>
              <w:right w:val="single" w:sz="6" w:space="0" w:color="000000"/>
            </w:tcBorders>
          </w:tcPr>
          <w:p>
            <w:pPr>
              <w:spacing w:before="60" w:after="60"/>
            </w:pPr>
            <w:r>
              <w:rPr>
                <w:rFonts w:ascii="Times New Roman" w:hAnsi="Times New Roman"/>
                <w:b/>
                <w:color w:val="000000"/>
                <w:sz w:val="22"/>
              </w:rPr>
              <w:t>CODE TRƯỚC KHI SỬA (BEFORE)</w:t>
            </w:r>
          </w:p>
          <w:p>
            <w:pPr>
              <w:spacing w:before="0" w:after="20" w:line="252" w:lineRule="auto"/>
            </w:pPr>
            <w:r>
              <w:rPr>
                <w:rFonts w:ascii="Consolas" w:hAnsi="Consolas"/>
                <w:color w:val="000000"/>
                <w:sz w:val="21"/>
              </w:rPr>
              <w:t>// BEFORE: Thao tác save thủ công gây xung đột Session và lỗi khóa ngoại</w:t>
            </w:r>
          </w:p>
          <w:p>
            <w:pPr>
              <w:spacing w:before="0" w:after="20" w:line="252" w:lineRule="auto"/>
            </w:pPr>
            <w:r>
              <w:rPr>
                <w:rFonts w:ascii="Consolas" w:hAnsi="Consolas"/>
                <w:color w:val="000000"/>
                <w:sz w:val="21"/>
              </w:rPr>
              <w:t>Council council = councilRepository.save(newCouncil);</w:t>
            </w:r>
          </w:p>
          <w:p>
            <w:pPr>
              <w:spacing w:before="0" w:after="20" w:line="252" w:lineRule="auto"/>
            </w:pPr>
            <w:r>
              <w:rPr>
                <w:rFonts w:ascii="Consolas" w:hAnsi="Consolas"/>
                <w:color w:val="000000"/>
                <w:sz w:val="21"/>
              </w:rPr>
              <w:t>for (Long memId : memberIds) {</w:t>
            </w:r>
          </w:p>
          <w:p>
            <w:pPr>
              <w:spacing w:before="0" w:after="20" w:line="252" w:lineRule="auto"/>
            </w:pPr>
            <w:r>
              <w:rPr>
                <w:rFonts w:ascii="Consolas" w:hAnsi="Consolas"/>
                <w:color w:val="000000"/>
                <w:sz w:val="21"/>
              </w:rPr>
              <w:t xml:space="preserve">    CouncilMember member = new CouncilMember(new CouncilMemberId(council.getId(), memId), council, ...);</w:t>
            </w:r>
          </w:p>
          <w:p>
            <w:pPr>
              <w:spacing w:before="0" w:after="20" w:line="252" w:lineRule="auto"/>
            </w:pPr>
            <w:r>
              <w:rPr>
                <w:rFonts w:ascii="Consolas" w:hAnsi="Consolas"/>
                <w:color w:val="000000"/>
                <w:sz w:val="21"/>
              </w:rPr>
              <w:t xml:space="preserve">    councilMemberRepository.save(member); // Xung đột với JPA cascade session!</w:t>
            </w:r>
          </w:p>
          <w:p>
            <w:pPr>
              <w:spacing w:before="0" w:after="20" w:line="252" w:lineRule="auto"/>
            </w:pPr>
            <w:r>
              <w:rPr>
                <w:rFonts w:ascii="Consolas" w:hAnsi="Consolas"/>
                <w:color w:val="000000"/>
                <w:sz w:val="21"/>
              </w:rPr>
              <w:t>}</w:t>
            </w:r>
          </w:p>
        </w:tc>
      </w:tr>
    </w:tbl>
    <w:p/>
    <w:tbl>
      <w:tblPr>
        <w:tblW w:type="auto" w:w="0"/>
        <w:jc w:val="center"/>
        <w:tblLook w:firstColumn="1" w:firstRow="1" w:lastColumn="0" w:lastRow="0" w:noHBand="0" w:noVBand="1" w:val="04A0"/>
      </w:tblPr>
      <w:tblGrid>
        <w:gridCol w:w="9029"/>
      </w:tblGrid>
      <w:tr>
        <w:tc>
          <w:tcPr>
            <w:tcW w:type="dxa" w:w="9029"/>
            <w:shd w:fill="F4F6F8"/>
            <w:tcBorders>
              <w:top w:val="single" w:sz="6" w:space="0" w:color="000000"/>
              <w:left w:val="single" w:sz="18" w:space="0" w:color="000000"/>
              <w:bottom w:val="single" w:sz="6" w:space="0" w:color="000000"/>
              <w:right w:val="single" w:sz="6" w:space="0" w:color="000000"/>
            </w:tcBorders>
          </w:tcPr>
          <w:p>
            <w:pPr>
              <w:spacing w:before="60" w:after="60"/>
            </w:pPr>
            <w:r>
              <w:rPr>
                <w:rFonts w:ascii="Times New Roman" w:hAnsi="Times New Roman"/>
                <w:b/>
                <w:color w:val="000000"/>
                <w:sz w:val="22"/>
              </w:rPr>
              <w:t>CODE SAU KHI SỬA (AFTER)</w:t>
            </w:r>
          </w:p>
          <w:p>
            <w:pPr>
              <w:spacing w:before="0" w:after="20" w:line="252" w:lineRule="auto"/>
            </w:pPr>
            <w:r>
              <w:rPr>
                <w:rFonts w:ascii="Consolas" w:hAnsi="Consolas"/>
                <w:color w:val="000000"/>
                <w:sz w:val="21"/>
              </w:rPr>
              <w:t>// AFTER: Sử dụng CouncilMemberId(null, lecturerId) và để cascade = ALL xử lý</w:t>
            </w:r>
          </w:p>
          <w:p>
            <w:pPr>
              <w:spacing w:before="0" w:after="20" w:line="252" w:lineRule="auto"/>
            </w:pPr>
            <w:r>
              <w:rPr>
                <w:rFonts w:ascii="Consolas" w:hAnsi="Consolas"/>
                <w:color w:val="000000"/>
                <w:sz w:val="21"/>
              </w:rPr>
              <w:t>Council council = Council.builder()</w:t>
            </w:r>
          </w:p>
          <w:p>
            <w:pPr>
              <w:spacing w:before="0" w:after="20" w:line="252" w:lineRule="auto"/>
            </w:pPr>
            <w:r>
              <w:rPr>
                <w:rFonts w:ascii="Consolas" w:hAnsi="Consolas"/>
                <w:color w:val="000000"/>
                <w:sz w:val="21"/>
              </w:rPr>
              <w:t xml:space="preserve">        .name(dto.getName().trim())</w:t>
            </w:r>
          </w:p>
          <w:p>
            <w:pPr>
              <w:spacing w:before="0" w:after="20" w:line="252" w:lineRule="auto"/>
            </w:pPr>
            <w:r>
              <w:rPr>
                <w:rFonts w:ascii="Consolas" w:hAnsi="Consolas"/>
                <w:color w:val="000000"/>
                <w:sz w:val="21"/>
              </w:rPr>
              <w:t xml:space="preserve">        .period(period)</w:t>
            </w:r>
          </w:p>
          <w:p>
            <w:pPr>
              <w:spacing w:before="0" w:after="20" w:line="252" w:lineRule="auto"/>
            </w:pPr>
            <w:r>
              <w:rPr>
                <w:rFonts w:ascii="Consolas" w:hAnsi="Consolas"/>
                <w:color w:val="000000"/>
                <w:sz w:val="21"/>
              </w:rPr>
              <w:t xml:space="preserve">        .defenseDate(dto.getDefenseDate())</w:t>
            </w:r>
          </w:p>
          <w:p>
            <w:pPr>
              <w:spacing w:before="0" w:after="20" w:line="252" w:lineRule="auto"/>
            </w:pPr>
            <w:r>
              <w:rPr>
                <w:rFonts w:ascii="Consolas" w:hAnsi="Consolas"/>
                <w:color w:val="000000"/>
                <w:sz w:val="21"/>
              </w:rPr>
              <w:t xml:space="preserve">        .location(dto.getLocation())</w:t>
            </w:r>
          </w:p>
          <w:p>
            <w:pPr>
              <w:spacing w:before="0" w:after="20" w:line="252" w:lineRule="auto"/>
            </w:pPr>
            <w:r>
              <w:rPr>
                <w:rFonts w:ascii="Consolas" w:hAnsi="Consolas"/>
                <w:color w:val="000000"/>
                <w:sz w:val="21"/>
              </w:rPr>
              <w:t xml:space="preserve">        .build();</w:t>
            </w:r>
          </w:p>
          <w:p>
            <w:pPr>
              <w:spacing w:before="0" w:after="20" w:line="252" w:lineRule="auto"/>
            </w:pPr>
            <w:r>
              <w:rPr>
                <w:rFonts w:ascii="Consolas" w:hAnsi="Consolas"/>
                <w:color w:val="000000"/>
                <w:sz w:val="21"/>
              </w:rPr>
            </w:r>
          </w:p>
          <w:p>
            <w:pPr>
              <w:spacing w:before="0" w:after="20" w:line="252" w:lineRule="auto"/>
            </w:pPr>
            <w:r>
              <w:rPr>
                <w:rFonts w:ascii="Consolas" w:hAnsi="Consolas"/>
                <w:color w:val="000000"/>
                <w:sz w:val="21"/>
              </w:rPr>
              <w:t>List&lt;CouncilMember&gt; members = new ArrayList&lt;&gt;();</w:t>
            </w:r>
          </w:p>
          <w:p>
            <w:pPr>
              <w:spacing w:before="0" w:after="20" w:line="252" w:lineRule="auto"/>
            </w:pPr>
            <w:r>
              <w:rPr>
                <w:rFonts w:ascii="Consolas" w:hAnsi="Consolas"/>
                <w:color w:val="000000"/>
                <w:sz w:val="21"/>
              </w:rPr>
              <w:t>// Chủ tịch</w:t>
            </w:r>
          </w:p>
          <w:p>
            <w:pPr>
              <w:spacing w:before="0" w:after="20" w:line="252" w:lineRule="auto"/>
            </w:pPr>
            <w:r>
              <w:rPr>
                <w:rFonts w:ascii="Consolas" w:hAnsi="Consolas"/>
                <w:color w:val="000000"/>
                <w:sz w:val="21"/>
              </w:rPr>
              <w:t>User chairman = userRepository.findById(dto.getChairmanId()).orElseThrow();</w:t>
            </w:r>
          </w:p>
          <w:p>
            <w:pPr>
              <w:spacing w:before="0" w:after="20" w:line="252" w:lineRule="auto"/>
            </w:pPr>
            <w:r>
              <w:rPr>
                <w:rFonts w:ascii="Consolas" w:hAnsi="Consolas"/>
                <w:color w:val="000000"/>
                <w:sz w:val="21"/>
              </w:rPr>
              <w:t>members.add(CouncilMember.builder()</w:t>
            </w:r>
          </w:p>
          <w:p>
            <w:pPr>
              <w:spacing w:before="0" w:after="20" w:line="252" w:lineRule="auto"/>
            </w:pPr>
            <w:r>
              <w:rPr>
                <w:rFonts w:ascii="Consolas" w:hAnsi="Consolas"/>
                <w:color w:val="000000"/>
                <w:sz w:val="21"/>
              </w:rPr>
              <w:t xml:space="preserve">        .id(new CouncilMemberId(null, chairman.getId()))</w:t>
            </w:r>
          </w:p>
          <w:p>
            <w:pPr>
              <w:spacing w:before="0" w:after="20" w:line="252" w:lineRule="auto"/>
            </w:pPr>
            <w:r>
              <w:rPr>
                <w:rFonts w:ascii="Consolas" w:hAnsi="Consolas"/>
                <w:color w:val="000000"/>
                <w:sz w:val="21"/>
              </w:rPr>
              <w:t xml:space="preserve">        .council(council)</w:t>
            </w:r>
          </w:p>
          <w:p>
            <w:pPr>
              <w:spacing w:before="0" w:after="20" w:line="252" w:lineRule="auto"/>
            </w:pPr>
            <w:r>
              <w:rPr>
                <w:rFonts w:ascii="Consolas" w:hAnsi="Consolas"/>
                <w:color w:val="000000"/>
                <w:sz w:val="21"/>
              </w:rPr>
              <w:t xml:space="preserve">        .lecturer(chairman)</w:t>
            </w:r>
          </w:p>
          <w:p>
            <w:pPr>
              <w:spacing w:before="0" w:after="20" w:line="252" w:lineRule="auto"/>
            </w:pPr>
            <w:r>
              <w:rPr>
                <w:rFonts w:ascii="Consolas" w:hAnsi="Consolas"/>
                <w:color w:val="000000"/>
                <w:sz w:val="21"/>
              </w:rPr>
              <w:t xml:space="preserve">        .roleInCouncil(CouncilRole.CHAIRMAN)</w:t>
            </w:r>
          </w:p>
          <w:p>
            <w:pPr>
              <w:spacing w:before="0" w:after="20" w:line="252" w:lineRule="auto"/>
            </w:pPr>
            <w:r>
              <w:rPr>
                <w:rFonts w:ascii="Consolas" w:hAnsi="Consolas"/>
                <w:color w:val="000000"/>
                <w:sz w:val="21"/>
              </w:rPr>
              <w:t xml:space="preserve">        .build());</w:t>
            </w:r>
          </w:p>
          <w:p>
            <w:pPr>
              <w:spacing w:before="0" w:after="20" w:line="252" w:lineRule="auto"/>
            </w:pPr>
            <w:r>
              <w:rPr>
                <w:rFonts w:ascii="Consolas" w:hAnsi="Consolas"/>
                <w:color w:val="000000"/>
                <w:sz w:val="21"/>
              </w:rPr>
              <w:t>// Thư ký &amp; Các ủy viên</w:t>
            </w:r>
          </w:p>
          <w:p>
            <w:pPr>
              <w:spacing w:before="0" w:after="20" w:line="252" w:lineRule="auto"/>
            </w:pPr>
            <w:r>
              <w:rPr>
                <w:rFonts w:ascii="Consolas" w:hAnsi="Consolas"/>
                <w:color w:val="000000"/>
                <w:sz w:val="21"/>
              </w:rPr>
              <w:t>User secretary = userRepository.findById(dto.getSecretaryId()).orElseThrow();</w:t>
            </w:r>
          </w:p>
          <w:p>
            <w:pPr>
              <w:spacing w:before="0" w:after="20" w:line="252" w:lineRule="auto"/>
            </w:pPr>
            <w:r>
              <w:rPr>
                <w:rFonts w:ascii="Consolas" w:hAnsi="Consolas"/>
                <w:color w:val="000000"/>
                <w:sz w:val="21"/>
              </w:rPr>
              <w:t>members.add(CouncilMember.builder()</w:t>
            </w:r>
          </w:p>
          <w:p>
            <w:pPr>
              <w:spacing w:before="0" w:after="20" w:line="252" w:lineRule="auto"/>
            </w:pPr>
            <w:r>
              <w:rPr>
                <w:rFonts w:ascii="Consolas" w:hAnsi="Consolas"/>
                <w:color w:val="000000"/>
                <w:sz w:val="21"/>
              </w:rPr>
              <w:t xml:space="preserve">        .id(new CouncilMemberId(null, secretary.getId()))</w:t>
            </w:r>
          </w:p>
          <w:p>
            <w:pPr>
              <w:spacing w:before="0" w:after="20" w:line="252" w:lineRule="auto"/>
            </w:pPr>
            <w:r>
              <w:rPr>
                <w:rFonts w:ascii="Consolas" w:hAnsi="Consolas"/>
                <w:color w:val="000000"/>
                <w:sz w:val="21"/>
              </w:rPr>
              <w:t xml:space="preserve">        .council(council)</w:t>
            </w:r>
          </w:p>
          <w:p>
            <w:pPr>
              <w:spacing w:before="0" w:after="20" w:line="252" w:lineRule="auto"/>
            </w:pPr>
            <w:r>
              <w:rPr>
                <w:rFonts w:ascii="Consolas" w:hAnsi="Consolas"/>
                <w:color w:val="000000"/>
                <w:sz w:val="21"/>
              </w:rPr>
              <w:t xml:space="preserve">        .lecturer(secretary)</w:t>
            </w:r>
          </w:p>
          <w:p>
            <w:pPr>
              <w:spacing w:before="0" w:after="20" w:line="252" w:lineRule="auto"/>
            </w:pPr>
            <w:r>
              <w:rPr>
                <w:rFonts w:ascii="Consolas" w:hAnsi="Consolas"/>
                <w:color w:val="000000"/>
                <w:sz w:val="21"/>
              </w:rPr>
              <w:t xml:space="preserve">        .roleInCouncil(CouncilRole.SECRETARY)</w:t>
            </w:r>
          </w:p>
          <w:p>
            <w:pPr>
              <w:spacing w:before="0" w:after="20" w:line="252" w:lineRule="auto"/>
            </w:pPr>
            <w:r>
              <w:rPr>
                <w:rFonts w:ascii="Consolas" w:hAnsi="Consolas"/>
                <w:color w:val="000000"/>
                <w:sz w:val="21"/>
              </w:rPr>
              <w:t xml:space="preserve">        .build());</w:t>
            </w:r>
          </w:p>
          <w:p>
            <w:pPr>
              <w:spacing w:before="0" w:after="20" w:line="252" w:lineRule="auto"/>
            </w:pPr>
            <w:r>
              <w:rPr>
                <w:rFonts w:ascii="Consolas" w:hAnsi="Consolas"/>
                <w:color w:val="000000"/>
                <w:sz w:val="21"/>
              </w:rPr>
            </w:r>
          </w:p>
          <w:p>
            <w:pPr>
              <w:spacing w:before="0" w:after="20" w:line="252" w:lineRule="auto"/>
            </w:pPr>
            <w:r>
              <w:rPr>
                <w:rFonts w:ascii="Consolas" w:hAnsi="Consolas"/>
                <w:color w:val="000000"/>
                <w:sz w:val="21"/>
              </w:rPr>
              <w:t>council.setMembers(members);</w:t>
            </w:r>
          </w:p>
          <w:p>
            <w:pPr>
              <w:spacing w:before="0" w:after="20" w:line="252" w:lineRule="auto"/>
            </w:pPr>
            <w:r>
              <w:rPr>
                <w:rFonts w:ascii="Consolas" w:hAnsi="Consolas"/>
                <w:color w:val="000000"/>
                <w:sz w:val="21"/>
              </w:rPr>
              <w:t>return councilRepository.save(council); // JPA cascade tự động ánh xạ @MapsId council_id an toàn!</w:t>
            </w:r>
          </w:p>
        </w:tc>
      </w:tr>
    </w:tbl>
    <w:p/>
    <w:p>
      <w:pPr>
        <w:spacing w:before="160" w:after="60" w:line="324" w:lineRule="auto"/>
        <w:jc w:val="left"/>
      </w:pPr>
      <w:r>
        <w:rPr>
          <w:rFonts w:ascii="Times New Roman" w:hAnsi="Times New Roman"/>
          <w:b/>
          <w:i w:val="0"/>
          <w:color w:val="000000"/>
          <w:sz w:val="26"/>
        </w:rPr>
        <w:t>d) Giải pháp và Kết quả kiểm thử thực tế</w:t>
      </w:r>
    </w:p>
    <w:p>
      <w:pPr>
        <w:spacing w:before="0" w:after="100" w:line="324" w:lineRule="auto"/>
        <w:jc w:val="left"/>
      </w:pPr>
      <w:r>
        <w:rPr>
          <w:rFonts w:ascii="Times New Roman" w:hAnsi="Times New Roman"/>
          <w:b w:val="0"/>
          <w:i w:val="0"/>
          <w:color w:val="000000"/>
          <w:sz w:val="26"/>
        </w:rPr>
        <w:t>Giải pháp: Cấu hình @MapsId('councilId') trên CouncilMember và để JPA CascadeType.ALL tự động điền khóa ngoại khi persist Council cha. Kết quả: Tạo mới hội đồng chấm thi mượt mà 100%, không còn bất kỳ xung đột Hibernate Session nào.</w:t>
      </w:r>
    </w:p>
    <w:p>
      <w:pPr>
        <w:spacing w:before="200" w:after="80" w:line="324" w:lineRule="auto"/>
        <w:jc w:val="left"/>
      </w:pPr>
      <w:r>
        <w:rPr>
          <w:rFonts w:ascii="Times New Roman" w:hAnsi="Times New Roman"/>
          <w:b/>
          <w:i w:val="0"/>
          <w:color w:val="000000"/>
          <w:sz w:val="28"/>
        </w:rPr>
        <w:t>2.2. LỖI 2: XUNG ĐỘT QUY TẮC ĐÁNH GIÁ VÀ THIẾU CƠ CHẾ ĐIỂM HƯỚNG DẪN (ADVISOR)</w:t>
      </w:r>
    </w:p>
    <w:p>
      <w:pPr>
        <w:spacing w:before="160" w:after="60" w:line="324" w:lineRule="auto"/>
        <w:jc w:val="left"/>
      </w:pPr>
      <w:r>
        <w:rPr>
          <w:rFonts w:ascii="Times New Roman" w:hAnsi="Times New Roman"/>
          <w:b/>
          <w:i w:val="0"/>
          <w:color w:val="000000"/>
          <w:sz w:val="26"/>
        </w:rPr>
        <w:t>a) Hiện tượng ghi nhận</w:t>
      </w:r>
    </w:p>
    <w:p>
      <w:pPr>
        <w:spacing w:before="0" w:after="100" w:line="324" w:lineRule="auto"/>
        <w:jc w:val="left"/>
      </w:pPr>
      <w:r>
        <w:rPr>
          <w:rFonts w:ascii="Times New Roman" w:hAnsi="Times New Roman"/>
          <w:b w:val="0"/>
          <w:i w:val="0"/>
          <w:color w:val="000000"/>
          <w:sz w:val="26"/>
        </w:rPr>
        <w:t>Hệ thống chỉ có 2 loại điểm là REVIEWER (Phản biện) và COUNCIL (Hội đồng). Giảng viên hướng dẫn (GVHD) không có cơ chế chấm điểm quá trình thực hiện đồ án cho sinh viên của mình. Đồng thời, xảy ra nguy cơ vi phạm quy chế học thuật nghiêm trọng khi GVHD tự chấm điểm phản biện cho chính đề tài mình phụ trách.</w:t>
      </w:r>
    </w:p>
    <w:p>
      <w:pPr>
        <w:spacing w:before="160" w:after="60" w:line="324" w:lineRule="auto"/>
        <w:jc w:val="left"/>
      </w:pPr>
      <w:r>
        <w:rPr>
          <w:rFonts w:ascii="Times New Roman" w:hAnsi="Times New Roman"/>
          <w:b/>
          <w:i w:val="0"/>
          <w:color w:val="000000"/>
          <w:sz w:val="26"/>
        </w:rPr>
        <w:t>b) Phân tích nguyên nhân kỹ thuật chuyên sâu (Root Cause Analysis)</w:t>
      </w:r>
    </w:p>
    <w:p>
      <w:pPr>
        <w:spacing w:before="0" w:after="100" w:line="324" w:lineRule="auto"/>
        <w:jc w:val="left"/>
      </w:pPr>
      <w:r>
        <w:rPr>
          <w:rFonts w:ascii="Times New Roman" w:hAnsi="Times New Roman"/>
          <w:b w:val="0"/>
          <w:i w:val="0"/>
          <w:color w:val="000000"/>
          <w:sz w:val="26"/>
        </w:rPr>
        <w:t>1. Thiếu sót cấu trúc Schema CSDL: Cột 'evaluation_type' trong bảng 'evaluations' giới hạn kiểu ENUM('REVIEWER', 'COUNCIL').</w:t>
      </w:r>
    </w:p>
    <w:p>
      <w:pPr>
        <w:spacing w:before="0" w:after="100" w:line="324" w:lineRule="auto"/>
        <w:jc w:val="left"/>
      </w:pPr>
      <w:r>
        <w:rPr>
          <w:rFonts w:ascii="Times New Roman" w:hAnsi="Times New Roman"/>
          <w:b w:val="0"/>
          <w:i w:val="0"/>
          <w:color w:val="000000"/>
          <w:sz w:val="26"/>
        </w:rPr>
        <w:t>2. Thiếu chốt chặn liêm chính học thuật (Academic Integrity Guard): Trong EvaluationService, nghiệp vụ chưa có điều kiện kiểm tra vai trò người chấm đối với từng loại điểm. Cần áp dụng Flyway Migration để cập nhật enum và triển khai chốt chặn phân quyền nghiêm ngặt.</w:t>
      </w:r>
    </w:p>
    <w:p>
      <w:pPr>
        <w:spacing w:before="160" w:after="60" w:line="324" w:lineRule="auto"/>
        <w:jc w:val="left"/>
      </w:pPr>
      <w:r>
        <w:rPr>
          <w:rFonts w:ascii="Times New Roman" w:hAnsi="Times New Roman"/>
          <w:b/>
          <w:i w:val="0"/>
          <w:color w:val="000000"/>
          <w:sz w:val="26"/>
        </w:rPr>
        <w:t>c) Đoạn code trước khi sửa (Before) và sau khi sửa (After)</w:t>
      </w:r>
    </w:p>
    <w:tbl>
      <w:tblPr>
        <w:tblW w:type="auto" w:w="0"/>
        <w:jc w:val="center"/>
        <w:tblLook w:firstColumn="1" w:firstRow="1" w:lastColumn="0" w:lastRow="0" w:noHBand="0" w:noVBand="1" w:val="04A0"/>
      </w:tblPr>
      <w:tblGrid>
        <w:gridCol w:w="9029"/>
      </w:tblGrid>
      <w:tr>
        <w:tc>
          <w:tcPr>
            <w:tcW w:type="dxa" w:w="9029"/>
            <w:shd w:fill="F4F6F8"/>
            <w:tcBorders>
              <w:top w:val="single" w:sz="6" w:space="0" w:color="000000"/>
              <w:left w:val="single" w:sz="18" w:space="0" w:color="000000"/>
              <w:bottom w:val="single" w:sz="6" w:space="0" w:color="000000"/>
              <w:right w:val="single" w:sz="6" w:space="0" w:color="000000"/>
            </w:tcBorders>
          </w:tcPr>
          <w:p>
            <w:pPr>
              <w:spacing w:before="60" w:after="60"/>
            </w:pPr>
            <w:r>
              <w:rPr>
                <w:rFonts w:ascii="Times New Roman" w:hAnsi="Times New Roman"/>
                <w:b/>
                <w:color w:val="000000"/>
                <w:sz w:val="22"/>
              </w:rPr>
              <w:t>SQL TRƯỚC KHI SỬA (BEFORE)</w:t>
            </w:r>
          </w:p>
          <w:p>
            <w:pPr>
              <w:spacing w:before="0" w:after="20" w:line="252" w:lineRule="auto"/>
            </w:pPr>
            <w:r>
              <w:rPr>
                <w:rFonts w:ascii="Consolas" w:hAnsi="Consolas"/>
                <w:color w:val="000000"/>
                <w:sz w:val="21"/>
              </w:rPr>
              <w:t>-- BEFORE: Schema CSDL cũ chỉ hỗ trợ 2 loại điểm</w:t>
            </w:r>
          </w:p>
          <w:p>
            <w:pPr>
              <w:spacing w:before="0" w:after="20" w:line="252" w:lineRule="auto"/>
            </w:pPr>
            <w:r>
              <w:rPr>
                <w:rFonts w:ascii="Consolas" w:hAnsi="Consolas"/>
                <w:color w:val="000000"/>
                <w:sz w:val="21"/>
              </w:rPr>
              <w:t>ALTER TABLE evaluations MODIFY COLUMN evaluation_type ENUM('REVIEWER', 'COUNCIL') NOT NULL;</w:t>
            </w:r>
          </w:p>
        </w:tc>
      </w:tr>
    </w:tbl>
    <w:p/>
    <w:tbl>
      <w:tblPr>
        <w:tblW w:type="auto" w:w="0"/>
        <w:jc w:val="center"/>
        <w:tblLook w:firstColumn="1" w:firstRow="1" w:lastColumn="0" w:lastRow="0" w:noHBand="0" w:noVBand="1" w:val="04A0"/>
      </w:tblPr>
      <w:tblGrid>
        <w:gridCol w:w="9029"/>
      </w:tblGrid>
      <w:tr>
        <w:tc>
          <w:tcPr>
            <w:tcW w:type="dxa" w:w="9029"/>
            <w:shd w:fill="F4F6F8"/>
            <w:tcBorders>
              <w:top w:val="single" w:sz="6" w:space="0" w:color="000000"/>
              <w:left w:val="single" w:sz="18" w:space="0" w:color="000000"/>
              <w:bottom w:val="single" w:sz="6" w:space="0" w:color="000000"/>
              <w:right w:val="single" w:sz="6" w:space="0" w:color="000000"/>
            </w:tcBorders>
          </w:tcPr>
          <w:p>
            <w:pPr>
              <w:spacing w:before="60" w:after="60"/>
            </w:pPr>
            <w:r>
              <w:rPr>
                <w:rFonts w:ascii="Times New Roman" w:hAnsi="Times New Roman"/>
                <w:b/>
                <w:color w:val="000000"/>
                <w:sz w:val="22"/>
              </w:rPr>
              <w:t>SQL MIGRATION (AFTER)</w:t>
            </w:r>
          </w:p>
          <w:p>
            <w:pPr>
              <w:spacing w:before="0" w:after="20" w:line="252" w:lineRule="auto"/>
            </w:pPr>
            <w:r>
              <w:rPr>
                <w:rFonts w:ascii="Consolas" w:hAnsi="Consolas"/>
                <w:color w:val="000000"/>
                <w:sz w:val="21"/>
              </w:rPr>
              <w:t>-- AFTER: Flyway V4 Migration bổ sung 'ADVISOR'</w:t>
            </w:r>
          </w:p>
          <w:p>
            <w:pPr>
              <w:spacing w:before="0" w:after="20" w:line="252" w:lineRule="auto"/>
            </w:pPr>
            <w:r>
              <w:rPr>
                <w:rFonts w:ascii="Consolas" w:hAnsi="Consolas"/>
                <w:color w:val="000000"/>
                <w:sz w:val="21"/>
              </w:rPr>
              <w:t>-- File: V4__add_advisor_evaluation_type.sql</w:t>
            </w:r>
          </w:p>
          <w:p>
            <w:pPr>
              <w:spacing w:before="0" w:after="20" w:line="252" w:lineRule="auto"/>
            </w:pPr>
            <w:r>
              <w:rPr>
                <w:rFonts w:ascii="Consolas" w:hAnsi="Consolas"/>
                <w:color w:val="000000"/>
                <w:sz w:val="21"/>
              </w:rPr>
              <w:t xml:space="preserve">ALTER TABLE evaluations </w:t>
            </w:r>
          </w:p>
          <w:p>
            <w:pPr>
              <w:spacing w:before="0" w:after="20" w:line="252" w:lineRule="auto"/>
            </w:pPr>
            <w:r>
              <w:rPr>
                <w:rFonts w:ascii="Consolas" w:hAnsi="Consolas"/>
                <w:color w:val="000000"/>
                <w:sz w:val="21"/>
              </w:rPr>
              <w:t>MODIFY COLUMN evaluation_type ENUM('ADVISOR', 'REVIEWER', 'COUNCIL') NOT NULL;</w:t>
            </w:r>
          </w:p>
        </w:tc>
      </w:tr>
    </w:tbl>
    <w:p/>
    <w:tbl>
      <w:tblPr>
        <w:tblW w:type="auto" w:w="0"/>
        <w:jc w:val="center"/>
        <w:tblLook w:firstColumn="1" w:firstRow="1" w:lastColumn="0" w:lastRow="0" w:noHBand="0" w:noVBand="1" w:val="04A0"/>
      </w:tblPr>
      <w:tblGrid>
        <w:gridCol w:w="9029"/>
      </w:tblGrid>
      <w:tr>
        <w:tc>
          <w:tcPr>
            <w:tcW w:type="dxa" w:w="9029"/>
            <w:shd w:fill="F4F6F8"/>
            <w:tcBorders>
              <w:top w:val="single" w:sz="6" w:space="0" w:color="000000"/>
              <w:left w:val="single" w:sz="18" w:space="0" w:color="000000"/>
              <w:bottom w:val="single" w:sz="6" w:space="0" w:color="000000"/>
              <w:right w:val="single" w:sz="6" w:space="0" w:color="000000"/>
            </w:tcBorders>
          </w:tcPr>
          <w:p>
            <w:pPr>
              <w:spacing w:before="60" w:after="60"/>
            </w:pPr>
            <w:r>
              <w:rPr>
                <w:rFonts w:ascii="Times New Roman" w:hAnsi="Times New Roman"/>
                <w:b/>
                <w:color w:val="000000"/>
                <w:sz w:val="22"/>
              </w:rPr>
              <w:t>BUSINESS GUARD TRONG SERVICE (AFTER)</w:t>
            </w:r>
          </w:p>
          <w:p>
            <w:pPr>
              <w:spacing w:before="0" w:after="20" w:line="252" w:lineRule="auto"/>
            </w:pPr>
            <w:r>
              <w:rPr>
                <w:rFonts w:ascii="Consolas" w:hAnsi="Consolas"/>
                <w:color w:val="000000"/>
                <w:sz w:val="21"/>
              </w:rPr>
              <w:t>// AFTER: Chốt chặn liêm chính phân định rõ quyền chấm điểm tại EvaluationServiceImpl.java</w:t>
            </w:r>
          </w:p>
          <w:p>
            <w:pPr>
              <w:spacing w:before="0" w:after="20" w:line="252" w:lineRule="auto"/>
            </w:pPr>
            <w:r>
              <w:rPr>
                <w:rFonts w:ascii="Consolas" w:hAnsi="Consolas"/>
                <w:color w:val="000000"/>
                <w:sz w:val="21"/>
              </w:rPr>
              <w:t>boolean isAdvisor = topicAdvisorRepository.existsByTopicIdAndLecturerId(topic.getId(), evaluator.getId());</w:t>
            </w:r>
          </w:p>
          <w:p>
            <w:pPr>
              <w:spacing w:before="0" w:after="20" w:line="252" w:lineRule="auto"/>
            </w:pPr>
            <w:r>
              <w:rPr>
                <w:rFonts w:ascii="Consolas" w:hAnsi="Consolas"/>
                <w:color w:val="000000"/>
                <w:sz w:val="21"/>
              </w:rPr>
            </w:r>
          </w:p>
          <w:p>
            <w:pPr>
              <w:spacing w:before="0" w:after="20" w:line="252" w:lineRule="auto"/>
            </w:pPr>
            <w:r>
              <w:rPr>
                <w:rFonts w:ascii="Consolas" w:hAnsi="Consolas"/>
                <w:color w:val="000000"/>
                <w:sz w:val="21"/>
              </w:rPr>
              <w:t>// Guard 1: Phân định quyền chấm theo loại đánh giá</w:t>
            </w:r>
          </w:p>
          <w:p>
            <w:pPr>
              <w:spacing w:before="0" w:after="20" w:line="252" w:lineRule="auto"/>
            </w:pPr>
            <w:r>
              <w:rPr>
                <w:rFonts w:ascii="Consolas" w:hAnsi="Consolas"/>
                <w:color w:val="000000"/>
                <w:sz w:val="21"/>
              </w:rPr>
              <w:t>if (dto.getEvaluationType() == EvaluationType.ADVISOR) {</w:t>
            </w:r>
          </w:p>
          <w:p>
            <w:pPr>
              <w:spacing w:before="0" w:after="20" w:line="252" w:lineRule="auto"/>
            </w:pPr>
            <w:r>
              <w:rPr>
                <w:rFonts w:ascii="Consolas" w:hAnsi="Consolas"/>
                <w:color w:val="000000"/>
                <w:sz w:val="21"/>
              </w:rPr>
              <w:t xml:space="preserve">    // Chấm điểm hướng dẫn: Bắt buộc PHẢI là GVHD của đề tài</w:t>
            </w:r>
          </w:p>
          <w:p>
            <w:pPr>
              <w:spacing w:before="0" w:after="20" w:line="252" w:lineRule="auto"/>
            </w:pPr>
            <w:r>
              <w:rPr>
                <w:rFonts w:ascii="Consolas" w:hAnsi="Consolas"/>
                <w:color w:val="000000"/>
                <w:sz w:val="21"/>
              </w:rPr>
              <w:t xml:space="preserve">    if (!isAdvisor) {</w:t>
            </w:r>
          </w:p>
          <w:p>
            <w:pPr>
              <w:spacing w:before="0" w:after="20" w:line="252" w:lineRule="auto"/>
            </w:pPr>
            <w:r>
              <w:rPr>
                <w:rFonts w:ascii="Consolas" w:hAnsi="Consolas"/>
                <w:color w:val="000000"/>
                <w:sz w:val="21"/>
              </w:rPr>
              <w:t xml:space="preserve">        throw new IllegalStateException("Bạn không phải là giảng viên hướng dẫn của đề tài này nên không thể chấm điểm hướng dẫn.");</w:t>
            </w:r>
          </w:p>
          <w:p>
            <w:pPr>
              <w:spacing w:before="0" w:after="20" w:line="252" w:lineRule="auto"/>
            </w:pPr>
            <w:r>
              <w:rPr>
                <w:rFonts w:ascii="Consolas" w:hAnsi="Consolas"/>
                <w:color w:val="000000"/>
                <w:sz w:val="21"/>
              </w:rPr>
              <w:t xml:space="preserve">    }</w:t>
            </w:r>
          </w:p>
          <w:p>
            <w:pPr>
              <w:spacing w:before="0" w:after="20" w:line="252" w:lineRule="auto"/>
            </w:pPr>
            <w:r>
              <w:rPr>
                <w:rFonts w:ascii="Consolas" w:hAnsi="Consolas"/>
                <w:color w:val="000000"/>
                <w:sz w:val="21"/>
              </w:rPr>
              <w:t>} else {</w:t>
            </w:r>
          </w:p>
          <w:p>
            <w:pPr>
              <w:spacing w:before="0" w:after="20" w:line="252" w:lineRule="auto"/>
            </w:pPr>
            <w:r>
              <w:rPr>
                <w:rFonts w:ascii="Consolas" w:hAnsi="Consolas"/>
                <w:color w:val="000000"/>
                <w:sz w:val="21"/>
              </w:rPr>
              <w:t xml:space="preserve">    // Chấm phản biện hoặc chấm hội đồng: TUYỆT ĐỐI KHÔNG ĐƯỢC là GVHD (Quy chế liêm chính)</w:t>
            </w:r>
          </w:p>
          <w:p>
            <w:pPr>
              <w:spacing w:before="0" w:after="20" w:line="252" w:lineRule="auto"/>
            </w:pPr>
            <w:r>
              <w:rPr>
                <w:rFonts w:ascii="Consolas" w:hAnsi="Consolas"/>
                <w:color w:val="000000"/>
                <w:sz w:val="21"/>
              </w:rPr>
              <w:t xml:space="preserve">    if (isAdvisor) {</w:t>
            </w:r>
          </w:p>
          <w:p>
            <w:pPr>
              <w:spacing w:before="0" w:after="20" w:line="252" w:lineRule="auto"/>
            </w:pPr>
            <w:r>
              <w:rPr>
                <w:rFonts w:ascii="Consolas" w:hAnsi="Consolas"/>
                <w:color w:val="000000"/>
                <w:sz w:val="21"/>
              </w:rPr>
              <w:t xml:space="preserve">        throw new IllegalStateException("Quy chế liêm chính: Giảng viên hướng dẫn không được phép tham gia chấm phản biện hoặc hội đồng cho đề tài của mình.");</w:t>
            </w:r>
          </w:p>
          <w:p>
            <w:pPr>
              <w:spacing w:before="0" w:after="20" w:line="252" w:lineRule="auto"/>
            </w:pPr>
            <w:r>
              <w:rPr>
                <w:rFonts w:ascii="Consolas" w:hAnsi="Consolas"/>
                <w:color w:val="000000"/>
                <w:sz w:val="21"/>
              </w:rPr>
              <w:t xml:space="preserve">    }</w:t>
            </w:r>
          </w:p>
          <w:p>
            <w:pPr>
              <w:spacing w:before="0" w:after="20" w:line="252" w:lineRule="auto"/>
            </w:pPr>
            <w:r>
              <w:rPr>
                <w:rFonts w:ascii="Consolas" w:hAnsi="Consolas"/>
                <w:color w:val="000000"/>
                <w:sz w:val="21"/>
              </w:rPr>
              <w:t>}</w:t>
            </w:r>
          </w:p>
        </w:tc>
      </w:tr>
    </w:tbl>
    <w:p/>
    <w:p>
      <w:pPr>
        <w:spacing w:before="160" w:after="60" w:line="324" w:lineRule="auto"/>
        <w:jc w:val="left"/>
      </w:pPr>
      <w:r>
        <w:rPr>
          <w:rFonts w:ascii="Times New Roman" w:hAnsi="Times New Roman"/>
          <w:b/>
          <w:i w:val="0"/>
          <w:color w:val="000000"/>
          <w:sz w:val="26"/>
        </w:rPr>
        <w:t>d) Giải pháp và Kết quả kiểm thử thực tế</w:t>
      </w:r>
    </w:p>
    <w:p>
      <w:pPr>
        <w:spacing w:before="0" w:after="100" w:line="324" w:lineRule="auto"/>
        <w:jc w:val="left"/>
      </w:pPr>
      <w:r>
        <w:rPr>
          <w:rFonts w:ascii="Times New Roman" w:hAnsi="Times New Roman"/>
          <w:b w:val="0"/>
          <w:i w:val="0"/>
          <w:color w:val="000000"/>
          <w:sz w:val="26"/>
        </w:rPr>
        <w:t>Giải pháp: Tạo bản migration Flyway V4, cập nhật Java Enum EvaluationType và bổ sung 2 tầng chốt chặn tại EvaluationServiceImpl. Kết quả: Ngăn chặn triệt để 100% tình huống tự chấm điểm đề tài mình hướng dẫn, GVHD chấm điểm hướng dẫn minh bạch, chuẩn hóa.</w:t>
      </w:r>
    </w:p>
    <w:p>
      <w:pPr>
        <w:spacing w:before="200" w:after="80" w:line="324" w:lineRule="auto"/>
        <w:jc w:val="left"/>
      </w:pPr>
      <w:r>
        <w:rPr>
          <w:rFonts w:ascii="Times New Roman" w:hAnsi="Times New Roman"/>
          <w:b/>
          <w:i w:val="0"/>
          <w:color w:val="000000"/>
          <w:sz w:val="28"/>
        </w:rPr>
        <w:t>2.3. LỖI 3: NHÓM SINH VIÊN BỊ ẨN KHI ĐỢT ĐÓNG VÀ LỖI 404 KHI LỌC ĐIỂM CÔNG BỐ</w:t>
      </w:r>
    </w:p>
    <w:p>
      <w:pPr>
        <w:spacing w:before="160" w:after="60" w:line="324" w:lineRule="auto"/>
        <w:jc w:val="left"/>
      </w:pPr>
      <w:r>
        <w:rPr>
          <w:rFonts w:ascii="Times New Roman" w:hAnsi="Times New Roman"/>
          <w:b/>
          <w:i w:val="0"/>
          <w:color w:val="000000"/>
          <w:sz w:val="26"/>
        </w:rPr>
        <w:t>a) Hiện tượng ghi nhận</w:t>
      </w:r>
    </w:p>
    <w:p>
      <w:pPr>
        <w:spacing w:before="0" w:after="100" w:line="324" w:lineRule="auto"/>
        <w:jc w:val="left"/>
      </w:pPr>
      <w:r>
        <w:rPr>
          <w:rFonts w:ascii="Times New Roman" w:hAnsi="Times New Roman"/>
          <w:b w:val="0"/>
          <w:i w:val="0"/>
          <w:color w:val="000000"/>
          <w:sz w:val="26"/>
        </w:rPr>
        <w:t>Khi một đợt đăng ký chuyển từ trạng thái 'OPEN_STUDENT' sang 'CLOSED' hoặc 'DEFENSE', sinh viên truy cập '/student/group' hoặc '/student/submissions' bị hiển thị thông báo 'Bạn chưa có nhóm', làm mất thông tin nhóm đã thành lập. Bên cạnh đó, tại trang công bố kết quả ('/admin/publish' và '/student/results'), khi chọn lọc đợt trong dropdown, hệ thống bị điều hướng sai dẫn đến mã lỗi HTTP 404 Not Found.</w:t>
      </w:r>
    </w:p>
    <w:p>
      <w:pPr>
        <w:spacing w:before="160" w:after="60" w:line="324" w:lineRule="auto"/>
        <w:jc w:val="left"/>
      </w:pPr>
      <w:r>
        <w:rPr>
          <w:rFonts w:ascii="Times New Roman" w:hAnsi="Times New Roman"/>
          <w:b/>
          <w:i w:val="0"/>
          <w:color w:val="000000"/>
          <w:sz w:val="26"/>
        </w:rPr>
        <w:t>b) Phân tích nguyên nhân kỹ thuật chuyên sâu (Root Cause Analysis)</w:t>
      </w:r>
    </w:p>
    <w:p>
      <w:pPr>
        <w:spacing w:before="0" w:after="100" w:line="324" w:lineRule="auto"/>
        <w:jc w:val="left"/>
      </w:pPr>
      <w:r>
        <w:rPr>
          <w:rFonts w:ascii="Times New Roman" w:hAnsi="Times New Roman"/>
          <w:b w:val="0"/>
          <w:i w:val="0"/>
          <w:color w:val="000000"/>
          <w:sz w:val="26"/>
        </w:rPr>
        <w:t>1. Logic xác định đợt mặc định: Controller trước đây chỉ tìm các đợt có trạng thái 'OPEN_STUDENT'. Khi đợt chuyển sang CLOSED/DEFENSE, danh sách đợt active trả về rỗng, Controller rơi vào fallback lấy đợt đầu tiên trong hệ thống (có thể là một đợt khác hoàn toàn), khiến sinh viên không tìm thấy nhóm của mình.</w:t>
      </w:r>
    </w:p>
    <w:p>
      <w:pPr>
        <w:spacing w:before="0" w:after="100" w:line="324" w:lineRule="auto"/>
        <w:jc w:val="left"/>
      </w:pPr>
      <w:r>
        <w:rPr>
          <w:rFonts w:ascii="Times New Roman" w:hAnsi="Times New Roman"/>
          <w:b w:val="0"/>
          <w:i w:val="0"/>
          <w:color w:val="000000"/>
          <w:sz w:val="26"/>
        </w:rPr>
        <w:t>2. Sai lệch Action Form trong Thymeleaf: Form lọc đợt của trang công bố điểm cố định action là '/student/results'. Khi Quản trị viên truy cập từ '/admin/publish', submit form dẫn tới sai route hoặc thiếu tham số context URI.</w:t>
      </w:r>
    </w:p>
    <w:p>
      <w:pPr>
        <w:spacing w:before="160" w:after="60" w:line="324" w:lineRule="auto"/>
        <w:jc w:val="left"/>
      </w:pPr>
      <w:r>
        <w:rPr>
          <w:rFonts w:ascii="Times New Roman" w:hAnsi="Times New Roman"/>
          <w:b/>
          <w:i w:val="0"/>
          <w:color w:val="000000"/>
          <w:sz w:val="26"/>
        </w:rPr>
        <w:t>c) Đoạn code trước khi sửa (Before) và sau khi sửa (After)</w:t>
      </w:r>
    </w:p>
    <w:tbl>
      <w:tblPr>
        <w:tblW w:type="auto" w:w="0"/>
        <w:jc w:val="center"/>
        <w:tblLook w:firstColumn="1" w:firstRow="1" w:lastColumn="0" w:lastRow="0" w:noHBand="0" w:noVBand="1" w:val="04A0"/>
      </w:tblPr>
      <w:tblGrid>
        <w:gridCol w:w="9029"/>
      </w:tblGrid>
      <w:tr>
        <w:tc>
          <w:tcPr>
            <w:tcW w:type="dxa" w:w="9029"/>
            <w:shd w:fill="F4F6F8"/>
            <w:tcBorders>
              <w:top w:val="single" w:sz="6" w:space="0" w:color="000000"/>
              <w:left w:val="single" w:sz="18" w:space="0" w:color="000000"/>
              <w:bottom w:val="single" w:sz="6" w:space="0" w:color="000000"/>
              <w:right w:val="single" w:sz="6" w:space="0" w:color="000000"/>
            </w:tcBorders>
          </w:tcPr>
          <w:p>
            <w:pPr>
              <w:spacing w:before="60" w:after="60"/>
            </w:pPr>
            <w:r>
              <w:rPr>
                <w:rFonts w:ascii="Times New Roman" w:hAnsi="Times New Roman"/>
                <w:b/>
                <w:color w:val="000000"/>
                <w:sz w:val="22"/>
              </w:rPr>
              <w:t>CODE TRƯỚC KHI SỬA (BEFORE)</w:t>
            </w:r>
          </w:p>
          <w:p>
            <w:pPr>
              <w:spacing w:before="0" w:after="20" w:line="252" w:lineRule="auto"/>
            </w:pPr>
            <w:r>
              <w:rPr>
                <w:rFonts w:ascii="Consolas" w:hAnsi="Consolas"/>
                <w:color w:val="000000"/>
                <w:sz w:val="21"/>
              </w:rPr>
              <w:t>// BEFORE: Chỉ lấy đợt đang mở sinh viên</w:t>
            </w:r>
          </w:p>
          <w:p>
            <w:pPr>
              <w:spacing w:before="0" w:after="20" w:line="252" w:lineRule="auto"/>
            </w:pPr>
            <w:r>
              <w:rPr>
                <w:rFonts w:ascii="Consolas" w:hAnsi="Consolas"/>
                <w:color w:val="000000"/>
                <w:sz w:val="21"/>
              </w:rPr>
              <w:t>List&lt;RegistrationPeriod&gt; activePeriods = periodRepository.findByStatus(PeriodStatus.OPEN_STUDENT);</w:t>
            </w:r>
          </w:p>
          <w:p>
            <w:pPr>
              <w:spacing w:before="0" w:after="20" w:line="252" w:lineRule="auto"/>
            </w:pPr>
            <w:r>
              <w:rPr>
                <w:rFonts w:ascii="Consolas" w:hAnsi="Consolas"/>
                <w:color w:val="000000"/>
                <w:sz w:val="21"/>
              </w:rPr>
              <w:t>if (periodId == null &amp;&amp; !activePeriods.isEmpty()) {</w:t>
            </w:r>
          </w:p>
          <w:p>
            <w:pPr>
              <w:spacing w:before="0" w:after="20" w:line="252" w:lineRule="auto"/>
            </w:pPr>
            <w:r>
              <w:rPr>
                <w:rFonts w:ascii="Consolas" w:hAnsi="Consolas"/>
                <w:color w:val="000000"/>
                <w:sz w:val="21"/>
              </w:rPr>
              <w:t xml:space="preserve">    currentPeriodId = activePeriods.get(0).getId(); // Mất nhóm khi đợt đóng!</w:t>
            </w:r>
          </w:p>
          <w:p>
            <w:pPr>
              <w:spacing w:before="0" w:after="20" w:line="252" w:lineRule="auto"/>
            </w:pPr>
            <w:r>
              <w:rPr>
                <w:rFonts w:ascii="Consolas" w:hAnsi="Consolas"/>
                <w:color w:val="000000"/>
                <w:sz w:val="21"/>
              </w:rPr>
              <w:t>}</w:t>
            </w:r>
          </w:p>
        </w:tc>
      </w:tr>
    </w:tbl>
    <w:p/>
    <w:tbl>
      <w:tblPr>
        <w:tblW w:type="auto" w:w="0"/>
        <w:jc w:val="center"/>
        <w:tblLook w:firstColumn="1" w:firstRow="1" w:lastColumn="0" w:lastRow="0" w:noHBand="0" w:noVBand="1" w:val="04A0"/>
      </w:tblPr>
      <w:tblGrid>
        <w:gridCol w:w="9029"/>
      </w:tblGrid>
      <w:tr>
        <w:tc>
          <w:tcPr>
            <w:tcW w:type="dxa" w:w="9029"/>
            <w:shd w:fill="F4F6F8"/>
            <w:tcBorders>
              <w:top w:val="single" w:sz="6" w:space="0" w:color="000000"/>
              <w:left w:val="single" w:sz="18" w:space="0" w:color="000000"/>
              <w:bottom w:val="single" w:sz="6" w:space="0" w:color="000000"/>
              <w:right w:val="single" w:sz="6" w:space="0" w:color="000000"/>
            </w:tcBorders>
          </w:tcPr>
          <w:p>
            <w:pPr>
              <w:spacing w:before="60" w:after="60"/>
            </w:pPr>
            <w:r>
              <w:rPr>
                <w:rFonts w:ascii="Times New Roman" w:hAnsi="Times New Roman"/>
                <w:b/>
                <w:color w:val="000000"/>
                <w:sz w:val="22"/>
              </w:rPr>
              <w:t>CODE XỬ LÝ NHÓM (AFTER)</w:t>
            </w:r>
          </w:p>
          <w:p>
            <w:pPr>
              <w:spacing w:before="0" w:after="20" w:line="252" w:lineRule="auto"/>
            </w:pPr>
            <w:r>
              <w:rPr>
                <w:rFonts w:ascii="Consolas" w:hAnsi="Consolas"/>
                <w:color w:val="000000"/>
                <w:sz w:val="21"/>
              </w:rPr>
              <w:t>// AFTER: Ưu tiên 1 - Lấy đợt mà sinh viên ĐÃ CÓ NHÓM trước tiên (Bảo toàn dữ liệu)</w:t>
            </w:r>
          </w:p>
          <w:p>
            <w:pPr>
              <w:spacing w:before="0" w:after="20" w:line="252" w:lineRule="auto"/>
            </w:pPr>
            <w:r>
              <w:rPr>
                <w:rFonts w:ascii="Consolas" w:hAnsi="Consolas"/>
                <w:color w:val="000000"/>
                <w:sz w:val="21"/>
              </w:rPr>
              <w:t>Long currentPeriodId = periodId;</w:t>
            </w:r>
          </w:p>
          <w:p>
            <w:pPr>
              <w:spacing w:before="0" w:after="20" w:line="252" w:lineRule="auto"/>
            </w:pPr>
            <w:r>
              <w:rPr>
                <w:rFonts w:ascii="Consolas" w:hAnsi="Consolas"/>
                <w:color w:val="000000"/>
                <w:sz w:val="21"/>
              </w:rPr>
              <w:t>if (currentPeriodId == null) {</w:t>
            </w:r>
          </w:p>
          <w:p>
            <w:pPr>
              <w:spacing w:before="0" w:after="20" w:line="252" w:lineRule="auto"/>
            </w:pPr>
            <w:r>
              <w:rPr>
                <w:rFonts w:ascii="Consolas" w:hAnsi="Consolas"/>
                <w:color w:val="000000"/>
                <w:sz w:val="21"/>
              </w:rPr>
              <w:t xml:space="preserve">    List&lt;StudentGroup&gt; myGroups = groupService.getGroupsByStudent(student.getId());</w:t>
            </w:r>
          </w:p>
          <w:p>
            <w:pPr>
              <w:spacing w:before="0" w:after="20" w:line="252" w:lineRule="auto"/>
            </w:pPr>
            <w:r>
              <w:rPr>
                <w:rFonts w:ascii="Consolas" w:hAnsi="Consolas"/>
                <w:color w:val="000000"/>
                <w:sz w:val="21"/>
              </w:rPr>
              <w:t xml:space="preserve">    if (!myGroups.isEmpty()) {</w:t>
            </w:r>
          </w:p>
          <w:p>
            <w:pPr>
              <w:spacing w:before="0" w:after="20" w:line="252" w:lineRule="auto"/>
            </w:pPr>
            <w:r>
              <w:rPr>
                <w:rFonts w:ascii="Consolas" w:hAnsi="Consolas"/>
                <w:color w:val="000000"/>
                <w:sz w:val="21"/>
              </w:rPr>
              <w:t xml:space="preserve">        currentPeriodId = myGroups.get(0).getPeriod().getId(); // Luôn giữ nhóm của SV</w:t>
            </w:r>
          </w:p>
          <w:p>
            <w:pPr>
              <w:spacing w:before="0" w:after="20" w:line="252" w:lineRule="auto"/>
            </w:pPr>
            <w:r>
              <w:rPr>
                <w:rFonts w:ascii="Consolas" w:hAnsi="Consolas"/>
                <w:color w:val="000000"/>
                <w:sz w:val="21"/>
              </w:rPr>
              <w:t xml:space="preserve">    } else if (!activePeriods.isEmpty()) {</w:t>
            </w:r>
          </w:p>
          <w:p>
            <w:pPr>
              <w:spacing w:before="0" w:after="20" w:line="252" w:lineRule="auto"/>
            </w:pPr>
            <w:r>
              <w:rPr>
                <w:rFonts w:ascii="Consolas" w:hAnsi="Consolas"/>
                <w:color w:val="000000"/>
                <w:sz w:val="21"/>
              </w:rPr>
              <w:t xml:space="preserve">        currentPeriodId = activePeriods.get(0).getId();</w:t>
            </w:r>
          </w:p>
          <w:p>
            <w:pPr>
              <w:spacing w:before="0" w:after="20" w:line="252" w:lineRule="auto"/>
            </w:pPr>
            <w:r>
              <w:rPr>
                <w:rFonts w:ascii="Consolas" w:hAnsi="Consolas"/>
                <w:color w:val="000000"/>
                <w:sz w:val="21"/>
              </w:rPr>
              <w:t xml:space="preserve">    } else if (!periods.isEmpty()) {</w:t>
            </w:r>
          </w:p>
          <w:p>
            <w:pPr>
              <w:spacing w:before="0" w:after="20" w:line="252" w:lineRule="auto"/>
            </w:pPr>
            <w:r>
              <w:rPr>
                <w:rFonts w:ascii="Consolas" w:hAnsi="Consolas"/>
                <w:color w:val="000000"/>
                <w:sz w:val="21"/>
              </w:rPr>
              <w:t xml:space="preserve">        currentPeriodId = periods.get(0).getId();</w:t>
            </w:r>
          </w:p>
          <w:p>
            <w:pPr>
              <w:spacing w:before="0" w:after="20" w:line="252" w:lineRule="auto"/>
            </w:pPr>
            <w:r>
              <w:rPr>
                <w:rFonts w:ascii="Consolas" w:hAnsi="Consolas"/>
                <w:color w:val="000000"/>
                <w:sz w:val="21"/>
              </w:rPr>
              <w:t xml:space="preserve">    }</w:t>
            </w:r>
          </w:p>
          <w:p>
            <w:pPr>
              <w:spacing w:before="0" w:after="20" w:line="252" w:lineRule="auto"/>
            </w:pPr>
            <w:r>
              <w:rPr>
                <w:rFonts w:ascii="Consolas" w:hAnsi="Consolas"/>
                <w:color w:val="000000"/>
                <w:sz w:val="21"/>
              </w:rPr>
              <w:t>}</w:t>
            </w:r>
          </w:p>
        </w:tc>
      </w:tr>
    </w:tbl>
    <w:p/>
    <w:tbl>
      <w:tblPr>
        <w:tblW w:type="auto" w:w="0"/>
        <w:jc w:val="center"/>
        <w:tblLook w:firstColumn="1" w:firstRow="1" w:lastColumn="0" w:lastRow="0" w:noHBand="0" w:noVBand="1" w:val="04A0"/>
      </w:tblPr>
      <w:tblGrid>
        <w:gridCol w:w="9029"/>
      </w:tblGrid>
      <w:tr>
        <w:tc>
          <w:tcPr>
            <w:tcW w:type="dxa" w:w="9029"/>
            <w:shd w:fill="F4F6F8"/>
            <w:tcBorders>
              <w:top w:val="single" w:sz="6" w:space="0" w:color="000000"/>
              <w:left w:val="single" w:sz="18" w:space="0" w:color="000000"/>
              <w:bottom w:val="single" w:sz="6" w:space="0" w:color="000000"/>
              <w:right w:val="single" w:sz="6" w:space="0" w:color="000000"/>
            </w:tcBorders>
          </w:tcPr>
          <w:p>
            <w:pPr>
              <w:spacing w:before="60" w:after="60"/>
            </w:pPr>
            <w:r>
              <w:rPr>
                <w:rFonts w:ascii="Times New Roman" w:hAnsi="Times New Roman"/>
                <w:b/>
                <w:color w:val="000000"/>
                <w:sz w:val="22"/>
              </w:rPr>
              <w:t>VIEW THYMELEAF KHẮC PHỤC 404 (AFTER)</w:t>
            </w:r>
          </w:p>
          <w:p>
            <w:pPr>
              <w:spacing w:before="0" w:after="20" w:line="252" w:lineRule="auto"/>
            </w:pPr>
            <w:r>
              <w:rPr>
                <w:rFonts w:ascii="Consolas" w:hAnsi="Consolas"/>
                <w:color w:val="000000"/>
                <w:sz w:val="21"/>
              </w:rPr>
              <w:t>&lt;!-- AFTER: Khắc phục lỗi 404 bằng biến currentUrl động trong PublicResultController --&gt;</w:t>
            </w:r>
          </w:p>
          <w:p>
            <w:pPr>
              <w:spacing w:before="0" w:after="20" w:line="252" w:lineRule="auto"/>
            </w:pPr>
            <w:r>
              <w:rPr>
                <w:rFonts w:ascii="Consolas" w:hAnsi="Consolas"/>
                <w:color w:val="000000"/>
                <w:sz w:val="21"/>
              </w:rPr>
              <w:t>&lt;form th:action="${currentUrl != null ? currentUrl : '/student/results'}" method="get" class="row g-2 align-items-center"&gt;</w:t>
            </w:r>
          </w:p>
          <w:p>
            <w:pPr>
              <w:spacing w:before="0" w:after="20" w:line="252" w:lineRule="auto"/>
            </w:pPr>
            <w:r>
              <w:rPr>
                <w:rFonts w:ascii="Consolas" w:hAnsi="Consolas"/>
                <w:color w:val="000000"/>
                <w:sz w:val="21"/>
              </w:rPr>
              <w:t xml:space="preserve">    &lt;select name="periodId" class="nb-input py-1" onchange="this.form.submit()"&gt;</w:t>
            </w:r>
          </w:p>
          <w:p>
            <w:pPr>
              <w:spacing w:before="0" w:after="20" w:line="252" w:lineRule="auto"/>
            </w:pPr>
            <w:r>
              <w:rPr>
                <w:rFonts w:ascii="Consolas" w:hAnsi="Consolas"/>
                <w:color w:val="000000"/>
                <w:sz w:val="21"/>
              </w:rPr>
              <w:t xml:space="preserve">        &lt;option value=""&gt;-- Tất cả các đợt đăng ký --&lt;/option&gt;</w:t>
            </w:r>
          </w:p>
          <w:p>
            <w:pPr>
              <w:spacing w:before="0" w:after="20" w:line="252" w:lineRule="auto"/>
            </w:pPr>
            <w:r>
              <w:rPr>
                <w:rFonts w:ascii="Consolas" w:hAnsi="Consolas"/>
                <w:color w:val="000000"/>
                <w:sz w:val="21"/>
              </w:rPr>
              <w:t xml:space="preserve">        &lt;option th:each="p : ${periods}" th:value="${p.id}" th:text="${p.name}"&gt;&lt;/option&gt;</w:t>
            </w:r>
          </w:p>
          <w:p>
            <w:pPr>
              <w:spacing w:before="0" w:after="20" w:line="252" w:lineRule="auto"/>
            </w:pPr>
            <w:r>
              <w:rPr>
                <w:rFonts w:ascii="Consolas" w:hAnsi="Consolas"/>
                <w:color w:val="000000"/>
                <w:sz w:val="21"/>
              </w:rPr>
              <w:t xml:space="preserve">    &lt;/select&gt;</w:t>
            </w:r>
          </w:p>
          <w:p>
            <w:pPr>
              <w:spacing w:before="0" w:after="20" w:line="252" w:lineRule="auto"/>
            </w:pPr>
            <w:r>
              <w:rPr>
                <w:rFonts w:ascii="Consolas" w:hAnsi="Consolas"/>
                <w:color w:val="000000"/>
                <w:sz w:val="21"/>
              </w:rPr>
              <w:t>&lt;/form&gt;</w:t>
            </w:r>
          </w:p>
        </w:tc>
      </w:tr>
    </w:tbl>
    <w:p/>
    <w:p>
      <w:pPr>
        <w:spacing w:before="160" w:after="60" w:line="324" w:lineRule="auto"/>
        <w:jc w:val="left"/>
      </w:pPr>
      <w:r>
        <w:rPr>
          <w:rFonts w:ascii="Times New Roman" w:hAnsi="Times New Roman"/>
          <w:b/>
          <w:i w:val="0"/>
          <w:color w:val="000000"/>
          <w:sz w:val="26"/>
        </w:rPr>
        <w:t>d) Giải pháp và Kết quả kiểm thử thực tế</w:t>
      </w:r>
    </w:p>
    <w:p>
      <w:pPr>
        <w:spacing w:before="0" w:after="100" w:line="324" w:lineRule="auto"/>
        <w:jc w:val="left"/>
      </w:pPr>
      <w:r>
        <w:rPr>
          <w:rFonts w:ascii="Times New Roman" w:hAnsi="Times New Roman"/>
          <w:b w:val="0"/>
          <w:i w:val="0"/>
          <w:color w:val="000000"/>
          <w:sz w:val="26"/>
        </w:rPr>
        <w:t>Giải pháp: Tái cấu trúc logic xác định currentPeriodId ưu tiên theo nhóm thực tế của sinh viên và truyền URL hiện tại vào form lọc. Kết quả: Nhóm sinh viên được bảo toàn qua mọi chu kỳ trạng thái (DRAFT -&gt; DEFENSE -&gt; CLOSED), thao tác lọc kết quả thông suốt không gặp lỗi 404.</w:t>
      </w:r>
    </w:p>
    <w:p>
      <w:pPr>
        <w:spacing w:before="200" w:after="80" w:line="324" w:lineRule="auto"/>
        <w:jc w:val="left"/>
      </w:pPr>
      <w:r>
        <w:rPr>
          <w:rFonts w:ascii="Times New Roman" w:hAnsi="Times New Roman"/>
          <w:b/>
          <w:i w:val="0"/>
          <w:color w:val="000000"/>
          <w:sz w:val="28"/>
        </w:rPr>
        <w:t>2.4. LỖI 4: THIẾU CHỐT CHẶN VÒNG ĐỜI NỘP BÁO CÁO (STUDENT SUBMISSIONS LIFECYCLE GUARD)</w:t>
      </w:r>
    </w:p>
    <w:p>
      <w:pPr>
        <w:spacing w:before="160" w:after="60" w:line="324" w:lineRule="auto"/>
        <w:jc w:val="left"/>
      </w:pPr>
      <w:r>
        <w:rPr>
          <w:rFonts w:ascii="Times New Roman" w:hAnsi="Times New Roman"/>
          <w:b/>
          <w:i w:val="0"/>
          <w:color w:val="000000"/>
          <w:sz w:val="26"/>
        </w:rPr>
        <w:t>a) Hiện tượng ghi nhận</w:t>
      </w:r>
    </w:p>
    <w:p>
      <w:pPr>
        <w:spacing w:before="0" w:after="100" w:line="324" w:lineRule="auto"/>
        <w:jc w:val="left"/>
      </w:pPr>
      <w:r>
        <w:rPr>
          <w:rFonts w:ascii="Times New Roman" w:hAnsi="Times New Roman"/>
          <w:b w:val="0"/>
          <w:i w:val="0"/>
          <w:color w:val="000000"/>
          <w:sz w:val="26"/>
        </w:rPr>
        <w:t>Sinh viên trong đợt đã đóng hoặc ở giai đoạn chưa mở vẫn có thể nhìn thấy form upload báo cáo; thành viên thường trong nhóm có thể upload đè file báo cáo của trưởng nhóm; sinh viên bị gán sai đợt dẫn tới không nộp được tài liệu.</w:t>
      </w:r>
    </w:p>
    <w:p>
      <w:pPr>
        <w:spacing w:before="160" w:after="60" w:line="324" w:lineRule="auto"/>
        <w:jc w:val="left"/>
      </w:pPr>
      <w:r>
        <w:rPr>
          <w:rFonts w:ascii="Times New Roman" w:hAnsi="Times New Roman"/>
          <w:b/>
          <w:i w:val="0"/>
          <w:color w:val="000000"/>
          <w:sz w:val="26"/>
        </w:rPr>
        <w:t>b) Phân tích nguyên nhân kỹ thuật chuyên sâu (Root Cause Analysis)</w:t>
      </w:r>
    </w:p>
    <w:p>
      <w:pPr>
        <w:spacing w:before="0" w:after="100" w:line="324" w:lineRule="auto"/>
        <w:jc w:val="left"/>
      </w:pPr>
      <w:r>
        <w:rPr>
          <w:rFonts w:ascii="Times New Roman" w:hAnsi="Times New Roman"/>
          <w:b w:val="0"/>
          <w:i w:val="0"/>
          <w:color w:val="000000"/>
          <w:sz w:val="26"/>
        </w:rPr>
        <w:t>Thiếu sự đồng bộ giữa tầng hiển thị giao diện (Thymeleaf View) và tầng dịch vụ (SubmissionService). Không có kiểm tra đợt đăng ký và quyền hạn trưởng nhóm tại cả Frontend lẫn Backend, dẫn tới nguy cơ gửi file rác khi đợt đã kết thúc.</w:t>
      </w:r>
    </w:p>
    <w:p>
      <w:pPr>
        <w:spacing w:before="160" w:after="60" w:line="324" w:lineRule="auto"/>
        <w:jc w:val="left"/>
      </w:pPr>
      <w:r>
        <w:rPr>
          <w:rFonts w:ascii="Times New Roman" w:hAnsi="Times New Roman"/>
          <w:b/>
          <w:i w:val="0"/>
          <w:color w:val="000000"/>
          <w:sz w:val="26"/>
        </w:rPr>
        <w:t>c) Đoạn code trước khi sửa (Before) và sau khi sửa (After)</w:t>
      </w:r>
    </w:p>
    <w:tbl>
      <w:tblPr>
        <w:tblW w:type="auto" w:w="0"/>
        <w:jc w:val="center"/>
        <w:tblLook w:firstColumn="1" w:firstRow="1" w:lastColumn="0" w:lastRow="0" w:noHBand="0" w:noVBand="1" w:val="04A0"/>
      </w:tblPr>
      <w:tblGrid>
        <w:gridCol w:w="9029"/>
      </w:tblGrid>
      <w:tr>
        <w:tc>
          <w:tcPr>
            <w:tcW w:type="dxa" w:w="9029"/>
            <w:shd w:fill="F4F6F8"/>
            <w:tcBorders>
              <w:top w:val="single" w:sz="6" w:space="0" w:color="000000"/>
              <w:left w:val="single" w:sz="18" w:space="0" w:color="000000"/>
              <w:bottom w:val="single" w:sz="6" w:space="0" w:color="000000"/>
              <w:right w:val="single" w:sz="6" w:space="0" w:color="000000"/>
            </w:tcBorders>
          </w:tcPr>
          <w:p>
            <w:pPr>
              <w:spacing w:before="60" w:after="60"/>
            </w:pPr>
            <w:r>
              <w:rPr>
                <w:rFonts w:ascii="Times New Roman" w:hAnsi="Times New Roman"/>
                <w:b/>
                <w:color w:val="000000"/>
                <w:sz w:val="22"/>
              </w:rPr>
              <w:t>CODE TRƯỚC KHI SỬA (BEFORE)</w:t>
            </w:r>
          </w:p>
          <w:p>
            <w:pPr>
              <w:spacing w:before="0" w:after="20" w:line="252" w:lineRule="auto"/>
            </w:pPr>
            <w:r>
              <w:rPr>
                <w:rFonts w:ascii="Consolas" w:hAnsi="Consolas"/>
                <w:color w:val="000000"/>
                <w:sz w:val="21"/>
              </w:rPr>
              <w:t>&lt;!-- BEFORE: Form nộp báo cáo luôn mở cho bất kỳ sinh viên nào --&gt;</w:t>
            </w:r>
          </w:p>
          <w:p>
            <w:pPr>
              <w:spacing w:before="0" w:after="20" w:line="252" w:lineRule="auto"/>
            </w:pPr>
            <w:r>
              <w:rPr>
                <w:rFonts w:ascii="Consolas" w:hAnsi="Consolas"/>
                <w:color w:val="000000"/>
                <w:sz w:val="21"/>
              </w:rPr>
              <w:t>&lt;form th:action="@{/student/submissions/upload}" method="post" enctype="multipart/form-data"&gt;</w:t>
            </w:r>
          </w:p>
          <w:p>
            <w:pPr>
              <w:spacing w:before="0" w:after="20" w:line="252" w:lineRule="auto"/>
            </w:pPr>
            <w:r>
              <w:rPr>
                <w:rFonts w:ascii="Consolas" w:hAnsi="Consolas"/>
                <w:color w:val="000000"/>
                <w:sz w:val="21"/>
              </w:rPr>
              <w:t xml:space="preserve">    &lt;input type="file" name="reportFile" required&gt;</w:t>
            </w:r>
          </w:p>
          <w:p>
            <w:pPr>
              <w:spacing w:before="0" w:after="20" w:line="252" w:lineRule="auto"/>
            </w:pPr>
            <w:r>
              <w:rPr>
                <w:rFonts w:ascii="Consolas" w:hAnsi="Consolas"/>
                <w:color w:val="000000"/>
                <w:sz w:val="21"/>
              </w:rPr>
              <w:t xml:space="preserve">    &lt;button type="submit"&gt;NỘP&lt;/button&gt;</w:t>
            </w:r>
          </w:p>
          <w:p>
            <w:pPr>
              <w:spacing w:before="0" w:after="20" w:line="252" w:lineRule="auto"/>
            </w:pPr>
            <w:r>
              <w:rPr>
                <w:rFonts w:ascii="Consolas" w:hAnsi="Consolas"/>
                <w:color w:val="000000"/>
                <w:sz w:val="21"/>
              </w:rPr>
              <w:t>&lt;/form&gt;</w:t>
            </w:r>
          </w:p>
        </w:tc>
      </w:tr>
    </w:tbl>
    <w:p/>
    <w:tbl>
      <w:tblPr>
        <w:tblW w:type="auto" w:w="0"/>
        <w:jc w:val="center"/>
        <w:tblLook w:firstColumn="1" w:firstRow="1" w:lastColumn="0" w:lastRow="0" w:noHBand="0" w:noVBand="1" w:val="04A0"/>
      </w:tblPr>
      <w:tblGrid>
        <w:gridCol w:w="9029"/>
      </w:tblGrid>
      <w:tr>
        <w:tc>
          <w:tcPr>
            <w:tcW w:type="dxa" w:w="9029"/>
            <w:shd w:fill="F4F6F8"/>
            <w:tcBorders>
              <w:top w:val="single" w:sz="6" w:space="0" w:color="000000"/>
              <w:left w:val="single" w:sz="18" w:space="0" w:color="000000"/>
              <w:bottom w:val="single" w:sz="6" w:space="0" w:color="000000"/>
              <w:right w:val="single" w:sz="6" w:space="0" w:color="000000"/>
            </w:tcBorders>
          </w:tcPr>
          <w:p>
            <w:pPr>
              <w:spacing w:before="60" w:after="60"/>
            </w:pPr>
            <w:r>
              <w:rPr>
                <w:rFonts w:ascii="Times New Roman" w:hAnsi="Times New Roman"/>
                <w:b/>
                <w:color w:val="000000"/>
                <w:sz w:val="22"/>
              </w:rPr>
              <w:t>CODE GIAO DIỆN PHÒNG THỦ (AFTER)</w:t>
            </w:r>
          </w:p>
          <w:p>
            <w:pPr>
              <w:spacing w:before="0" w:after="20" w:line="252" w:lineRule="auto"/>
            </w:pPr>
            <w:r>
              <w:rPr>
                <w:rFonts w:ascii="Consolas" w:hAnsi="Consolas"/>
                <w:color w:val="000000"/>
                <w:sz w:val="21"/>
              </w:rPr>
              <w:t>&lt;!-- AFTER: Chốt chặn kép 2 tầng cảnh báo trực quan trên giao diện --&gt;</w:t>
            </w:r>
          </w:p>
          <w:p>
            <w:pPr>
              <w:spacing w:before="0" w:after="20" w:line="252" w:lineRule="auto"/>
            </w:pPr>
            <w:r>
              <w:rPr>
                <w:rFonts w:ascii="Consolas" w:hAnsi="Consolas"/>
                <w:color w:val="000000"/>
                <w:sz w:val="21"/>
              </w:rPr>
              <w:t>&lt;!-- Chặn 1: Đợt đã đóng hoặc ở trạng thái không cho phép nộp --&gt;</w:t>
            </w:r>
          </w:p>
          <w:p>
            <w:pPr>
              <w:spacing w:before="0" w:after="20" w:line="252" w:lineRule="auto"/>
            </w:pPr>
            <w:r>
              <w:rPr>
                <w:rFonts w:ascii="Consolas" w:hAnsi="Consolas"/>
                <w:color w:val="000000"/>
                <w:sz w:val="21"/>
              </w:rPr>
              <w:t xml:space="preserve">&lt;div th:if="${selectedPeriod != null and (selectedPeriod.status.name() == 'CLOSED' or selectedPeriod.status.name() == 'OPEN_LECTURER')}" </w:t>
            </w:r>
          </w:p>
          <w:p>
            <w:pPr>
              <w:spacing w:before="0" w:after="20" w:line="252" w:lineRule="auto"/>
            </w:pPr>
            <w:r>
              <w:rPr>
                <w:rFonts w:ascii="Consolas" w:hAnsi="Consolas"/>
                <w:color w:val="000000"/>
                <w:sz w:val="21"/>
              </w:rPr>
              <w:t xml:space="preserve">     class="nb-alert nb-alert-danger mb-0"&gt;</w:t>
            </w:r>
          </w:p>
          <w:p>
            <w:pPr>
              <w:spacing w:before="0" w:after="20" w:line="252" w:lineRule="auto"/>
            </w:pPr>
            <w:r>
              <w:rPr>
                <w:rFonts w:ascii="Consolas" w:hAnsi="Consolas"/>
                <w:color w:val="000000"/>
                <w:sz w:val="21"/>
              </w:rPr>
              <w:t xml:space="preserve">    &lt;i class="bi bi-lock-fill me-1"&gt;&lt;/i&gt;</w:t>
            </w:r>
          </w:p>
          <w:p>
            <w:pPr>
              <w:spacing w:before="0" w:after="20" w:line="252" w:lineRule="auto"/>
            </w:pPr>
            <w:r>
              <w:rPr>
                <w:rFonts w:ascii="Consolas" w:hAnsi="Consolas"/>
                <w:color w:val="000000"/>
                <w:sz w:val="21"/>
              </w:rPr>
              <w:t xml:space="preserve">    Đợt đăng ký hiện đang ở trạng thái &lt;strong&gt;&lt;span th:text="${selectedPeriod.status.displayName}"&gt;Đóng&lt;/span&gt;&lt;/strong&gt;. </w:t>
            </w:r>
          </w:p>
          <w:p>
            <w:pPr>
              <w:spacing w:before="0" w:after="20" w:line="252" w:lineRule="auto"/>
            </w:pPr>
            <w:r>
              <w:rPr>
                <w:rFonts w:ascii="Consolas" w:hAnsi="Consolas"/>
                <w:color w:val="000000"/>
                <w:sz w:val="21"/>
              </w:rPr>
              <w:t xml:space="preserve">    Hệ thống đã khóa cổng nộp tài liệu báo cáo cho đợt này.</w:t>
            </w:r>
          </w:p>
          <w:p>
            <w:pPr>
              <w:spacing w:before="0" w:after="20" w:line="252" w:lineRule="auto"/>
            </w:pPr>
            <w:r>
              <w:rPr>
                <w:rFonts w:ascii="Consolas" w:hAnsi="Consolas"/>
                <w:color w:val="000000"/>
                <w:sz w:val="21"/>
              </w:rPr>
              <w:t>&lt;/div&gt;</w:t>
            </w:r>
          </w:p>
          <w:p>
            <w:pPr>
              <w:spacing w:before="0" w:after="20" w:line="252" w:lineRule="auto"/>
            </w:pPr>
            <w:r>
              <w:rPr>
                <w:rFonts w:ascii="Consolas" w:hAnsi="Consolas"/>
                <w:color w:val="000000"/>
                <w:sz w:val="21"/>
              </w:rPr>
            </w:r>
          </w:p>
          <w:p>
            <w:pPr>
              <w:spacing w:before="0" w:after="20" w:line="252" w:lineRule="auto"/>
            </w:pPr>
            <w:r>
              <w:rPr>
                <w:rFonts w:ascii="Consolas" w:hAnsi="Consolas"/>
                <w:color w:val="000000"/>
                <w:sz w:val="21"/>
              </w:rPr>
              <w:t>&lt;!-- Chặn 2: Phân quyền - Chỉ Nhóm trưởng mới có form nộp bài --&gt;</w:t>
            </w:r>
          </w:p>
          <w:p>
            <w:pPr>
              <w:spacing w:before="0" w:after="20" w:line="252" w:lineRule="auto"/>
            </w:pPr>
            <w:r>
              <w:rPr>
                <w:rFonts w:ascii="Consolas" w:hAnsi="Consolas"/>
                <w:color w:val="000000"/>
                <w:sz w:val="21"/>
              </w:rPr>
              <w:t xml:space="preserve">&lt;div th:if="${selectedPeriod != null and selectedPeriod.status.name() != 'CLOSED' and selectedPeriod.status.name() != 'OPEN_LECTURER' and !isLeader}" </w:t>
            </w:r>
          </w:p>
          <w:p>
            <w:pPr>
              <w:spacing w:before="0" w:after="20" w:line="252" w:lineRule="auto"/>
            </w:pPr>
            <w:r>
              <w:rPr>
                <w:rFonts w:ascii="Consolas" w:hAnsi="Consolas"/>
                <w:color w:val="000000"/>
                <w:sz w:val="21"/>
              </w:rPr>
              <w:t xml:space="preserve">     class="nb-alert nb-alert-warning mb-0"&gt;</w:t>
            </w:r>
          </w:p>
          <w:p>
            <w:pPr>
              <w:spacing w:before="0" w:after="20" w:line="252" w:lineRule="auto"/>
            </w:pPr>
            <w:r>
              <w:rPr>
                <w:rFonts w:ascii="Consolas" w:hAnsi="Consolas"/>
                <w:color w:val="000000"/>
                <w:sz w:val="21"/>
              </w:rPr>
              <w:t xml:space="preserve">    &lt;i class="bi bi-info-circle-fill me-1"&gt;&lt;/i&gt;</w:t>
            </w:r>
          </w:p>
          <w:p>
            <w:pPr>
              <w:spacing w:before="0" w:after="20" w:line="252" w:lineRule="auto"/>
            </w:pPr>
            <w:r>
              <w:rPr>
                <w:rFonts w:ascii="Consolas" w:hAnsi="Consolas"/>
                <w:color w:val="000000"/>
                <w:sz w:val="21"/>
              </w:rPr>
              <w:t xml:space="preserve">    Bạn là thành viên trong nhóm. Theo quy định, chỉ duy nhất &lt;strong&gt;Nhóm trưởng&lt;/strong&gt; mới có quyền tải lên file báo cáo.</w:t>
            </w:r>
          </w:p>
          <w:p>
            <w:pPr>
              <w:spacing w:before="0" w:after="20" w:line="252" w:lineRule="auto"/>
            </w:pPr>
            <w:r>
              <w:rPr>
                <w:rFonts w:ascii="Consolas" w:hAnsi="Consolas"/>
                <w:color w:val="000000"/>
                <w:sz w:val="21"/>
              </w:rPr>
              <w:t>&lt;/div&gt;</w:t>
            </w:r>
          </w:p>
          <w:p>
            <w:pPr>
              <w:spacing w:before="0" w:after="20" w:line="252" w:lineRule="auto"/>
            </w:pPr>
            <w:r>
              <w:rPr>
                <w:rFonts w:ascii="Consolas" w:hAnsi="Consolas"/>
                <w:color w:val="000000"/>
                <w:sz w:val="21"/>
              </w:rPr>
            </w:r>
          </w:p>
          <w:p>
            <w:pPr>
              <w:spacing w:before="0" w:after="20" w:line="252" w:lineRule="auto"/>
            </w:pPr>
            <w:r>
              <w:rPr>
                <w:rFonts w:ascii="Consolas" w:hAnsi="Consolas"/>
                <w:color w:val="000000"/>
                <w:sz w:val="21"/>
              </w:rPr>
              <w:t xml:space="preserve">&lt;form th:if="${selectedPeriod != null and selectedPeriod.status.name() != 'CLOSED' and selectedPeriod.status.name() != 'OPEN_LECTURER' and isLeader}" </w:t>
            </w:r>
          </w:p>
          <w:p>
            <w:pPr>
              <w:spacing w:before="0" w:after="20" w:line="252" w:lineRule="auto"/>
            </w:pPr>
            <w:r>
              <w:rPr>
                <w:rFonts w:ascii="Consolas" w:hAnsi="Consolas"/>
                <w:color w:val="000000"/>
                <w:sz w:val="21"/>
              </w:rPr>
              <w:t xml:space="preserve">      th:action="@{/student/submissions/upload}" method="post" enctype="multipart/form-data"&gt;</w:t>
            </w:r>
          </w:p>
          <w:p>
            <w:pPr>
              <w:spacing w:before="0" w:after="20" w:line="252" w:lineRule="auto"/>
            </w:pPr>
            <w:r>
              <w:rPr>
                <w:rFonts w:ascii="Consolas" w:hAnsi="Consolas"/>
                <w:color w:val="000000"/>
                <w:sz w:val="21"/>
              </w:rPr>
              <w:t xml:space="preserve">      ...</w:t>
            </w:r>
          </w:p>
          <w:p>
            <w:pPr>
              <w:spacing w:before="0" w:after="20" w:line="252" w:lineRule="auto"/>
            </w:pPr>
            <w:r>
              <w:rPr>
                <w:rFonts w:ascii="Consolas" w:hAnsi="Consolas"/>
                <w:color w:val="000000"/>
                <w:sz w:val="21"/>
              </w:rPr>
              <w:t>&lt;/form&gt;</w:t>
            </w:r>
          </w:p>
        </w:tc>
      </w:tr>
    </w:tbl>
    <w:p/>
    <w:tbl>
      <w:tblPr>
        <w:tblW w:type="auto" w:w="0"/>
        <w:jc w:val="center"/>
        <w:tblLook w:firstColumn="1" w:firstRow="1" w:lastColumn="0" w:lastRow="0" w:noHBand="0" w:noVBand="1" w:val="04A0"/>
      </w:tblPr>
      <w:tblGrid>
        <w:gridCol w:w="9029"/>
      </w:tblGrid>
      <w:tr>
        <w:tc>
          <w:tcPr>
            <w:tcW w:type="dxa" w:w="9029"/>
            <w:shd w:fill="F4F6F8"/>
            <w:tcBorders>
              <w:top w:val="single" w:sz="6" w:space="0" w:color="000000"/>
              <w:left w:val="single" w:sz="18" w:space="0" w:color="000000"/>
              <w:bottom w:val="single" w:sz="6" w:space="0" w:color="000000"/>
              <w:right w:val="single" w:sz="6" w:space="0" w:color="000000"/>
            </w:tcBorders>
          </w:tcPr>
          <w:p>
            <w:pPr>
              <w:spacing w:before="60" w:after="60"/>
            </w:pPr>
            <w:r>
              <w:rPr>
                <w:rFonts w:ascii="Times New Roman" w:hAnsi="Times New Roman"/>
                <w:b/>
                <w:color w:val="000000"/>
                <w:sz w:val="22"/>
              </w:rPr>
              <w:t>CHỐT CHẶN BACKEND SERVICE (AFTER)</w:t>
            </w:r>
          </w:p>
          <w:p>
            <w:pPr>
              <w:spacing w:before="0" w:after="20" w:line="252" w:lineRule="auto"/>
            </w:pPr>
            <w:r>
              <w:rPr>
                <w:rFonts w:ascii="Consolas" w:hAnsi="Consolas"/>
                <w:color w:val="000000"/>
                <w:sz w:val="21"/>
              </w:rPr>
              <w:t>// AFTER: Chốt chặn nghiệp vụ nghiêm ngặt trong SubmissionServiceImpl.java</w:t>
            </w:r>
          </w:p>
          <w:p>
            <w:pPr>
              <w:spacing w:before="0" w:after="20" w:line="252" w:lineRule="auto"/>
            </w:pPr>
            <w:r>
              <w:rPr>
                <w:rFonts w:ascii="Consolas" w:hAnsi="Consolas"/>
                <w:color w:val="000000"/>
                <w:sz w:val="21"/>
              </w:rPr>
              <w:t>boolean isLeader = group.getMembers().stream()</w:t>
            </w:r>
          </w:p>
          <w:p>
            <w:pPr>
              <w:spacing w:before="0" w:after="20" w:line="252" w:lineRule="auto"/>
            </w:pPr>
            <w:r>
              <w:rPr>
                <w:rFonts w:ascii="Consolas" w:hAnsi="Consolas"/>
                <w:color w:val="000000"/>
                <w:sz w:val="21"/>
              </w:rPr>
              <w:t xml:space="preserve">        .anyMatch(m -&gt; m.getStudent().getId().equals(uploader.getId()) &amp;&amp; Boolean.TRUE.equals(m.getIsLeader()));</w:t>
            </w:r>
          </w:p>
          <w:p>
            <w:pPr>
              <w:spacing w:before="0" w:after="20" w:line="252" w:lineRule="auto"/>
            </w:pPr>
            <w:r>
              <w:rPr>
                <w:rFonts w:ascii="Consolas" w:hAnsi="Consolas"/>
                <w:color w:val="000000"/>
                <w:sz w:val="21"/>
              </w:rPr>
              <w:t>if (!isLeader) {</w:t>
            </w:r>
          </w:p>
          <w:p>
            <w:pPr>
              <w:spacing w:before="0" w:after="20" w:line="252" w:lineRule="auto"/>
            </w:pPr>
            <w:r>
              <w:rPr>
                <w:rFonts w:ascii="Consolas" w:hAnsi="Consolas"/>
                <w:color w:val="000000"/>
                <w:sz w:val="21"/>
              </w:rPr>
              <w:t xml:space="preserve">    throw new IllegalStateException("Quyền truy cập bị từ chối: chỉ duy nhất Nhóm trưởng mới được phép nộp báo cáo.");</w:t>
            </w:r>
          </w:p>
          <w:p>
            <w:pPr>
              <w:spacing w:before="0" w:after="20" w:line="252" w:lineRule="auto"/>
            </w:pPr>
            <w:r>
              <w:rPr>
                <w:rFonts w:ascii="Consolas" w:hAnsi="Consolas"/>
                <w:color w:val="000000"/>
                <w:sz w:val="21"/>
              </w:rPr>
              <w:t>}</w:t>
            </w:r>
          </w:p>
        </w:tc>
      </w:tr>
    </w:tbl>
    <w:p/>
    <w:p>
      <w:pPr>
        <w:spacing w:before="160" w:after="60" w:line="324" w:lineRule="auto"/>
        <w:jc w:val="left"/>
      </w:pPr>
      <w:r>
        <w:rPr>
          <w:rFonts w:ascii="Times New Roman" w:hAnsi="Times New Roman"/>
          <w:b/>
          <w:i w:val="0"/>
          <w:color w:val="000000"/>
          <w:sz w:val="26"/>
        </w:rPr>
        <w:t>d) Giải pháp và Kết quả kiểm thử thực tế</w:t>
      </w:r>
    </w:p>
    <w:p>
      <w:pPr>
        <w:spacing w:before="0" w:after="100" w:line="324" w:lineRule="auto"/>
        <w:jc w:val="left"/>
      </w:pPr>
      <w:r>
        <w:rPr>
          <w:rFonts w:ascii="Times New Roman" w:hAnsi="Times New Roman"/>
          <w:b w:val="0"/>
          <w:i w:val="0"/>
          <w:color w:val="000000"/>
          <w:sz w:val="26"/>
        </w:rPr>
        <w:t>Giải pháp: Kiểm soát hiển thị bằng Thymeleaf condition và xác thực chặt chẽ tại tầng Service. Kết quả: Ngăn chặn 100% tình trạng nộp sai quyền và gửi tài liệu ngoài thời hạn.</w:t>
      </w:r>
    </w:p>
    <w:p>
      <w:pPr>
        <w:spacing w:before="200" w:after="80" w:line="324" w:lineRule="auto"/>
        <w:jc w:val="left"/>
      </w:pPr>
      <w:r>
        <w:rPr>
          <w:rFonts w:ascii="Times New Roman" w:hAnsi="Times New Roman"/>
          <w:b/>
          <w:i w:val="0"/>
          <w:color w:val="000000"/>
          <w:sz w:val="28"/>
        </w:rPr>
        <w:t>2.5. LỖI 5: LỖI SpEL EXPRESSION TẠI DANH SÁCH ĐỢT ĐĂNG KÝ</w:t>
      </w:r>
    </w:p>
    <w:p>
      <w:pPr>
        <w:spacing w:before="160" w:after="60" w:line="324" w:lineRule="auto"/>
        <w:jc w:val="left"/>
      </w:pPr>
      <w:r>
        <w:rPr>
          <w:rFonts w:ascii="Times New Roman" w:hAnsi="Times New Roman"/>
          <w:b/>
          <w:i w:val="0"/>
          <w:color w:val="000000"/>
          <w:sz w:val="26"/>
        </w:rPr>
        <w:t>a) Hiện tượng ghi nhận</w:t>
      </w:r>
    </w:p>
    <w:p>
      <w:pPr>
        <w:spacing w:before="0" w:after="100" w:line="324" w:lineRule="auto"/>
        <w:jc w:val="left"/>
      </w:pPr>
      <w:r>
        <w:rPr>
          <w:rFonts w:ascii="Times New Roman" w:hAnsi="Times New Roman"/>
          <w:b w:val="0"/>
          <w:i w:val="0"/>
          <w:color w:val="000000"/>
          <w:sz w:val="26"/>
        </w:rPr>
        <w:t>Khi Quản trị viên truy cập vào danh mục đợt đăng ký, hệ thống dừng với ngoại lệ SpEL:</w:t>
      </w:r>
    </w:p>
    <w:tbl>
      <w:tblPr>
        <w:tblW w:type="auto" w:w="0"/>
        <w:jc w:val="center"/>
        <w:tblLook w:firstColumn="1" w:firstRow="1" w:lastColumn="0" w:lastRow="0" w:noHBand="0" w:noVBand="1" w:val="04A0"/>
      </w:tblPr>
      <w:tblGrid>
        <w:gridCol w:w="9029"/>
      </w:tblGrid>
      <w:tr>
        <w:tc>
          <w:tcPr>
            <w:tcW w:type="dxa" w:w="9029"/>
            <w:shd w:fill="F4F6F8"/>
            <w:tcBorders>
              <w:top w:val="single" w:sz="6" w:space="0" w:color="000000"/>
              <w:left w:val="single" w:sz="18" w:space="0" w:color="000000"/>
              <w:bottom w:val="single" w:sz="6" w:space="0" w:color="000000"/>
              <w:right w:val="single" w:sz="6" w:space="0" w:color="000000"/>
            </w:tcBorders>
          </w:tcPr>
          <w:p>
            <w:pPr>
              <w:spacing w:before="60" w:after="60"/>
            </w:pPr>
            <w:r>
              <w:rPr>
                <w:rFonts w:ascii="Times New Roman" w:hAnsi="Times New Roman"/>
                <w:b/>
                <w:color w:val="000000"/>
                <w:sz w:val="22"/>
              </w:rPr>
              <w:t>EXCEPTION TRÍCH DẪN</w:t>
            </w:r>
          </w:p>
          <w:p>
            <w:pPr>
              <w:spacing w:before="0" w:after="20" w:line="252" w:lineRule="auto"/>
            </w:pPr>
            <w:r>
              <w:rPr>
                <w:rFonts w:ascii="Consolas" w:hAnsi="Consolas"/>
                <w:color w:val="000000"/>
                <w:sz w:val="21"/>
              </w:rPr>
              <w:t>org.springframework.core.convert.ConverterNotFoundException: No converter found capable of converting from type [java.time.LocalDateTime] to type [java.lang.Boolean]</w:t>
            </w:r>
          </w:p>
          <w:p>
            <w:pPr>
              <w:spacing w:before="0" w:after="20" w:line="252" w:lineRule="auto"/>
            </w:pPr>
            <w:r>
              <w:rPr>
                <w:rFonts w:ascii="Consolas" w:hAnsi="Consolas"/>
                <w:color w:val="000000"/>
                <w:sz w:val="21"/>
              </w:rPr>
              <w:t xml:space="preserve">    at org.springframework.core.convert.support.GenericConversionService.handleResult(...)</w:t>
            </w:r>
          </w:p>
          <w:p>
            <w:pPr>
              <w:spacing w:before="0" w:after="20" w:line="252" w:lineRule="auto"/>
            </w:pPr>
            <w:r>
              <w:rPr>
                <w:rFonts w:ascii="Consolas" w:hAnsi="Consolas"/>
                <w:color w:val="000000"/>
                <w:sz w:val="21"/>
              </w:rPr>
              <w:t xml:space="preserve">    at org.thymeleaf.standard.expression.StandardExpressionEngine.execute(...)</w:t>
            </w:r>
          </w:p>
        </w:tc>
      </w:tr>
    </w:tbl>
    <w:p/>
    <w:p>
      <w:pPr>
        <w:spacing w:before="160" w:after="60" w:line="324" w:lineRule="auto"/>
        <w:jc w:val="left"/>
      </w:pPr>
      <w:r>
        <w:rPr>
          <w:rFonts w:ascii="Times New Roman" w:hAnsi="Times New Roman"/>
          <w:b/>
          <w:i w:val="0"/>
          <w:color w:val="000000"/>
          <w:sz w:val="26"/>
        </w:rPr>
        <w:t>b) Phân tích nguyên nhân kỹ thuật chuyên sâu (Root Cause Analysis)</w:t>
      </w:r>
    </w:p>
    <w:p>
      <w:pPr>
        <w:spacing w:before="0" w:after="100" w:line="324" w:lineRule="auto"/>
        <w:jc w:val="left"/>
      </w:pPr>
      <w:r>
        <w:rPr>
          <w:rFonts w:ascii="Times New Roman" w:hAnsi="Times New Roman"/>
          <w:b w:val="0"/>
          <w:i w:val="0"/>
          <w:color w:val="000000"/>
          <w:sz w:val="26"/>
        </w:rPr>
        <w:t>Biểu thức '!p.reviewDeadline' giả định cơ chế ép kiểu Boolean tự động. Tuy nhiên Spring SpEL yêu cầu giá trị kiểu boolean thuần túy. LocalDateTime không thể tự động ép kiểu sang Boolean.</w:t>
      </w:r>
    </w:p>
    <w:p>
      <w:pPr>
        <w:spacing w:before="160" w:after="60" w:line="324" w:lineRule="auto"/>
        <w:jc w:val="left"/>
      </w:pPr>
      <w:r>
        <w:rPr>
          <w:rFonts w:ascii="Times New Roman" w:hAnsi="Times New Roman"/>
          <w:b/>
          <w:i w:val="0"/>
          <w:color w:val="000000"/>
          <w:sz w:val="26"/>
        </w:rPr>
        <w:t>c) Đoạn code trước khi sửa (Before) và sau khi sửa (After)</w:t>
      </w:r>
    </w:p>
    <w:tbl>
      <w:tblPr>
        <w:tblW w:type="auto" w:w="0"/>
        <w:jc w:val="center"/>
        <w:tblLook w:firstColumn="1" w:firstRow="1" w:lastColumn="0" w:lastRow="0" w:noHBand="0" w:noVBand="1" w:val="04A0"/>
      </w:tblPr>
      <w:tblGrid>
        <w:gridCol w:w="9029"/>
      </w:tblGrid>
      <w:tr>
        <w:tc>
          <w:tcPr>
            <w:tcW w:type="dxa" w:w="9029"/>
            <w:shd w:fill="F4F6F8"/>
            <w:tcBorders>
              <w:top w:val="single" w:sz="6" w:space="0" w:color="000000"/>
              <w:left w:val="single" w:sz="18" w:space="0" w:color="000000"/>
              <w:bottom w:val="single" w:sz="6" w:space="0" w:color="000000"/>
              <w:right w:val="single" w:sz="6" w:space="0" w:color="000000"/>
            </w:tcBorders>
          </w:tcPr>
          <w:p>
            <w:pPr>
              <w:spacing w:before="60" w:after="60"/>
            </w:pPr>
            <w:r>
              <w:rPr>
                <w:rFonts w:ascii="Times New Roman" w:hAnsi="Times New Roman"/>
                <w:b/>
                <w:color w:val="000000"/>
                <w:sz w:val="22"/>
              </w:rPr>
              <w:t>CODE TRƯỚC KHI SỬA (BEFORE)</w:t>
            </w:r>
          </w:p>
          <w:p>
            <w:pPr>
              <w:spacing w:before="0" w:after="20" w:line="252" w:lineRule="auto"/>
            </w:pPr>
            <w:r>
              <w:rPr>
                <w:rFonts w:ascii="Consolas" w:hAnsi="Consolas"/>
                <w:color w:val="000000"/>
                <w:sz w:val="21"/>
              </w:rPr>
              <w:t>&lt;!-- BEFORE: Lỗi ép kiểu SpEL --&gt;</w:t>
            </w:r>
          </w:p>
          <w:p>
            <w:pPr>
              <w:spacing w:before="0" w:after="20" w:line="252" w:lineRule="auto"/>
            </w:pPr>
            <w:r>
              <w:rPr>
                <w:rFonts w:ascii="Consolas" w:hAnsi="Consolas"/>
                <w:color w:val="000000"/>
                <w:sz w:val="21"/>
              </w:rPr>
              <w:t>&lt;div th:if="${!p.reviewDeadline}"&gt;&lt;span&gt;Chưa thiết lập&lt;/span&gt;&lt;/div&gt;</w:t>
            </w:r>
          </w:p>
        </w:tc>
      </w:tr>
    </w:tbl>
    <w:p/>
    <w:tbl>
      <w:tblPr>
        <w:tblW w:type="auto" w:w="0"/>
        <w:jc w:val="center"/>
        <w:tblLook w:firstColumn="1" w:firstRow="1" w:lastColumn="0" w:lastRow="0" w:noHBand="0" w:noVBand="1" w:val="04A0"/>
      </w:tblPr>
      <w:tblGrid>
        <w:gridCol w:w="9029"/>
      </w:tblGrid>
      <w:tr>
        <w:tc>
          <w:tcPr>
            <w:tcW w:type="dxa" w:w="9029"/>
            <w:shd w:fill="F4F6F8"/>
            <w:tcBorders>
              <w:top w:val="single" w:sz="6" w:space="0" w:color="000000"/>
              <w:left w:val="single" w:sz="18" w:space="0" w:color="000000"/>
              <w:bottom w:val="single" w:sz="6" w:space="0" w:color="000000"/>
              <w:right w:val="single" w:sz="6" w:space="0" w:color="000000"/>
            </w:tcBorders>
          </w:tcPr>
          <w:p>
            <w:pPr>
              <w:spacing w:before="60" w:after="60"/>
            </w:pPr>
            <w:r>
              <w:rPr>
                <w:rFonts w:ascii="Times New Roman" w:hAnsi="Times New Roman"/>
                <w:b/>
                <w:color w:val="000000"/>
                <w:sz w:val="22"/>
              </w:rPr>
              <w:t>CODE SAU KHI SỬA (AFTER)</w:t>
            </w:r>
          </w:p>
          <w:p>
            <w:pPr>
              <w:spacing w:before="0" w:after="20" w:line="252" w:lineRule="auto"/>
            </w:pPr>
            <w:r>
              <w:rPr>
                <w:rFonts w:ascii="Consolas" w:hAnsi="Consolas"/>
                <w:color w:val="000000"/>
                <w:sz w:val="21"/>
              </w:rPr>
              <w:t>&lt;!-- AFTER: So sánh trực tiếp với null chuẩn cú pháp SpEL --&gt;</w:t>
            </w:r>
          </w:p>
          <w:p>
            <w:pPr>
              <w:spacing w:before="0" w:after="20" w:line="252" w:lineRule="auto"/>
            </w:pPr>
            <w:r>
              <w:rPr>
                <w:rFonts w:ascii="Consolas" w:hAnsi="Consolas"/>
                <w:color w:val="000000"/>
                <w:sz w:val="21"/>
              </w:rPr>
              <w:t>&lt;div th:if="${p.reviewDeadline != null}"&gt;</w:t>
            </w:r>
          </w:p>
          <w:p>
            <w:pPr>
              <w:spacing w:before="0" w:after="20" w:line="252" w:lineRule="auto"/>
            </w:pPr>
            <w:r>
              <w:rPr>
                <w:rFonts w:ascii="Consolas" w:hAnsi="Consolas"/>
                <w:color w:val="000000"/>
                <w:sz w:val="21"/>
              </w:rPr>
              <w:t xml:space="preserve">    &lt;strong&gt;GVPB:&lt;/strong&gt; &lt;span th:text="${#temporals.format(p.reviewDeadline, 'dd/MM/yyyy')}"&gt;&lt;/span&gt;</w:t>
            </w:r>
          </w:p>
          <w:p>
            <w:pPr>
              <w:spacing w:before="0" w:after="20" w:line="252" w:lineRule="auto"/>
            </w:pPr>
            <w:r>
              <w:rPr>
                <w:rFonts w:ascii="Consolas" w:hAnsi="Consolas"/>
                <w:color w:val="000000"/>
                <w:sz w:val="21"/>
              </w:rPr>
              <w:t>&lt;/div&gt;</w:t>
            </w:r>
          </w:p>
          <w:p>
            <w:pPr>
              <w:spacing w:before="0" w:after="20" w:line="252" w:lineRule="auto"/>
            </w:pPr>
            <w:r>
              <w:rPr>
                <w:rFonts w:ascii="Consolas" w:hAnsi="Consolas"/>
                <w:color w:val="000000"/>
                <w:sz w:val="21"/>
              </w:rPr>
              <w:t>&lt;div th:if="${p.reviewDeadline == null and p.defenseDate == null}" class="text-muted"&gt;-&lt;/div&gt;</w:t>
            </w:r>
          </w:p>
        </w:tc>
      </w:tr>
    </w:tbl>
    <w:p/>
    <w:p>
      <w:pPr>
        <w:spacing w:before="160" w:after="60" w:line="324" w:lineRule="auto"/>
        <w:jc w:val="left"/>
      </w:pPr>
      <w:r>
        <w:rPr>
          <w:rFonts w:ascii="Times New Roman" w:hAnsi="Times New Roman"/>
          <w:b/>
          <w:i w:val="0"/>
          <w:color w:val="000000"/>
          <w:sz w:val="26"/>
        </w:rPr>
        <w:t>d) Giải pháp và Kết quả kiểm thử thực tế</w:t>
      </w:r>
    </w:p>
    <w:p>
      <w:pPr>
        <w:spacing w:before="0" w:after="100" w:line="324" w:lineRule="auto"/>
        <w:jc w:val="left"/>
      </w:pPr>
      <w:r>
        <w:rPr>
          <w:rFonts w:ascii="Times New Roman" w:hAnsi="Times New Roman"/>
          <w:b w:val="0"/>
          <w:i w:val="0"/>
          <w:color w:val="000000"/>
          <w:sz w:val="26"/>
        </w:rPr>
        <w:t>Giải pháp: Thay toàn bộ '!property' bằng 'property != null'. Kết quả: Khắc phục triệt để lỗi ép kiểu, trang quản lý đợt hiển thị ổn định.</w:t>
      </w:r>
    </w:p>
    <w:p>
      <w:pPr>
        <w:spacing w:before="200" w:after="80" w:line="324" w:lineRule="auto"/>
        <w:jc w:val="left"/>
      </w:pPr>
      <w:r>
        <w:rPr>
          <w:rFonts w:ascii="Times New Roman" w:hAnsi="Times New Roman"/>
          <w:b/>
          <w:i w:val="0"/>
          <w:color w:val="000000"/>
          <w:sz w:val="28"/>
        </w:rPr>
        <w:t>2.6. LỖI 6: XUNG ĐỘT SESSION HIBERNATE KHI CẬP NHẬT ĐỀ TÀI &amp; TopicAdvisor</w:t>
      </w:r>
    </w:p>
    <w:p>
      <w:pPr>
        <w:spacing w:before="160" w:after="60" w:line="324" w:lineRule="auto"/>
        <w:jc w:val="left"/>
      </w:pPr>
      <w:r>
        <w:rPr>
          <w:rFonts w:ascii="Times New Roman" w:hAnsi="Times New Roman"/>
          <w:b/>
          <w:i w:val="0"/>
          <w:color w:val="000000"/>
          <w:sz w:val="26"/>
        </w:rPr>
        <w:t>a) Hiện tượng ghi nhận</w:t>
      </w:r>
    </w:p>
    <w:p>
      <w:pPr>
        <w:spacing w:before="0" w:after="100" w:line="324" w:lineRule="auto"/>
        <w:jc w:val="left"/>
      </w:pPr>
      <w:r>
        <w:rPr>
          <w:rFonts w:ascii="Times New Roman" w:hAnsi="Times New Roman"/>
          <w:b w:val="0"/>
          <w:i w:val="0"/>
          <w:color w:val="000000"/>
          <w:sz w:val="26"/>
        </w:rPr>
        <w:t>Khi Giảng viên cập nhật thông tin đề tài có phân công người đồng hướng dẫn, Hibernate ném lỗi NonUniqueObjectException do trùng lặp ID trong First-Level Cache.</w:t>
      </w:r>
    </w:p>
    <w:p>
      <w:pPr>
        <w:spacing w:before="160" w:after="60" w:line="324" w:lineRule="auto"/>
        <w:jc w:val="left"/>
      </w:pPr>
      <w:r>
        <w:rPr>
          <w:rFonts w:ascii="Times New Roman" w:hAnsi="Times New Roman"/>
          <w:b/>
          <w:i w:val="0"/>
          <w:color w:val="000000"/>
          <w:sz w:val="26"/>
        </w:rPr>
        <w:t>b) Phân tích nguyên nhân kỹ thuật chuyên sâu (Root Cause Analysis)</w:t>
      </w:r>
    </w:p>
    <w:p>
      <w:pPr>
        <w:spacing w:before="0" w:after="100" w:line="324" w:lineRule="auto"/>
        <w:jc w:val="left"/>
      </w:pPr>
      <w:r>
        <w:rPr>
          <w:rFonts w:ascii="Times New Roman" w:hAnsi="Times New Roman"/>
          <w:b w:val="0"/>
          <w:i w:val="0"/>
          <w:color w:val="000000"/>
          <w:sz w:val="26"/>
        </w:rPr>
        <w:t>Việc tạo đối tượng mới và gán đè danh sách 'topic.setAdvisors(newList)' phá vỡ cơ chế theo dõi của Hibernate Session. Cần cấu hình cascade = ALL kết hợp orphanRemoval = true và thao tác trực tiếp trên collection gốc.</w:t>
      </w:r>
    </w:p>
    <w:p>
      <w:pPr>
        <w:spacing w:before="160" w:after="60" w:line="324" w:lineRule="auto"/>
        <w:jc w:val="left"/>
      </w:pPr>
      <w:r>
        <w:rPr>
          <w:rFonts w:ascii="Times New Roman" w:hAnsi="Times New Roman"/>
          <w:b/>
          <w:i w:val="0"/>
          <w:color w:val="000000"/>
          <w:sz w:val="26"/>
        </w:rPr>
        <w:t>c) Đoạn code trước khi sửa (Before) và sau khi sửa (After)</w:t>
      </w:r>
    </w:p>
    <w:tbl>
      <w:tblPr>
        <w:tblW w:type="auto" w:w="0"/>
        <w:jc w:val="center"/>
        <w:tblLook w:firstColumn="1" w:firstRow="1" w:lastColumn="0" w:lastRow="0" w:noHBand="0" w:noVBand="1" w:val="04A0"/>
      </w:tblPr>
      <w:tblGrid>
        <w:gridCol w:w="9029"/>
      </w:tblGrid>
      <w:tr>
        <w:tc>
          <w:tcPr>
            <w:tcW w:type="dxa" w:w="9029"/>
            <w:shd w:fill="F4F6F8"/>
            <w:tcBorders>
              <w:top w:val="single" w:sz="6" w:space="0" w:color="000000"/>
              <w:left w:val="single" w:sz="18" w:space="0" w:color="000000"/>
              <w:bottom w:val="single" w:sz="6" w:space="0" w:color="000000"/>
              <w:right w:val="single" w:sz="6" w:space="0" w:color="000000"/>
            </w:tcBorders>
          </w:tcPr>
          <w:p>
            <w:pPr>
              <w:spacing w:before="60" w:after="60"/>
            </w:pPr>
            <w:r>
              <w:rPr>
                <w:rFonts w:ascii="Times New Roman" w:hAnsi="Times New Roman"/>
                <w:b/>
                <w:color w:val="000000"/>
                <w:sz w:val="22"/>
              </w:rPr>
              <w:t>CODE TRƯỚC KHI SỬA (BEFORE)</w:t>
            </w:r>
          </w:p>
          <w:p>
            <w:pPr>
              <w:spacing w:before="0" w:after="20" w:line="252" w:lineRule="auto"/>
            </w:pPr>
            <w:r>
              <w:rPr>
                <w:rFonts w:ascii="Consolas" w:hAnsi="Consolas"/>
                <w:color w:val="000000"/>
                <w:sz w:val="21"/>
              </w:rPr>
              <w:t>// BEFORE: Gán đè list mới</w:t>
            </w:r>
          </w:p>
          <w:p>
            <w:pPr>
              <w:spacing w:before="0" w:after="20" w:line="252" w:lineRule="auto"/>
            </w:pPr>
            <w:r>
              <w:rPr>
                <w:rFonts w:ascii="Consolas" w:hAnsi="Consolas"/>
                <w:color w:val="000000"/>
                <w:sz w:val="21"/>
              </w:rPr>
              <w:t>topic.setAdvisors(newList); // Gây NonUniqueObjectException khi flush session</w:t>
            </w:r>
          </w:p>
        </w:tc>
      </w:tr>
    </w:tbl>
    <w:p/>
    <w:tbl>
      <w:tblPr>
        <w:tblW w:type="auto" w:w="0"/>
        <w:jc w:val="center"/>
        <w:tblLook w:firstColumn="1" w:firstRow="1" w:lastColumn="0" w:lastRow="0" w:noHBand="0" w:noVBand="1" w:val="04A0"/>
      </w:tblPr>
      <w:tblGrid>
        <w:gridCol w:w="9029"/>
      </w:tblGrid>
      <w:tr>
        <w:tc>
          <w:tcPr>
            <w:tcW w:type="dxa" w:w="9029"/>
            <w:shd w:fill="F4F6F8"/>
            <w:tcBorders>
              <w:top w:val="single" w:sz="6" w:space="0" w:color="000000"/>
              <w:left w:val="single" w:sz="18" w:space="0" w:color="000000"/>
              <w:bottom w:val="single" w:sz="6" w:space="0" w:color="000000"/>
              <w:right w:val="single" w:sz="6" w:space="0" w:color="000000"/>
            </w:tcBorders>
          </w:tcPr>
          <w:p>
            <w:pPr>
              <w:spacing w:before="60" w:after="60"/>
            </w:pPr>
            <w:r>
              <w:rPr>
                <w:rFonts w:ascii="Times New Roman" w:hAnsi="Times New Roman"/>
                <w:b/>
                <w:color w:val="000000"/>
                <w:sz w:val="22"/>
              </w:rPr>
              <w:t>CODE SAU KHI SỬA (AFTER)</w:t>
            </w:r>
          </w:p>
          <w:p>
            <w:pPr>
              <w:spacing w:before="0" w:after="20" w:line="252" w:lineRule="auto"/>
            </w:pPr>
            <w:r>
              <w:rPr>
                <w:rFonts w:ascii="Consolas" w:hAnsi="Consolas"/>
                <w:color w:val="000000"/>
                <w:sz w:val="21"/>
              </w:rPr>
              <w:t>// AFTER: Xóa an toàn trên proxy collection và thêm mới</w:t>
            </w:r>
          </w:p>
          <w:p>
            <w:pPr>
              <w:spacing w:before="0" w:after="20" w:line="252" w:lineRule="auto"/>
            </w:pPr>
            <w:r>
              <w:rPr>
                <w:rFonts w:ascii="Consolas" w:hAnsi="Consolas"/>
                <w:color w:val="000000"/>
                <w:sz w:val="21"/>
              </w:rPr>
              <w:t>topic.getAdvisors().clear(); // Kích hoạt orphanRemoval an toàn</w:t>
            </w:r>
          </w:p>
          <w:p>
            <w:pPr>
              <w:spacing w:before="0" w:after="20" w:line="252" w:lineRule="auto"/>
            </w:pPr>
            <w:r>
              <w:rPr>
                <w:rFonts w:ascii="Consolas" w:hAnsi="Consolas"/>
                <w:color w:val="000000"/>
                <w:sz w:val="21"/>
              </w:rPr>
              <w:t>topic.getAdvisors().add(TopicAdvisor.builder()</w:t>
            </w:r>
          </w:p>
          <w:p>
            <w:pPr>
              <w:spacing w:before="0" w:after="20" w:line="252" w:lineRule="auto"/>
            </w:pPr>
            <w:r>
              <w:rPr>
                <w:rFonts w:ascii="Consolas" w:hAnsi="Consolas"/>
                <w:color w:val="000000"/>
                <w:sz w:val="21"/>
              </w:rPr>
              <w:t xml:space="preserve">        .id(new TopicAdvisorId(topic.getId(), currentLecturer.getId()))</w:t>
            </w:r>
          </w:p>
          <w:p>
            <w:pPr>
              <w:spacing w:before="0" w:after="20" w:line="252" w:lineRule="auto"/>
            </w:pPr>
            <w:r>
              <w:rPr>
                <w:rFonts w:ascii="Consolas" w:hAnsi="Consolas"/>
                <w:color w:val="000000"/>
                <w:sz w:val="21"/>
              </w:rPr>
              <w:t xml:space="preserve">        .topic(topic)</w:t>
            </w:r>
          </w:p>
          <w:p>
            <w:pPr>
              <w:spacing w:before="0" w:after="20" w:line="252" w:lineRule="auto"/>
            </w:pPr>
            <w:r>
              <w:rPr>
                <w:rFonts w:ascii="Consolas" w:hAnsi="Consolas"/>
                <w:color w:val="000000"/>
                <w:sz w:val="21"/>
              </w:rPr>
              <w:t xml:space="preserve">        .lecturer(currentLecturer)</w:t>
            </w:r>
          </w:p>
          <w:p>
            <w:pPr>
              <w:spacing w:before="0" w:after="20" w:line="252" w:lineRule="auto"/>
            </w:pPr>
            <w:r>
              <w:rPr>
                <w:rFonts w:ascii="Consolas" w:hAnsi="Consolas"/>
                <w:color w:val="000000"/>
                <w:sz w:val="21"/>
              </w:rPr>
              <w:t xml:space="preserve">        .isPrimary(true)</w:t>
            </w:r>
          </w:p>
          <w:p>
            <w:pPr>
              <w:spacing w:before="0" w:after="20" w:line="252" w:lineRule="auto"/>
            </w:pPr>
            <w:r>
              <w:rPr>
                <w:rFonts w:ascii="Consolas" w:hAnsi="Consolas"/>
                <w:color w:val="000000"/>
                <w:sz w:val="21"/>
              </w:rPr>
              <w:t xml:space="preserve">        .build());</w:t>
            </w:r>
          </w:p>
          <w:p>
            <w:pPr>
              <w:spacing w:before="0" w:after="20" w:line="252" w:lineRule="auto"/>
            </w:pPr>
            <w:r>
              <w:rPr>
                <w:rFonts w:ascii="Consolas" w:hAnsi="Consolas"/>
                <w:color w:val="000000"/>
                <w:sz w:val="21"/>
              </w:rPr>
              <w:t>return topicRepository.save(topic);</w:t>
            </w:r>
          </w:p>
        </w:tc>
      </w:tr>
    </w:tbl>
    <w:p/>
    <w:p>
      <w:pPr>
        <w:spacing w:before="160" w:after="60" w:line="324" w:lineRule="auto"/>
        <w:jc w:val="left"/>
      </w:pPr>
      <w:r>
        <w:rPr>
          <w:rFonts w:ascii="Times New Roman" w:hAnsi="Times New Roman"/>
          <w:b/>
          <w:i w:val="0"/>
          <w:color w:val="000000"/>
          <w:sz w:val="26"/>
        </w:rPr>
        <w:t>d) Giải pháp và Kết quả kiểm thử thực tế</w:t>
      </w:r>
    </w:p>
    <w:p>
      <w:pPr>
        <w:spacing w:before="0" w:after="100" w:line="324" w:lineRule="auto"/>
        <w:jc w:val="left"/>
      </w:pPr>
      <w:r>
        <w:rPr>
          <w:rFonts w:ascii="Times New Roman" w:hAnsi="Times New Roman"/>
          <w:b w:val="0"/>
          <w:i w:val="0"/>
          <w:color w:val="000000"/>
          <w:sz w:val="26"/>
        </w:rPr>
        <w:t>Giải pháp: Sử dụng topic.getAdvisors().clear() và orphanRemoval = true. Kết quả: Quá trình cập nhật đề tài và người đồng hướng dẫn diễn ra thông suốt 100%.</w:t>
      </w:r>
    </w:p>
    <w:p>
      <w:pPr>
        <w:spacing w:before="200" w:after="80" w:line="324" w:lineRule="auto"/>
        <w:jc w:val="left"/>
      </w:pPr>
      <w:r>
        <w:rPr>
          <w:rFonts w:ascii="Times New Roman" w:hAnsi="Times New Roman"/>
          <w:b/>
          <w:i w:val="0"/>
          <w:color w:val="000000"/>
          <w:sz w:val="28"/>
        </w:rPr>
        <w:t>2.7. CẢI TIẾN HỆ THỐNG: ĐỒNG BỘ HÓA NEO-BRUTALISM CONFIRMATION MODAL TOÀN DIỆN</w:t>
      </w:r>
    </w:p>
    <w:p>
      <w:pPr>
        <w:spacing w:before="160" w:after="60" w:line="324" w:lineRule="auto"/>
        <w:jc w:val="left"/>
      </w:pPr>
      <w:r>
        <w:rPr>
          <w:rFonts w:ascii="Times New Roman" w:hAnsi="Times New Roman"/>
          <w:b/>
          <w:i w:val="0"/>
          <w:color w:val="000000"/>
          <w:sz w:val="26"/>
        </w:rPr>
        <w:t>a) Mục tiêu và Sự cần thiết</w:t>
      </w:r>
    </w:p>
    <w:p>
      <w:pPr>
        <w:spacing w:before="0" w:after="100" w:line="324" w:lineRule="auto"/>
        <w:jc w:val="left"/>
      </w:pPr>
      <w:r>
        <w:rPr>
          <w:rFonts w:ascii="Times New Roman" w:hAnsi="Times New Roman"/>
          <w:b w:val="0"/>
          <w:i w:val="0"/>
          <w:color w:val="000000"/>
          <w:sz w:val="26"/>
        </w:rPr>
        <w:t>Thay thế toàn bộ hộp thoại trình duyệt thô sơ 'window.confirm()' bằng Modal thiết kế Neo-Brutalism bất đồng bộ ('openNbConfirm'), mang lại trải nghiệm chuyên nghiệp, đồng bộ font chữ, viền đen sắc cạnh và có thể tùy chỉnh nội dung cảnh báo chi tiết theo từng ngữ cảnh nguy hiểm.</w:t>
      </w:r>
    </w:p>
    <w:p>
      <w:pPr>
        <w:spacing w:before="160" w:after="60" w:line="324" w:lineRule="auto"/>
        <w:jc w:val="left"/>
      </w:pPr>
      <w:r>
        <w:rPr>
          <w:rFonts w:ascii="Times New Roman" w:hAnsi="Times New Roman"/>
          <w:b/>
          <w:i w:val="0"/>
          <w:color w:val="000000"/>
          <w:sz w:val="26"/>
        </w:rPr>
        <w:t>b) Kiến trúc xử lý bất đồng bộ Promise-based</w:t>
      </w:r>
    </w:p>
    <w:p>
      <w:pPr>
        <w:spacing w:before="0" w:after="100" w:line="324" w:lineRule="auto"/>
        <w:jc w:val="left"/>
      </w:pPr>
      <w:r>
        <w:rPr>
          <w:rFonts w:ascii="Times New Roman" w:hAnsi="Times New Roman"/>
          <w:b w:val="0"/>
          <w:i w:val="0"/>
          <w:color w:val="000000"/>
          <w:sz w:val="26"/>
        </w:rPr>
        <w:t>Hàm 'openNbConfirm(message, title)' trả về một Promise&lt;boolean&gt;. Khi người dùng click 'XÁC NHẬN' hoặc 'HỦY BỎ', modal tự đóng và resolve kết quả boolean tương ứng, cho phép mã JavaScript gọi bằng cú pháp 'await' vô cùng tinh gọn.</w:t>
      </w:r>
    </w:p>
    <w:p>
      <w:pPr>
        <w:spacing w:before="160" w:after="60" w:line="324" w:lineRule="auto"/>
        <w:jc w:val="left"/>
      </w:pPr>
      <w:r>
        <w:rPr>
          <w:rFonts w:ascii="Times New Roman" w:hAnsi="Times New Roman"/>
          <w:b/>
          <w:i w:val="0"/>
          <w:color w:val="000000"/>
          <w:sz w:val="26"/>
        </w:rPr>
        <w:t>c) Danh sách các hành vi quan trọng đã đồng bộ Modal</w:t>
      </w:r>
    </w:p>
    <w:tbl>
      <w:tblPr>
        <w:tblW w:type="auto" w:w="0"/>
        <w:jc w:val="center"/>
        <w:tblLook w:firstColumn="1" w:firstRow="1" w:lastColumn="0" w:lastRow="0" w:noHBand="0" w:noVBand="1" w:val="04A0"/>
        <w:tblBorders>
          <w:top w:val="single" w:sz="12" w:space="0" w:color="000000"/>
          <w:left w:val="single" w:sz="6" w:space="0" w:color="000000"/>
          <w:bottom w:val="single" w:sz="12" w:space="0" w:color="000000"/>
          <w:right w:val="single" w:sz="6" w:space="0" w:color="000000"/>
          <w:insideH w:val="single" w:sz="6" w:space="0" w:color="000000"/>
          <w:insideV w:val="single" w:sz="6" w:space="0" w:color="000000"/>
        </w:tblBorders>
      </w:tblPr>
      <w:tblGrid>
        <w:gridCol w:w="1806"/>
        <w:gridCol w:w="1806"/>
        <w:gridCol w:w="1806"/>
        <w:gridCol w:w="1806"/>
        <w:gridCol w:w="1806"/>
      </w:tblGrid>
      <w:tr>
        <w:tc>
          <w:tcPr>
            <w:tcW w:type="dxa" w:w="1806"/>
            <w:shd w:fill="E9ECEF"/>
          </w:tcPr>
          <w:p>
            <w:pPr>
              <w:spacing w:before="80" w:after="80"/>
              <w:jc w:val="center"/>
            </w:pPr>
            <w:r>
              <w:rPr>
                <w:rFonts w:ascii="Times New Roman" w:hAnsi="Times New Roman"/>
                <w:b/>
                <w:color w:val="000000"/>
                <w:sz w:val="24"/>
              </w:rPr>
              <w:t>STT</w:t>
            </w:r>
          </w:p>
        </w:tc>
        <w:tc>
          <w:tcPr>
            <w:tcW w:type="dxa" w:w="1806"/>
            <w:shd w:fill="E9ECEF"/>
          </w:tcPr>
          <w:p>
            <w:pPr>
              <w:spacing w:before="80" w:after="80"/>
              <w:jc w:val="center"/>
            </w:pPr>
            <w:r>
              <w:rPr>
                <w:rFonts w:ascii="Times New Roman" w:hAnsi="Times New Roman"/>
                <w:b/>
                <w:color w:val="000000"/>
                <w:sz w:val="24"/>
              </w:rPr>
              <w:t>Hành Vi Nghiệp Vụ</w:t>
            </w:r>
          </w:p>
        </w:tc>
        <w:tc>
          <w:tcPr>
            <w:tcW w:type="dxa" w:w="1806"/>
            <w:shd w:fill="E9ECEF"/>
          </w:tcPr>
          <w:p>
            <w:pPr>
              <w:spacing w:before="80" w:after="80"/>
              <w:jc w:val="center"/>
            </w:pPr>
            <w:r>
              <w:rPr>
                <w:rFonts w:ascii="Times New Roman" w:hAnsi="Times New Roman"/>
                <w:b/>
                <w:color w:val="000000"/>
                <w:sz w:val="24"/>
              </w:rPr>
              <w:t>Tệp Giao Diện (View)</w:t>
            </w:r>
          </w:p>
        </w:tc>
        <w:tc>
          <w:tcPr>
            <w:tcW w:type="dxa" w:w="1806"/>
            <w:shd w:fill="E9ECEF"/>
          </w:tcPr>
          <w:p>
            <w:pPr>
              <w:spacing w:before="80" w:after="80"/>
              <w:jc w:val="center"/>
            </w:pPr>
            <w:r>
              <w:rPr>
                <w:rFonts w:ascii="Times New Roman" w:hAnsi="Times New Roman"/>
                <w:b/>
                <w:color w:val="000000"/>
                <w:sz w:val="24"/>
              </w:rPr>
              <w:t>Hàm JS Xử Lý</w:t>
            </w:r>
          </w:p>
        </w:tc>
        <w:tc>
          <w:tcPr>
            <w:tcW w:type="dxa" w:w="1806"/>
            <w:shd w:fill="E9ECEF"/>
          </w:tcPr>
          <w:p>
            <w:pPr>
              <w:spacing w:before="80" w:after="80"/>
              <w:jc w:val="center"/>
            </w:pPr>
            <w:r>
              <w:rPr>
                <w:rFonts w:ascii="Times New Roman" w:hAnsi="Times New Roman"/>
                <w:b/>
                <w:color w:val="000000"/>
                <w:sz w:val="24"/>
              </w:rPr>
              <w:t>Ý Nghĩa An Toàn</w:t>
            </w:r>
          </w:p>
        </w:tc>
      </w:tr>
      <w:tr>
        <w:tc>
          <w:tcPr>
            <w:tcW w:type="dxa" w:w="1806"/>
          </w:tcPr>
          <w:p>
            <w:pPr>
              <w:spacing w:before="60" w:after="60" w:line="288" w:lineRule="auto"/>
              <w:jc w:val="center"/>
            </w:pPr>
            <w:r>
              <w:rPr>
                <w:rFonts w:ascii="Times New Roman" w:hAnsi="Times New Roman"/>
                <w:color w:val="000000"/>
                <w:sz w:val="24"/>
              </w:rPr>
              <w:t>01</w:t>
            </w:r>
          </w:p>
        </w:tc>
        <w:tc>
          <w:tcPr>
            <w:tcW w:type="dxa" w:w="1806"/>
          </w:tcPr>
          <w:p>
            <w:pPr>
              <w:spacing w:before="60" w:after="60" w:line="288" w:lineRule="auto"/>
              <w:jc w:val="left"/>
            </w:pPr>
            <w:r>
              <w:rPr>
                <w:rFonts w:ascii="Times New Roman" w:hAnsi="Times New Roman"/>
                <w:color w:val="000000"/>
                <w:sz w:val="24"/>
              </w:rPr>
              <w:t>Admin: Giải tán hội đồng chấm thi</w:t>
            </w:r>
          </w:p>
        </w:tc>
        <w:tc>
          <w:tcPr>
            <w:tcW w:type="dxa" w:w="1806"/>
          </w:tcPr>
          <w:p>
            <w:pPr>
              <w:spacing w:before="60" w:after="60" w:line="288" w:lineRule="auto"/>
              <w:jc w:val="left"/>
            </w:pPr>
            <w:r>
              <w:rPr>
                <w:rFonts w:ascii="Times New Roman" w:hAnsi="Times New Roman"/>
                <w:color w:val="000000"/>
                <w:sz w:val="24"/>
              </w:rPr>
              <w:t>admin/councils/list.html</w:t>
            </w:r>
          </w:p>
        </w:tc>
        <w:tc>
          <w:tcPr>
            <w:tcW w:type="dxa" w:w="1806"/>
          </w:tcPr>
          <w:p>
            <w:pPr>
              <w:spacing w:before="60" w:after="60" w:line="288" w:lineRule="auto"/>
              <w:jc w:val="left"/>
            </w:pPr>
            <w:r>
              <w:rPr>
                <w:rFonts w:ascii="Times New Roman" w:hAnsi="Times New Roman"/>
                <w:color w:val="000000"/>
                <w:sz w:val="24"/>
              </w:rPr>
              <w:t>confirmDeleteCouncil(id, name)</w:t>
            </w:r>
          </w:p>
        </w:tc>
        <w:tc>
          <w:tcPr>
            <w:tcW w:type="dxa" w:w="1806"/>
          </w:tcPr>
          <w:p>
            <w:pPr>
              <w:spacing w:before="60" w:after="60" w:line="288" w:lineRule="auto"/>
              <w:jc w:val="left"/>
            </w:pPr>
            <w:r>
              <w:rPr>
                <w:rFonts w:ascii="Times New Roman" w:hAnsi="Times New Roman"/>
                <w:color w:val="000000"/>
                <w:sz w:val="24"/>
              </w:rPr>
              <w:t>Ngăn xóa nhầm hội đồng</w:t>
            </w:r>
          </w:p>
        </w:tc>
      </w:tr>
      <w:tr>
        <w:tc>
          <w:tcPr>
            <w:tcW w:type="dxa" w:w="1806"/>
          </w:tcPr>
          <w:p>
            <w:pPr>
              <w:spacing w:before="60" w:after="60" w:line="288" w:lineRule="auto"/>
              <w:jc w:val="center"/>
            </w:pPr>
            <w:r>
              <w:rPr>
                <w:rFonts w:ascii="Times New Roman" w:hAnsi="Times New Roman"/>
                <w:color w:val="000000"/>
                <w:sz w:val="24"/>
              </w:rPr>
              <w:t>02</w:t>
            </w:r>
          </w:p>
        </w:tc>
        <w:tc>
          <w:tcPr>
            <w:tcW w:type="dxa" w:w="1806"/>
          </w:tcPr>
          <w:p>
            <w:pPr>
              <w:spacing w:before="60" w:after="60" w:line="288" w:lineRule="auto"/>
              <w:jc w:val="left"/>
            </w:pPr>
            <w:r>
              <w:rPr>
                <w:rFonts w:ascii="Times New Roman" w:hAnsi="Times New Roman"/>
                <w:color w:val="000000"/>
                <w:sz w:val="24"/>
              </w:rPr>
              <w:t>Giảng viên: Xóa đề tài nghiên cứu</w:t>
            </w:r>
          </w:p>
        </w:tc>
        <w:tc>
          <w:tcPr>
            <w:tcW w:type="dxa" w:w="1806"/>
          </w:tcPr>
          <w:p>
            <w:pPr>
              <w:spacing w:before="60" w:after="60" w:line="288" w:lineRule="auto"/>
              <w:jc w:val="left"/>
            </w:pPr>
            <w:r>
              <w:rPr>
                <w:rFonts w:ascii="Times New Roman" w:hAnsi="Times New Roman"/>
                <w:color w:val="000000"/>
                <w:sz w:val="24"/>
              </w:rPr>
              <w:t>lecturer/topics/list.html</w:t>
            </w:r>
          </w:p>
        </w:tc>
        <w:tc>
          <w:tcPr>
            <w:tcW w:type="dxa" w:w="1806"/>
          </w:tcPr>
          <w:p>
            <w:pPr>
              <w:spacing w:before="60" w:after="60" w:line="288" w:lineRule="auto"/>
              <w:jc w:val="left"/>
            </w:pPr>
            <w:r>
              <w:rPr>
                <w:rFonts w:ascii="Times New Roman" w:hAnsi="Times New Roman"/>
                <w:color w:val="000000"/>
                <w:sz w:val="24"/>
              </w:rPr>
              <w:t>confirmDeleteTopic(id, title)</w:t>
            </w:r>
          </w:p>
        </w:tc>
        <w:tc>
          <w:tcPr>
            <w:tcW w:type="dxa" w:w="1806"/>
          </w:tcPr>
          <w:p>
            <w:pPr>
              <w:spacing w:before="60" w:after="60" w:line="288" w:lineRule="auto"/>
              <w:jc w:val="left"/>
            </w:pPr>
            <w:r>
              <w:rPr>
                <w:rFonts w:ascii="Times New Roman" w:hAnsi="Times New Roman"/>
                <w:color w:val="000000"/>
                <w:sz w:val="24"/>
              </w:rPr>
              <w:t>Cảnh báo mất đề tài</w:t>
            </w:r>
          </w:p>
        </w:tc>
      </w:tr>
      <w:tr>
        <w:tc>
          <w:tcPr>
            <w:tcW w:type="dxa" w:w="1806"/>
          </w:tcPr>
          <w:p>
            <w:pPr>
              <w:spacing w:before="60" w:after="60" w:line="288" w:lineRule="auto"/>
              <w:jc w:val="center"/>
            </w:pPr>
            <w:r>
              <w:rPr>
                <w:rFonts w:ascii="Times New Roman" w:hAnsi="Times New Roman"/>
                <w:color w:val="000000"/>
                <w:sz w:val="24"/>
              </w:rPr>
              <w:t>03</w:t>
            </w:r>
          </w:p>
        </w:tc>
        <w:tc>
          <w:tcPr>
            <w:tcW w:type="dxa" w:w="1806"/>
          </w:tcPr>
          <w:p>
            <w:pPr>
              <w:spacing w:before="60" w:after="60" w:line="288" w:lineRule="auto"/>
              <w:jc w:val="left"/>
            </w:pPr>
            <w:r>
              <w:rPr>
                <w:rFonts w:ascii="Times New Roman" w:hAnsi="Times New Roman"/>
                <w:color w:val="000000"/>
                <w:sz w:val="24"/>
              </w:rPr>
              <w:t>Sinh viên: Giải tán nhóm đồ án</w:t>
            </w:r>
          </w:p>
        </w:tc>
        <w:tc>
          <w:tcPr>
            <w:tcW w:type="dxa" w:w="1806"/>
          </w:tcPr>
          <w:p>
            <w:pPr>
              <w:spacing w:before="60" w:after="60" w:line="288" w:lineRule="auto"/>
              <w:jc w:val="left"/>
            </w:pPr>
            <w:r>
              <w:rPr>
                <w:rFonts w:ascii="Times New Roman" w:hAnsi="Times New Roman"/>
                <w:color w:val="000000"/>
                <w:sz w:val="24"/>
              </w:rPr>
              <w:t>student/group/detail.html</w:t>
            </w:r>
          </w:p>
        </w:tc>
        <w:tc>
          <w:tcPr>
            <w:tcW w:type="dxa" w:w="1806"/>
          </w:tcPr>
          <w:p>
            <w:pPr>
              <w:spacing w:before="60" w:after="60" w:line="288" w:lineRule="auto"/>
              <w:jc w:val="left"/>
            </w:pPr>
            <w:r>
              <w:rPr>
                <w:rFonts w:ascii="Times New Roman" w:hAnsi="Times New Roman"/>
                <w:color w:val="000000"/>
                <w:sz w:val="24"/>
              </w:rPr>
              <w:t>confirmDisbandGroup()</w:t>
            </w:r>
          </w:p>
        </w:tc>
        <w:tc>
          <w:tcPr>
            <w:tcW w:type="dxa" w:w="1806"/>
          </w:tcPr>
          <w:p>
            <w:pPr>
              <w:spacing w:before="60" w:after="60" w:line="288" w:lineRule="auto"/>
              <w:jc w:val="left"/>
            </w:pPr>
            <w:r>
              <w:rPr>
                <w:rFonts w:ascii="Times New Roman" w:hAnsi="Times New Roman"/>
                <w:color w:val="000000"/>
                <w:sz w:val="24"/>
              </w:rPr>
              <w:t>Cảnh báo hủy mã nhóm</w:t>
            </w:r>
          </w:p>
        </w:tc>
      </w:tr>
      <w:tr>
        <w:tc>
          <w:tcPr>
            <w:tcW w:type="dxa" w:w="1806"/>
          </w:tcPr>
          <w:p>
            <w:pPr>
              <w:spacing w:before="60" w:after="60" w:line="288" w:lineRule="auto"/>
              <w:jc w:val="center"/>
            </w:pPr>
            <w:r>
              <w:rPr>
                <w:rFonts w:ascii="Times New Roman" w:hAnsi="Times New Roman"/>
                <w:color w:val="000000"/>
                <w:sz w:val="24"/>
              </w:rPr>
              <w:t>04</w:t>
            </w:r>
          </w:p>
        </w:tc>
        <w:tc>
          <w:tcPr>
            <w:tcW w:type="dxa" w:w="1806"/>
          </w:tcPr>
          <w:p>
            <w:pPr>
              <w:spacing w:before="60" w:after="60" w:line="288" w:lineRule="auto"/>
              <w:jc w:val="left"/>
            </w:pPr>
            <w:r>
              <w:rPr>
                <w:rFonts w:ascii="Times New Roman" w:hAnsi="Times New Roman"/>
                <w:color w:val="000000"/>
                <w:sz w:val="24"/>
              </w:rPr>
              <w:t>Sinh viên: Hủy đăng ký đề tài</w:t>
            </w:r>
          </w:p>
        </w:tc>
        <w:tc>
          <w:tcPr>
            <w:tcW w:type="dxa" w:w="1806"/>
          </w:tcPr>
          <w:p>
            <w:pPr>
              <w:spacing w:before="60" w:after="60" w:line="288" w:lineRule="auto"/>
              <w:jc w:val="left"/>
            </w:pPr>
            <w:r>
              <w:rPr>
                <w:rFonts w:ascii="Times New Roman" w:hAnsi="Times New Roman"/>
                <w:color w:val="000000"/>
                <w:sz w:val="24"/>
              </w:rPr>
              <w:t>student/group/detail.html</w:t>
            </w:r>
          </w:p>
        </w:tc>
        <w:tc>
          <w:tcPr>
            <w:tcW w:type="dxa" w:w="1806"/>
          </w:tcPr>
          <w:p>
            <w:pPr>
              <w:spacing w:before="60" w:after="60" w:line="288" w:lineRule="auto"/>
              <w:jc w:val="left"/>
            </w:pPr>
            <w:r>
              <w:rPr>
                <w:rFonts w:ascii="Times New Roman" w:hAnsi="Times New Roman"/>
                <w:color w:val="000000"/>
                <w:sz w:val="24"/>
              </w:rPr>
              <w:t>confirmCancelTopic()</w:t>
            </w:r>
          </w:p>
        </w:tc>
        <w:tc>
          <w:tcPr>
            <w:tcW w:type="dxa" w:w="1806"/>
          </w:tcPr>
          <w:p>
            <w:pPr>
              <w:spacing w:before="60" w:after="60" w:line="288" w:lineRule="auto"/>
              <w:jc w:val="left"/>
            </w:pPr>
            <w:r>
              <w:rPr>
                <w:rFonts w:ascii="Times New Roman" w:hAnsi="Times New Roman"/>
                <w:color w:val="000000"/>
                <w:sz w:val="24"/>
              </w:rPr>
              <w:t>Nhường quyền cho nhóm khác</w:t>
            </w:r>
          </w:p>
        </w:tc>
      </w:tr>
      <w:tr>
        <w:tc>
          <w:tcPr>
            <w:tcW w:type="dxa" w:w="1806"/>
          </w:tcPr>
          <w:p>
            <w:pPr>
              <w:spacing w:before="60" w:after="60" w:line="288" w:lineRule="auto"/>
              <w:jc w:val="center"/>
            </w:pPr>
            <w:r>
              <w:rPr>
                <w:rFonts w:ascii="Times New Roman" w:hAnsi="Times New Roman"/>
                <w:color w:val="000000"/>
                <w:sz w:val="24"/>
              </w:rPr>
              <w:t>05</w:t>
            </w:r>
          </w:p>
        </w:tc>
        <w:tc>
          <w:tcPr>
            <w:tcW w:type="dxa" w:w="1806"/>
          </w:tcPr>
          <w:p>
            <w:pPr>
              <w:spacing w:before="60" w:after="60" w:line="288" w:lineRule="auto"/>
              <w:jc w:val="left"/>
            </w:pPr>
            <w:r>
              <w:rPr>
                <w:rFonts w:ascii="Times New Roman" w:hAnsi="Times New Roman"/>
                <w:color w:val="000000"/>
                <w:sz w:val="24"/>
              </w:rPr>
              <w:t>Sinh viên: Xóa thành viên nhóm</w:t>
            </w:r>
          </w:p>
        </w:tc>
        <w:tc>
          <w:tcPr>
            <w:tcW w:type="dxa" w:w="1806"/>
          </w:tcPr>
          <w:p>
            <w:pPr>
              <w:spacing w:before="60" w:after="60" w:line="288" w:lineRule="auto"/>
              <w:jc w:val="left"/>
            </w:pPr>
            <w:r>
              <w:rPr>
                <w:rFonts w:ascii="Times New Roman" w:hAnsi="Times New Roman"/>
                <w:color w:val="000000"/>
                <w:sz w:val="24"/>
              </w:rPr>
              <w:t>student/group/detail.html</w:t>
            </w:r>
          </w:p>
        </w:tc>
        <w:tc>
          <w:tcPr>
            <w:tcW w:type="dxa" w:w="1806"/>
          </w:tcPr>
          <w:p>
            <w:pPr>
              <w:spacing w:before="60" w:after="60" w:line="288" w:lineRule="auto"/>
              <w:jc w:val="left"/>
            </w:pPr>
            <w:r>
              <w:rPr>
                <w:rFonts w:ascii="Times New Roman" w:hAnsi="Times New Roman"/>
                <w:color w:val="000000"/>
                <w:sz w:val="24"/>
              </w:rPr>
              <w:t>confirmRemoveMember(id, name)</w:t>
            </w:r>
          </w:p>
        </w:tc>
        <w:tc>
          <w:tcPr>
            <w:tcW w:type="dxa" w:w="1806"/>
          </w:tcPr>
          <w:p>
            <w:pPr>
              <w:spacing w:before="60" w:after="60" w:line="288" w:lineRule="auto"/>
              <w:jc w:val="left"/>
            </w:pPr>
            <w:r>
              <w:rPr>
                <w:rFonts w:ascii="Times New Roman" w:hAnsi="Times New Roman"/>
                <w:color w:val="000000"/>
                <w:sz w:val="24"/>
              </w:rPr>
              <w:t>Xác nhận loại thành viên</w:t>
            </w:r>
          </w:p>
        </w:tc>
      </w:tr>
      <w:tr>
        <w:tc>
          <w:tcPr>
            <w:tcW w:type="dxa" w:w="1806"/>
          </w:tcPr>
          <w:p>
            <w:pPr>
              <w:spacing w:before="60" w:after="60" w:line="288" w:lineRule="auto"/>
              <w:jc w:val="center"/>
            </w:pPr>
            <w:r>
              <w:rPr>
                <w:rFonts w:ascii="Times New Roman" w:hAnsi="Times New Roman"/>
                <w:color w:val="000000"/>
                <w:sz w:val="24"/>
              </w:rPr>
              <w:t>06</w:t>
            </w:r>
          </w:p>
        </w:tc>
        <w:tc>
          <w:tcPr>
            <w:tcW w:type="dxa" w:w="1806"/>
          </w:tcPr>
          <w:p>
            <w:pPr>
              <w:spacing w:before="60" w:after="60" w:line="288" w:lineRule="auto"/>
              <w:jc w:val="left"/>
            </w:pPr>
            <w:r>
              <w:rPr>
                <w:rFonts w:ascii="Times New Roman" w:hAnsi="Times New Roman"/>
                <w:color w:val="000000"/>
                <w:sz w:val="24"/>
              </w:rPr>
              <w:t>Sinh viên: Đăng ký đề tài đồ án</w:t>
            </w:r>
          </w:p>
        </w:tc>
        <w:tc>
          <w:tcPr>
            <w:tcW w:type="dxa" w:w="1806"/>
          </w:tcPr>
          <w:p>
            <w:pPr>
              <w:spacing w:before="60" w:after="60" w:line="288" w:lineRule="auto"/>
              <w:jc w:val="left"/>
            </w:pPr>
            <w:r>
              <w:rPr>
                <w:rFonts w:ascii="Times New Roman" w:hAnsi="Times New Roman"/>
                <w:color w:val="000000"/>
                <w:sz w:val="24"/>
              </w:rPr>
              <w:t>student/topics/list.html</w:t>
            </w:r>
          </w:p>
        </w:tc>
        <w:tc>
          <w:tcPr>
            <w:tcW w:type="dxa" w:w="1806"/>
          </w:tcPr>
          <w:p>
            <w:pPr>
              <w:spacing w:before="60" w:after="60" w:line="288" w:lineRule="auto"/>
              <w:jc w:val="left"/>
            </w:pPr>
            <w:r>
              <w:rPr>
                <w:rFonts w:ascii="Times New Roman" w:hAnsi="Times New Roman"/>
                <w:color w:val="000000"/>
                <w:sz w:val="24"/>
              </w:rPr>
              <w:t>confirmRegisterTopic(id, title)</w:t>
            </w:r>
          </w:p>
        </w:tc>
        <w:tc>
          <w:tcPr>
            <w:tcW w:type="dxa" w:w="1806"/>
          </w:tcPr>
          <w:p>
            <w:pPr>
              <w:spacing w:before="60" w:after="60" w:line="288" w:lineRule="auto"/>
              <w:jc w:val="left"/>
            </w:pPr>
            <w:r>
              <w:rPr>
                <w:rFonts w:ascii="Times New Roman" w:hAnsi="Times New Roman"/>
                <w:color w:val="000000"/>
                <w:sz w:val="24"/>
              </w:rPr>
              <w:t>Xác nhận nhận đề tài</w:t>
            </w:r>
          </w:p>
        </w:tc>
      </w:tr>
    </w:tbl>
    <w:p/>
    <w:tbl>
      <w:tblPr>
        <w:tblW w:type="auto" w:w="0"/>
        <w:jc w:val="center"/>
        <w:tblLook w:firstColumn="1" w:firstRow="1" w:lastColumn="0" w:lastRow="0" w:noHBand="0" w:noVBand="1" w:val="04A0"/>
      </w:tblPr>
      <w:tblGrid>
        <w:gridCol w:w="9029"/>
      </w:tblGrid>
      <w:tr>
        <w:tc>
          <w:tcPr>
            <w:tcW w:type="dxa" w:w="9029"/>
            <w:shd w:fill="F4F6F8"/>
            <w:tcBorders>
              <w:top w:val="single" w:sz="6" w:space="0" w:color="000000"/>
              <w:left w:val="single" w:sz="18" w:space="0" w:color="000000"/>
              <w:bottom w:val="single" w:sz="6" w:space="0" w:color="000000"/>
              <w:right w:val="single" w:sz="6" w:space="0" w:color="000000"/>
            </w:tcBorders>
          </w:tcPr>
          <w:p>
            <w:pPr>
              <w:spacing w:before="60" w:after="60"/>
            </w:pPr>
            <w:r>
              <w:rPr>
                <w:rFonts w:ascii="Times New Roman" w:hAnsi="Times New Roman"/>
                <w:b/>
                <w:color w:val="000000"/>
                <w:sz w:val="22"/>
              </w:rPr>
              <w:t>CÚ PHÁP GỌI MODAL BẤT ĐỒNG BỘ</w:t>
            </w:r>
          </w:p>
          <w:p>
            <w:pPr>
              <w:spacing w:before="0" w:after="20" w:line="252" w:lineRule="auto"/>
            </w:pPr>
            <w:r>
              <w:rPr>
                <w:rFonts w:ascii="Consolas" w:hAnsi="Consolas"/>
                <w:color w:val="000000"/>
                <w:sz w:val="21"/>
              </w:rPr>
              <w:t>// Mẫu triển khai gọi Modal bất đồng bộ:</w:t>
            </w:r>
          </w:p>
          <w:p>
            <w:pPr>
              <w:spacing w:before="0" w:after="20" w:line="252" w:lineRule="auto"/>
            </w:pPr>
            <w:r>
              <w:rPr>
                <w:rFonts w:ascii="Consolas" w:hAnsi="Consolas"/>
                <w:color w:val="000000"/>
                <w:sz w:val="21"/>
              </w:rPr>
              <w:t>async function confirmDeleteCouncil(councilId, councilName) {</w:t>
            </w:r>
          </w:p>
          <w:p>
            <w:pPr>
              <w:spacing w:before="0" w:after="20" w:line="252" w:lineRule="auto"/>
            </w:pPr>
            <w:r>
              <w:rPr>
                <w:rFonts w:ascii="Consolas" w:hAnsi="Consolas"/>
                <w:color w:val="000000"/>
                <w:sz w:val="21"/>
              </w:rPr>
              <w:t xml:space="preserve">    const confirmed = await openNbConfirm(</w:t>
            </w:r>
          </w:p>
          <w:p>
            <w:pPr>
              <w:spacing w:before="0" w:after="20" w:line="252" w:lineRule="auto"/>
            </w:pPr>
            <w:r>
              <w:rPr>
                <w:rFonts w:ascii="Consolas" w:hAnsi="Consolas"/>
                <w:color w:val="000000"/>
                <w:sz w:val="21"/>
              </w:rPr>
              <w:t xml:space="preserve">        'Bạn có chắc chắn muốn giải tán hội đồng "' + councilName + '" không? Hành động này không thể hoàn tác.',</w:t>
            </w:r>
          </w:p>
          <w:p>
            <w:pPr>
              <w:spacing w:before="0" w:after="20" w:line="252" w:lineRule="auto"/>
            </w:pPr>
            <w:r>
              <w:rPr>
                <w:rFonts w:ascii="Consolas" w:hAnsi="Consolas"/>
                <w:color w:val="000000"/>
                <w:sz w:val="21"/>
              </w:rPr>
              <w:t xml:space="preserve">        'GIẢI TÁN HỘI ĐỒNG'</w:t>
            </w:r>
          </w:p>
          <w:p>
            <w:pPr>
              <w:spacing w:before="0" w:after="20" w:line="252" w:lineRule="auto"/>
            </w:pPr>
            <w:r>
              <w:rPr>
                <w:rFonts w:ascii="Consolas" w:hAnsi="Consolas"/>
                <w:color w:val="000000"/>
                <w:sz w:val="21"/>
              </w:rPr>
              <w:t xml:space="preserve">    );</w:t>
            </w:r>
          </w:p>
          <w:p>
            <w:pPr>
              <w:spacing w:before="0" w:after="20" w:line="252" w:lineRule="auto"/>
            </w:pPr>
            <w:r>
              <w:rPr>
                <w:rFonts w:ascii="Consolas" w:hAnsi="Consolas"/>
                <w:color w:val="000000"/>
                <w:sz w:val="21"/>
              </w:rPr>
              <w:t xml:space="preserve">    if (confirmed) {</w:t>
            </w:r>
          </w:p>
          <w:p>
            <w:pPr>
              <w:spacing w:before="0" w:after="20" w:line="252" w:lineRule="auto"/>
            </w:pPr>
            <w:r>
              <w:rPr>
                <w:rFonts w:ascii="Consolas" w:hAnsi="Consolas"/>
                <w:color w:val="000000"/>
                <w:sz w:val="21"/>
              </w:rPr>
              <w:t xml:space="preserve">        document.getElementById('deleteCouncilForm_' + councilId).submit();</w:t>
            </w:r>
          </w:p>
          <w:p>
            <w:pPr>
              <w:spacing w:before="0" w:after="20" w:line="252" w:lineRule="auto"/>
            </w:pPr>
            <w:r>
              <w:rPr>
                <w:rFonts w:ascii="Consolas" w:hAnsi="Consolas"/>
                <w:color w:val="000000"/>
                <w:sz w:val="21"/>
              </w:rPr>
              <w:t xml:space="preserve">    }</w:t>
            </w:r>
          </w:p>
          <w:p>
            <w:pPr>
              <w:spacing w:before="0" w:after="20" w:line="252" w:lineRule="auto"/>
            </w:pPr>
            <w:r>
              <w:rPr>
                <w:rFonts w:ascii="Consolas" w:hAnsi="Consolas"/>
                <w:color w:val="000000"/>
                <w:sz w:val="21"/>
              </w:rPr>
              <w:t>}</w:t>
            </w:r>
          </w:p>
        </w:tc>
      </w:tr>
    </w:tbl>
    <w:p/>
    <w:p>
      <w:pPr>
        <w:spacing w:before="200" w:after="80" w:line="324" w:lineRule="auto"/>
        <w:jc w:val="left"/>
      </w:pPr>
      <w:r>
        <w:rPr>
          <w:rFonts w:ascii="Times New Roman" w:hAnsi="Times New Roman"/>
          <w:b/>
          <w:i w:val="0"/>
          <w:color w:val="000000"/>
          <w:sz w:val="28"/>
        </w:rPr>
        <w:t>2.8. CẢI TIẾN HỆ THỐNG: THẺ KPI THỐNG KÊ TỔNG QUAN DASHBOARD CHO QUẢN TRỊ VIÊN</w:t>
      </w:r>
    </w:p>
    <w:p>
      <w:pPr>
        <w:spacing w:before="160" w:after="60" w:line="324" w:lineRule="auto"/>
        <w:jc w:val="left"/>
      </w:pPr>
      <w:r>
        <w:rPr>
          <w:rFonts w:ascii="Times New Roman" w:hAnsi="Times New Roman"/>
          <w:b/>
          <w:i w:val="0"/>
          <w:color w:val="000000"/>
          <w:sz w:val="26"/>
        </w:rPr>
        <w:t>a) Mục tiêu thiết kế</w:t>
      </w:r>
    </w:p>
    <w:p>
      <w:pPr>
        <w:spacing w:before="0" w:after="100" w:line="324" w:lineRule="auto"/>
        <w:jc w:val="left"/>
      </w:pPr>
      <w:r>
        <w:rPr>
          <w:rFonts w:ascii="Times New Roman" w:hAnsi="Times New Roman"/>
          <w:b w:val="0"/>
          <w:i w:val="0"/>
          <w:color w:val="000000"/>
          <w:sz w:val="26"/>
        </w:rPr>
        <w:t>Bổ sung 4 thẻ thống kê số liệu trọng yếu (KPI Overview Cards) ngay tại trang Dashboard chính ('/dashboard') dành cho Quản trị viên (Admin / Trưởng khoa) nhằm cung cấp cái nhìn trực quan, tức thì về quy mô dữ liệu toàn hệ thống.</w:t>
      </w:r>
    </w:p>
    <w:p>
      <w:pPr>
        <w:spacing w:before="160" w:after="60" w:line="324" w:lineRule="auto"/>
        <w:jc w:val="left"/>
      </w:pPr>
      <w:r>
        <w:rPr>
          <w:rFonts w:ascii="Times New Roman" w:hAnsi="Times New Roman"/>
          <w:b/>
          <w:i w:val="0"/>
          <w:color w:val="000000"/>
          <w:sz w:val="26"/>
        </w:rPr>
        <w:t>b) Triển khai kỹ thuật tại Controller và View</w:t>
      </w:r>
    </w:p>
    <w:p>
      <w:pPr>
        <w:spacing w:before="0" w:after="100" w:line="324" w:lineRule="auto"/>
        <w:jc w:val="left"/>
      </w:pPr>
      <w:r>
        <w:rPr>
          <w:rFonts w:ascii="Times New Roman" w:hAnsi="Times New Roman"/>
          <w:b w:val="0"/>
          <w:i w:val="0"/>
          <w:color w:val="000000"/>
          <w:sz w:val="26"/>
        </w:rPr>
        <w:t>Tại AuthController, bổ sung truy vấn đếm trực tiếp qua Repository (count()) và đẩy sang Model:</w:t>
      </w:r>
    </w:p>
    <w:tbl>
      <w:tblPr>
        <w:tblW w:type="auto" w:w="0"/>
        <w:jc w:val="center"/>
        <w:tblLook w:firstColumn="1" w:firstRow="1" w:lastColumn="0" w:lastRow="0" w:noHBand="0" w:noVBand="1" w:val="04A0"/>
      </w:tblPr>
      <w:tblGrid>
        <w:gridCol w:w="9029"/>
      </w:tblGrid>
      <w:tr>
        <w:tc>
          <w:tcPr>
            <w:tcW w:type="dxa" w:w="9029"/>
            <w:shd w:fill="F4F6F8"/>
            <w:tcBorders>
              <w:top w:val="single" w:sz="6" w:space="0" w:color="000000"/>
              <w:left w:val="single" w:sz="18" w:space="0" w:color="000000"/>
              <w:bottom w:val="single" w:sz="6" w:space="0" w:color="000000"/>
              <w:right w:val="single" w:sz="6" w:space="0" w:color="000000"/>
            </w:tcBorders>
          </w:tcPr>
          <w:p>
            <w:pPr>
              <w:spacing w:before="60" w:after="60"/>
            </w:pPr>
            <w:r>
              <w:rPr>
                <w:rFonts w:ascii="Times New Roman" w:hAnsi="Times New Roman"/>
                <w:b/>
                <w:color w:val="000000"/>
                <w:sz w:val="22"/>
              </w:rPr>
              <w:t>AUTH CONTROLLER METRICS INJECTION</w:t>
            </w:r>
          </w:p>
          <w:p>
            <w:pPr>
              <w:spacing w:before="0" w:after="20" w:line="252" w:lineRule="auto"/>
            </w:pPr>
            <w:r>
              <w:rPr>
                <w:rFonts w:ascii="Consolas" w:hAnsi="Consolas"/>
                <w:color w:val="000000"/>
                <w:sz w:val="21"/>
              </w:rPr>
              <w:t>// Bổ sung tại AuthController.java</w:t>
            </w:r>
          </w:p>
          <w:p>
            <w:pPr>
              <w:spacing w:before="0" w:after="20" w:line="252" w:lineRule="auto"/>
            </w:pPr>
            <w:r>
              <w:rPr>
                <w:rFonts w:ascii="Consolas" w:hAnsi="Consolas"/>
                <w:color w:val="000000"/>
                <w:sz w:val="21"/>
              </w:rPr>
              <w:t>model.addAttribute("totalTopics", topicRepository.count());</w:t>
            </w:r>
          </w:p>
          <w:p>
            <w:pPr>
              <w:spacing w:before="0" w:after="20" w:line="252" w:lineRule="auto"/>
            </w:pPr>
            <w:r>
              <w:rPr>
                <w:rFonts w:ascii="Consolas" w:hAnsi="Consolas"/>
                <w:color w:val="000000"/>
                <w:sz w:val="21"/>
              </w:rPr>
              <w:t>model.addAttribute("totalGroups", studentGroupRepository.count());</w:t>
            </w:r>
          </w:p>
          <w:p>
            <w:pPr>
              <w:spacing w:before="0" w:after="20" w:line="252" w:lineRule="auto"/>
            </w:pPr>
            <w:r>
              <w:rPr>
                <w:rFonts w:ascii="Consolas" w:hAnsi="Consolas"/>
                <w:color w:val="000000"/>
                <w:sz w:val="21"/>
              </w:rPr>
              <w:t>model.addAttribute("totalPeriods", registrationPeriodRepository.count());</w:t>
            </w:r>
          </w:p>
          <w:p>
            <w:pPr>
              <w:spacing w:before="0" w:after="20" w:line="252" w:lineRule="auto"/>
            </w:pPr>
            <w:r>
              <w:rPr>
                <w:rFonts w:ascii="Consolas" w:hAnsi="Consolas"/>
                <w:color w:val="000000"/>
                <w:sz w:val="21"/>
              </w:rPr>
              <w:t>model.addAttribute("totalUsers", userRepository.count());</w:t>
            </w:r>
          </w:p>
        </w:tc>
      </w:tr>
    </w:tbl>
    <w:p/>
    <w:p>
      <w:pPr>
        <w:spacing w:before="0" w:after="100" w:line="324" w:lineRule="auto"/>
        <w:jc w:val="left"/>
      </w:pPr>
      <w:r>
        <w:rPr>
          <w:rFonts w:ascii="Times New Roman" w:hAnsi="Times New Roman"/>
          <w:b w:val="0"/>
          <w:i w:val="0"/>
          <w:color w:val="000000"/>
          <w:sz w:val="26"/>
        </w:rPr>
        <w:t>Tại view dashboard.html, 4 thẻ được bố trí theo phong cách Neo-Brutalism viền đôi sắc nét:</w:t>
      </w:r>
    </w:p>
    <w:tbl>
      <w:tblPr>
        <w:tblW w:type="auto" w:w="0"/>
        <w:jc w:val="center"/>
        <w:tblLook w:firstColumn="1" w:firstRow="1" w:lastColumn="0" w:lastRow="0" w:noHBand="0" w:noVBand="1" w:val="04A0"/>
      </w:tblPr>
      <w:tblGrid>
        <w:gridCol w:w="9029"/>
      </w:tblGrid>
      <w:tr>
        <w:tc>
          <w:tcPr>
            <w:tcW w:type="dxa" w:w="9029"/>
            <w:shd w:fill="F4F6F8"/>
            <w:tcBorders>
              <w:top w:val="single" w:sz="6" w:space="0" w:color="000000"/>
              <w:left w:val="single" w:sz="18" w:space="0" w:color="000000"/>
              <w:bottom w:val="single" w:sz="6" w:space="0" w:color="000000"/>
              <w:right w:val="single" w:sz="6" w:space="0" w:color="000000"/>
            </w:tcBorders>
          </w:tcPr>
          <w:p>
            <w:pPr>
              <w:spacing w:before="60" w:after="60"/>
            </w:pPr>
            <w:r>
              <w:rPr>
                <w:rFonts w:ascii="Times New Roman" w:hAnsi="Times New Roman"/>
                <w:b/>
                <w:color w:val="000000"/>
                <w:sz w:val="22"/>
              </w:rPr>
              <w:t>DASHBOARD KPI METRICS VIEW</w:t>
            </w:r>
          </w:p>
          <w:p>
            <w:pPr>
              <w:spacing w:before="0" w:after="20" w:line="252" w:lineRule="auto"/>
            </w:pPr>
            <w:r>
              <w:rPr>
                <w:rFonts w:ascii="Consolas" w:hAnsi="Consolas"/>
                <w:color w:val="000000"/>
                <w:sz w:val="21"/>
              </w:rPr>
              <w:t>&lt;div class="row g-3 mb-4"&gt;</w:t>
            </w:r>
          </w:p>
          <w:p>
            <w:pPr>
              <w:spacing w:before="0" w:after="20" w:line="252" w:lineRule="auto"/>
            </w:pPr>
            <w:r>
              <w:rPr>
                <w:rFonts w:ascii="Consolas" w:hAnsi="Consolas"/>
                <w:color w:val="000000"/>
                <w:sz w:val="21"/>
              </w:rPr>
              <w:t xml:space="preserve">    &lt;div class="col-6 col-md-3"&gt;</w:t>
            </w:r>
          </w:p>
          <w:p>
            <w:pPr>
              <w:spacing w:before="0" w:after="20" w:line="252" w:lineRule="auto"/>
            </w:pPr>
            <w:r>
              <w:rPr>
                <w:rFonts w:ascii="Consolas" w:hAnsi="Consolas"/>
                <w:color w:val="000000"/>
                <w:sz w:val="21"/>
              </w:rPr>
              <w:t xml:space="preserve">        &lt;div class="nb-card p-3 text-center"&gt;</w:t>
            </w:r>
          </w:p>
          <w:p>
            <w:pPr>
              <w:spacing w:before="0" w:after="20" w:line="252" w:lineRule="auto"/>
            </w:pPr>
            <w:r>
              <w:rPr>
                <w:rFonts w:ascii="Consolas" w:hAnsi="Consolas"/>
                <w:color w:val="000000"/>
                <w:sz w:val="21"/>
              </w:rPr>
              <w:t xml:space="preserve">            &lt;div class="text-muted small fw-bold text-uppercase mb-1"&gt;Tổng Đề Tài&lt;/div&gt;</w:t>
            </w:r>
          </w:p>
          <w:p>
            <w:pPr>
              <w:spacing w:before="0" w:after="20" w:line="252" w:lineRule="auto"/>
            </w:pPr>
            <w:r>
              <w:rPr>
                <w:rFonts w:ascii="Consolas" w:hAnsi="Consolas"/>
                <w:color w:val="000000"/>
                <w:sz w:val="21"/>
              </w:rPr>
              <w:t xml:space="preserve">            &lt;div class="fs-2 fw-black" th:text="${totalTopics}"&gt;0&lt;/div&gt;</w:t>
            </w:r>
          </w:p>
          <w:p>
            <w:pPr>
              <w:spacing w:before="0" w:after="20" w:line="252" w:lineRule="auto"/>
            </w:pPr>
            <w:r>
              <w:rPr>
                <w:rFonts w:ascii="Consolas" w:hAnsi="Consolas"/>
                <w:color w:val="000000"/>
                <w:sz w:val="21"/>
              </w:rPr>
              <w:t xml:space="preserve">        &lt;/div&gt;</w:t>
            </w:r>
          </w:p>
          <w:p>
            <w:pPr>
              <w:spacing w:before="0" w:after="20" w:line="252" w:lineRule="auto"/>
            </w:pPr>
            <w:r>
              <w:rPr>
                <w:rFonts w:ascii="Consolas" w:hAnsi="Consolas"/>
                <w:color w:val="000000"/>
                <w:sz w:val="21"/>
              </w:rPr>
              <w:t xml:space="preserve">    &lt;/div&gt;</w:t>
            </w:r>
          </w:p>
          <w:p>
            <w:pPr>
              <w:spacing w:before="0" w:after="20" w:line="252" w:lineRule="auto"/>
            </w:pPr>
            <w:r>
              <w:rPr>
                <w:rFonts w:ascii="Consolas" w:hAnsi="Consolas"/>
                <w:color w:val="000000"/>
                <w:sz w:val="21"/>
              </w:rPr>
              <w:t xml:space="preserve">    &lt;div class="col-6 col-md-3"&gt;</w:t>
            </w:r>
          </w:p>
          <w:p>
            <w:pPr>
              <w:spacing w:before="0" w:after="20" w:line="252" w:lineRule="auto"/>
            </w:pPr>
            <w:r>
              <w:rPr>
                <w:rFonts w:ascii="Consolas" w:hAnsi="Consolas"/>
                <w:color w:val="000000"/>
                <w:sz w:val="21"/>
              </w:rPr>
              <w:t xml:space="preserve">        &lt;div class="nb-card p-3 text-center"&gt;</w:t>
            </w:r>
          </w:p>
          <w:p>
            <w:pPr>
              <w:spacing w:before="0" w:after="20" w:line="252" w:lineRule="auto"/>
            </w:pPr>
            <w:r>
              <w:rPr>
                <w:rFonts w:ascii="Consolas" w:hAnsi="Consolas"/>
                <w:color w:val="000000"/>
                <w:sz w:val="21"/>
              </w:rPr>
              <w:t xml:space="preserve">            &lt;div class="text-muted small fw-bold text-uppercase mb-1"&gt;Tổng Nhóm SV&lt;/div&gt;</w:t>
            </w:r>
          </w:p>
          <w:p>
            <w:pPr>
              <w:spacing w:before="0" w:after="20" w:line="252" w:lineRule="auto"/>
            </w:pPr>
            <w:r>
              <w:rPr>
                <w:rFonts w:ascii="Consolas" w:hAnsi="Consolas"/>
                <w:color w:val="000000"/>
                <w:sz w:val="21"/>
              </w:rPr>
              <w:t xml:space="preserve">            &lt;div class="fs-2 fw-black" th:text="${totalGroups}"&gt;0&lt;/div&gt;</w:t>
            </w:r>
          </w:p>
          <w:p>
            <w:pPr>
              <w:spacing w:before="0" w:after="20" w:line="252" w:lineRule="auto"/>
            </w:pPr>
            <w:r>
              <w:rPr>
                <w:rFonts w:ascii="Consolas" w:hAnsi="Consolas"/>
                <w:color w:val="000000"/>
                <w:sz w:val="21"/>
              </w:rPr>
              <w:t xml:space="preserve">        &lt;/div&gt;</w:t>
            </w:r>
          </w:p>
          <w:p>
            <w:pPr>
              <w:spacing w:before="0" w:after="20" w:line="252" w:lineRule="auto"/>
            </w:pPr>
            <w:r>
              <w:rPr>
                <w:rFonts w:ascii="Consolas" w:hAnsi="Consolas"/>
                <w:color w:val="000000"/>
                <w:sz w:val="21"/>
              </w:rPr>
              <w:t xml:space="preserve">    &lt;/div&gt;</w:t>
            </w:r>
          </w:p>
          <w:p>
            <w:pPr>
              <w:spacing w:before="0" w:after="20" w:line="252" w:lineRule="auto"/>
            </w:pPr>
            <w:r>
              <w:rPr>
                <w:rFonts w:ascii="Consolas" w:hAnsi="Consolas"/>
                <w:color w:val="000000"/>
                <w:sz w:val="21"/>
              </w:rPr>
              <w:t xml:space="preserve">    &lt;div class="col-6 col-md-3"&gt;</w:t>
            </w:r>
          </w:p>
          <w:p>
            <w:pPr>
              <w:spacing w:before="0" w:after="20" w:line="252" w:lineRule="auto"/>
            </w:pPr>
            <w:r>
              <w:rPr>
                <w:rFonts w:ascii="Consolas" w:hAnsi="Consolas"/>
                <w:color w:val="000000"/>
                <w:sz w:val="21"/>
              </w:rPr>
              <w:t xml:space="preserve">        &lt;div class="nb-card p-3 text-center"&gt;</w:t>
            </w:r>
          </w:p>
          <w:p>
            <w:pPr>
              <w:spacing w:before="0" w:after="20" w:line="252" w:lineRule="auto"/>
            </w:pPr>
            <w:r>
              <w:rPr>
                <w:rFonts w:ascii="Consolas" w:hAnsi="Consolas"/>
                <w:color w:val="000000"/>
                <w:sz w:val="21"/>
              </w:rPr>
              <w:t xml:space="preserve">            &lt;div class="text-muted small fw-bold text-uppercase mb-1"&gt;Số Đợt Khóa&lt;/div&gt;</w:t>
            </w:r>
          </w:p>
          <w:p>
            <w:pPr>
              <w:spacing w:before="0" w:after="20" w:line="252" w:lineRule="auto"/>
            </w:pPr>
            <w:r>
              <w:rPr>
                <w:rFonts w:ascii="Consolas" w:hAnsi="Consolas"/>
                <w:color w:val="000000"/>
                <w:sz w:val="21"/>
              </w:rPr>
              <w:t xml:space="preserve">            &lt;div class="fs-2 fw-black" th:text="${totalPeriods}"&gt;0&lt;/div&gt;</w:t>
            </w:r>
          </w:p>
          <w:p>
            <w:pPr>
              <w:spacing w:before="0" w:after="20" w:line="252" w:lineRule="auto"/>
            </w:pPr>
            <w:r>
              <w:rPr>
                <w:rFonts w:ascii="Consolas" w:hAnsi="Consolas"/>
                <w:color w:val="000000"/>
                <w:sz w:val="21"/>
              </w:rPr>
              <w:t xml:space="preserve">        &lt;/div&gt;</w:t>
            </w:r>
          </w:p>
          <w:p>
            <w:pPr>
              <w:spacing w:before="0" w:after="20" w:line="252" w:lineRule="auto"/>
            </w:pPr>
            <w:r>
              <w:rPr>
                <w:rFonts w:ascii="Consolas" w:hAnsi="Consolas"/>
                <w:color w:val="000000"/>
                <w:sz w:val="21"/>
              </w:rPr>
              <w:t xml:space="preserve">    &lt;/div&gt;</w:t>
            </w:r>
          </w:p>
          <w:p>
            <w:pPr>
              <w:spacing w:before="0" w:after="20" w:line="252" w:lineRule="auto"/>
            </w:pPr>
            <w:r>
              <w:rPr>
                <w:rFonts w:ascii="Consolas" w:hAnsi="Consolas"/>
                <w:color w:val="000000"/>
                <w:sz w:val="21"/>
              </w:rPr>
              <w:t xml:space="preserve">    &lt;div class="col-6 col-md-3"&gt;</w:t>
            </w:r>
          </w:p>
          <w:p>
            <w:pPr>
              <w:spacing w:before="0" w:after="20" w:line="252" w:lineRule="auto"/>
            </w:pPr>
            <w:r>
              <w:rPr>
                <w:rFonts w:ascii="Consolas" w:hAnsi="Consolas"/>
                <w:color w:val="000000"/>
                <w:sz w:val="21"/>
              </w:rPr>
              <w:t xml:space="preserve">        &lt;div class="nb-card p-3 text-center"&gt;</w:t>
            </w:r>
          </w:p>
          <w:p>
            <w:pPr>
              <w:spacing w:before="0" w:after="20" w:line="252" w:lineRule="auto"/>
            </w:pPr>
            <w:r>
              <w:rPr>
                <w:rFonts w:ascii="Consolas" w:hAnsi="Consolas"/>
                <w:color w:val="000000"/>
                <w:sz w:val="21"/>
              </w:rPr>
              <w:t xml:space="preserve">            &lt;div class="text-muted small fw-bold text-uppercase mb-1"&gt;Người Dùng&lt;/div&gt;</w:t>
            </w:r>
          </w:p>
          <w:p>
            <w:pPr>
              <w:spacing w:before="0" w:after="20" w:line="252" w:lineRule="auto"/>
            </w:pPr>
            <w:r>
              <w:rPr>
                <w:rFonts w:ascii="Consolas" w:hAnsi="Consolas"/>
                <w:color w:val="000000"/>
                <w:sz w:val="21"/>
              </w:rPr>
              <w:t xml:space="preserve">            &lt;div class="fs-2 fw-black" th:text="${totalUsers}"&gt;0&lt;/div&gt;</w:t>
            </w:r>
          </w:p>
          <w:p>
            <w:pPr>
              <w:spacing w:before="0" w:after="20" w:line="252" w:lineRule="auto"/>
            </w:pPr>
            <w:r>
              <w:rPr>
                <w:rFonts w:ascii="Consolas" w:hAnsi="Consolas"/>
                <w:color w:val="000000"/>
                <w:sz w:val="21"/>
              </w:rPr>
              <w:t xml:space="preserve">        &lt;/div&gt;</w:t>
            </w:r>
          </w:p>
          <w:p>
            <w:pPr>
              <w:spacing w:before="0" w:after="20" w:line="252" w:lineRule="auto"/>
            </w:pPr>
            <w:r>
              <w:rPr>
                <w:rFonts w:ascii="Consolas" w:hAnsi="Consolas"/>
                <w:color w:val="000000"/>
                <w:sz w:val="21"/>
              </w:rPr>
              <w:t xml:space="preserve">    &lt;/div&gt;</w:t>
            </w:r>
          </w:p>
          <w:p>
            <w:pPr>
              <w:spacing w:before="0" w:after="20" w:line="252" w:lineRule="auto"/>
            </w:pPr>
            <w:r>
              <w:rPr>
                <w:rFonts w:ascii="Consolas" w:hAnsi="Consolas"/>
                <w:color w:val="000000"/>
                <w:sz w:val="21"/>
              </w:rPr>
              <w:t>&lt;/div&gt;</w:t>
            </w:r>
          </w:p>
        </w:tc>
      </w:tr>
    </w:tbl>
    <w:p/>
    <w:p>
      <w:r>
        <w:br w:type="page"/>
      </w:r>
    </w:p>
    <w:p>
      <w:pPr>
        <w:spacing w:before="280" w:after="120" w:line="324" w:lineRule="auto"/>
        <w:jc w:val="left"/>
      </w:pPr>
      <w:r>
        <w:rPr>
          <w:rFonts w:ascii="Times New Roman" w:hAnsi="Times New Roman"/>
          <w:b/>
          <w:i w:val="0"/>
          <w:color w:val="000000"/>
          <w:sz w:val="32"/>
        </w:rPr>
        <w:t>PHẦN 3: TỔNG HỢP DANH MỤC CÁC FILE MÃ NGUỒN ĐÃ CHỈNH SỬA &amp; BỔ SUNG</w:t>
      </w:r>
    </w:p>
    <w:tbl>
      <w:tblPr>
        <w:tblW w:type="auto" w:w="0"/>
        <w:jc w:val="center"/>
        <w:tblLook w:firstColumn="1" w:firstRow="1" w:lastColumn="0" w:lastRow="0" w:noHBand="0" w:noVBand="1" w:val="04A0"/>
        <w:tblBorders>
          <w:top w:val="single" w:sz="12" w:space="0" w:color="000000"/>
          <w:left w:val="single" w:sz="6" w:space="0" w:color="000000"/>
          <w:bottom w:val="single" w:sz="12" w:space="0" w:color="000000"/>
          <w:right w:val="single" w:sz="6" w:space="0" w:color="000000"/>
          <w:insideH w:val="single" w:sz="6" w:space="0" w:color="000000"/>
          <w:insideV w:val="single" w:sz="6" w:space="0" w:color="000000"/>
        </w:tblBorders>
      </w:tblPr>
      <w:tblGrid>
        <w:gridCol w:w="2257"/>
        <w:gridCol w:w="2257"/>
        <w:gridCol w:w="2257"/>
        <w:gridCol w:w="2257"/>
      </w:tblGrid>
      <w:tr>
        <w:tc>
          <w:tcPr>
            <w:tcW w:type="dxa" w:w="2257"/>
            <w:shd w:fill="E9ECEF"/>
          </w:tcPr>
          <w:p>
            <w:pPr>
              <w:spacing w:before="80" w:after="80"/>
              <w:jc w:val="center"/>
            </w:pPr>
            <w:r>
              <w:rPr>
                <w:rFonts w:ascii="Times New Roman" w:hAnsi="Times New Roman"/>
                <w:b/>
                <w:color w:val="000000"/>
                <w:sz w:val="24"/>
              </w:rPr>
              <w:t>STT</w:t>
            </w:r>
          </w:p>
        </w:tc>
        <w:tc>
          <w:tcPr>
            <w:tcW w:type="dxa" w:w="2257"/>
            <w:shd w:fill="E9ECEF"/>
          </w:tcPr>
          <w:p>
            <w:pPr>
              <w:spacing w:before="80" w:after="80"/>
              <w:jc w:val="center"/>
            </w:pPr>
            <w:r>
              <w:rPr>
                <w:rFonts w:ascii="Times New Roman" w:hAnsi="Times New Roman"/>
                <w:b/>
                <w:color w:val="000000"/>
                <w:sz w:val="24"/>
              </w:rPr>
              <w:t>Đường dẫn Tệp tin (File Path)</w:t>
            </w:r>
          </w:p>
        </w:tc>
        <w:tc>
          <w:tcPr>
            <w:tcW w:type="dxa" w:w="2257"/>
            <w:shd w:fill="E9ECEF"/>
          </w:tcPr>
          <w:p>
            <w:pPr>
              <w:spacing w:before="80" w:after="80"/>
              <w:jc w:val="center"/>
            </w:pPr>
            <w:r>
              <w:rPr>
                <w:rFonts w:ascii="Times New Roman" w:hAnsi="Times New Roman"/>
                <w:b/>
                <w:color w:val="000000"/>
                <w:sz w:val="24"/>
              </w:rPr>
              <w:t>Phân Loại</w:t>
            </w:r>
          </w:p>
        </w:tc>
        <w:tc>
          <w:tcPr>
            <w:tcW w:type="dxa" w:w="2257"/>
            <w:shd w:fill="E9ECEF"/>
          </w:tcPr>
          <w:p>
            <w:pPr>
              <w:spacing w:before="80" w:after="80"/>
              <w:jc w:val="center"/>
            </w:pPr>
            <w:r>
              <w:rPr>
                <w:rFonts w:ascii="Times New Roman" w:hAnsi="Times New Roman"/>
                <w:b/>
                <w:color w:val="000000"/>
                <w:sz w:val="24"/>
              </w:rPr>
              <w:t>Nội dung Can thiệp &amp; Ý nghĩa Kỹ thuật</w:t>
            </w:r>
          </w:p>
        </w:tc>
      </w:tr>
      <w:tr>
        <w:tc>
          <w:tcPr>
            <w:tcW w:type="dxa" w:w="2257"/>
          </w:tcPr>
          <w:p>
            <w:pPr>
              <w:spacing w:before="60" w:after="60" w:line="288" w:lineRule="auto"/>
              <w:jc w:val="center"/>
            </w:pPr>
            <w:r>
              <w:rPr>
                <w:rFonts w:ascii="Times New Roman" w:hAnsi="Times New Roman"/>
                <w:color w:val="000000"/>
                <w:sz w:val="24"/>
              </w:rPr>
              <w:t>01</w:t>
            </w:r>
          </w:p>
        </w:tc>
        <w:tc>
          <w:tcPr>
            <w:tcW w:type="dxa" w:w="2257"/>
          </w:tcPr>
          <w:p>
            <w:pPr>
              <w:spacing w:before="60" w:after="60" w:line="288" w:lineRule="auto"/>
              <w:jc w:val="left"/>
            </w:pPr>
            <w:r>
              <w:rPr>
                <w:rFonts w:ascii="Times New Roman" w:hAnsi="Times New Roman"/>
                <w:color w:val="000000"/>
                <w:sz w:val="24"/>
              </w:rPr>
              <w:t>src/main/resources/db/migration/V4__add_advisor_evaluation_type.sql</w:t>
            </w:r>
          </w:p>
        </w:tc>
        <w:tc>
          <w:tcPr>
            <w:tcW w:type="dxa" w:w="2257"/>
          </w:tcPr>
          <w:p>
            <w:pPr>
              <w:spacing w:before="60" w:after="60" w:line="288" w:lineRule="auto"/>
              <w:jc w:val="left"/>
            </w:pPr>
            <w:r>
              <w:rPr>
                <w:rFonts w:ascii="Times New Roman" w:hAnsi="Times New Roman"/>
                <w:color w:val="000000"/>
                <w:sz w:val="24"/>
              </w:rPr>
              <w:t>Flyway Migration</w:t>
            </w:r>
          </w:p>
        </w:tc>
        <w:tc>
          <w:tcPr>
            <w:tcW w:type="dxa" w:w="2257"/>
          </w:tcPr>
          <w:p>
            <w:pPr>
              <w:spacing w:before="60" w:after="60" w:line="288" w:lineRule="auto"/>
              <w:jc w:val="left"/>
            </w:pPr>
            <w:r>
              <w:rPr>
                <w:rFonts w:ascii="Times New Roman" w:hAnsi="Times New Roman"/>
                <w:color w:val="000000"/>
                <w:sz w:val="24"/>
              </w:rPr>
              <w:t>Bổ sung giá trị enum 'ADVISOR' vào bảng evaluations.</w:t>
            </w:r>
          </w:p>
        </w:tc>
      </w:tr>
      <w:tr>
        <w:tc>
          <w:tcPr>
            <w:tcW w:type="dxa" w:w="2257"/>
          </w:tcPr>
          <w:p>
            <w:pPr>
              <w:spacing w:before="60" w:after="60" w:line="288" w:lineRule="auto"/>
              <w:jc w:val="center"/>
            </w:pPr>
            <w:r>
              <w:rPr>
                <w:rFonts w:ascii="Times New Roman" w:hAnsi="Times New Roman"/>
                <w:color w:val="000000"/>
                <w:sz w:val="24"/>
              </w:rPr>
              <w:t>02</w:t>
            </w:r>
          </w:p>
        </w:tc>
        <w:tc>
          <w:tcPr>
            <w:tcW w:type="dxa" w:w="2257"/>
          </w:tcPr>
          <w:p>
            <w:pPr>
              <w:spacing w:before="60" w:after="60" w:line="288" w:lineRule="auto"/>
              <w:jc w:val="left"/>
            </w:pPr>
            <w:r>
              <w:rPr>
                <w:rFonts w:ascii="Times New Roman" w:hAnsi="Times New Roman"/>
                <w:color w:val="000000"/>
                <w:sz w:val="24"/>
              </w:rPr>
              <w:t>src/main/java/vn/edu/ute/capstone/entity/EvaluationType.java</w:t>
            </w:r>
          </w:p>
        </w:tc>
        <w:tc>
          <w:tcPr>
            <w:tcW w:type="dxa" w:w="2257"/>
          </w:tcPr>
          <w:p>
            <w:pPr>
              <w:spacing w:before="60" w:after="60" w:line="288" w:lineRule="auto"/>
              <w:jc w:val="left"/>
            </w:pPr>
            <w:r>
              <w:rPr>
                <w:rFonts w:ascii="Times New Roman" w:hAnsi="Times New Roman"/>
                <w:color w:val="000000"/>
                <w:sz w:val="24"/>
              </w:rPr>
              <w:t>Java Enum</w:t>
            </w:r>
          </w:p>
        </w:tc>
        <w:tc>
          <w:tcPr>
            <w:tcW w:type="dxa" w:w="2257"/>
          </w:tcPr>
          <w:p>
            <w:pPr>
              <w:spacing w:before="60" w:after="60" w:line="288" w:lineRule="auto"/>
              <w:jc w:val="left"/>
            </w:pPr>
            <w:r>
              <w:rPr>
                <w:rFonts w:ascii="Times New Roman" w:hAnsi="Times New Roman"/>
                <w:color w:val="000000"/>
                <w:sz w:val="24"/>
              </w:rPr>
              <w:t>Định nghĩa loại đánh giá ADVISOR bên cạnh REVIEWER và COUNCIL.</w:t>
            </w:r>
          </w:p>
        </w:tc>
      </w:tr>
      <w:tr>
        <w:tc>
          <w:tcPr>
            <w:tcW w:type="dxa" w:w="2257"/>
          </w:tcPr>
          <w:p>
            <w:pPr>
              <w:spacing w:before="60" w:after="60" w:line="288" w:lineRule="auto"/>
              <w:jc w:val="center"/>
            </w:pPr>
            <w:r>
              <w:rPr>
                <w:rFonts w:ascii="Times New Roman" w:hAnsi="Times New Roman"/>
                <w:color w:val="000000"/>
                <w:sz w:val="24"/>
              </w:rPr>
              <w:t>03</w:t>
            </w:r>
          </w:p>
        </w:tc>
        <w:tc>
          <w:tcPr>
            <w:tcW w:type="dxa" w:w="2257"/>
          </w:tcPr>
          <w:p>
            <w:pPr>
              <w:spacing w:before="60" w:after="60" w:line="288" w:lineRule="auto"/>
              <w:jc w:val="left"/>
            </w:pPr>
            <w:r>
              <w:rPr>
                <w:rFonts w:ascii="Times New Roman" w:hAnsi="Times New Roman"/>
                <w:color w:val="000000"/>
                <w:sz w:val="24"/>
              </w:rPr>
              <w:t>src/main/java/vn/edu/ute/capstone/service/impl/EvaluationServiceImpl.java</w:t>
            </w:r>
          </w:p>
        </w:tc>
        <w:tc>
          <w:tcPr>
            <w:tcW w:type="dxa" w:w="2257"/>
          </w:tcPr>
          <w:p>
            <w:pPr>
              <w:spacing w:before="60" w:after="60" w:line="288" w:lineRule="auto"/>
              <w:jc w:val="left"/>
            </w:pPr>
            <w:r>
              <w:rPr>
                <w:rFonts w:ascii="Times New Roman" w:hAnsi="Times New Roman"/>
                <w:color w:val="000000"/>
                <w:sz w:val="24"/>
              </w:rPr>
              <w:t>Service Class</w:t>
            </w:r>
          </w:p>
        </w:tc>
        <w:tc>
          <w:tcPr>
            <w:tcW w:type="dxa" w:w="2257"/>
          </w:tcPr>
          <w:p>
            <w:pPr>
              <w:spacing w:before="60" w:after="60" w:line="288" w:lineRule="auto"/>
              <w:jc w:val="left"/>
            </w:pPr>
            <w:r>
              <w:rPr>
                <w:rFonts w:ascii="Times New Roman" w:hAnsi="Times New Roman"/>
                <w:color w:val="000000"/>
                <w:sz w:val="24"/>
              </w:rPr>
              <w:t>Fix lỗi Session hội đồng bằng CouncilMemberId(null, id); cài đặt Academic Integrity Guard.</w:t>
            </w:r>
          </w:p>
        </w:tc>
      </w:tr>
      <w:tr>
        <w:tc>
          <w:tcPr>
            <w:tcW w:type="dxa" w:w="2257"/>
          </w:tcPr>
          <w:p>
            <w:pPr>
              <w:spacing w:before="60" w:after="60" w:line="288" w:lineRule="auto"/>
              <w:jc w:val="center"/>
            </w:pPr>
            <w:r>
              <w:rPr>
                <w:rFonts w:ascii="Times New Roman" w:hAnsi="Times New Roman"/>
                <w:color w:val="000000"/>
                <w:sz w:val="24"/>
              </w:rPr>
              <w:t>04</w:t>
            </w:r>
          </w:p>
        </w:tc>
        <w:tc>
          <w:tcPr>
            <w:tcW w:type="dxa" w:w="2257"/>
          </w:tcPr>
          <w:p>
            <w:pPr>
              <w:spacing w:before="60" w:after="60" w:line="288" w:lineRule="auto"/>
              <w:jc w:val="left"/>
            </w:pPr>
            <w:r>
              <w:rPr>
                <w:rFonts w:ascii="Times New Roman" w:hAnsi="Times New Roman"/>
                <w:color w:val="000000"/>
                <w:sz w:val="24"/>
              </w:rPr>
              <w:t>src/main/java/vn/edu/ute/capstone/controller/AdminCouncilController.java</w:t>
            </w:r>
          </w:p>
        </w:tc>
        <w:tc>
          <w:tcPr>
            <w:tcW w:type="dxa" w:w="2257"/>
          </w:tcPr>
          <w:p>
            <w:pPr>
              <w:spacing w:before="60" w:after="60" w:line="288" w:lineRule="auto"/>
              <w:jc w:val="left"/>
            </w:pPr>
            <w:r>
              <w:rPr>
                <w:rFonts w:ascii="Times New Roman" w:hAnsi="Times New Roman"/>
                <w:color w:val="000000"/>
                <w:sz w:val="24"/>
              </w:rPr>
              <w:t>Controller</w:t>
            </w:r>
          </w:p>
        </w:tc>
        <w:tc>
          <w:tcPr>
            <w:tcW w:type="dxa" w:w="2257"/>
          </w:tcPr>
          <w:p>
            <w:pPr>
              <w:spacing w:before="60" w:after="60" w:line="288" w:lineRule="auto"/>
              <w:jc w:val="left"/>
            </w:pPr>
            <w:r>
              <w:rPr>
                <w:rFonts w:ascii="Times New Roman" w:hAnsi="Times New Roman"/>
                <w:color w:val="000000"/>
                <w:sz w:val="24"/>
              </w:rPr>
              <w:t>Xử lý thành lập, phân công đề tài và giải tán hội đồng chấm thi.</w:t>
            </w:r>
          </w:p>
        </w:tc>
      </w:tr>
      <w:tr>
        <w:tc>
          <w:tcPr>
            <w:tcW w:type="dxa" w:w="2257"/>
          </w:tcPr>
          <w:p>
            <w:pPr>
              <w:spacing w:before="60" w:after="60" w:line="288" w:lineRule="auto"/>
              <w:jc w:val="center"/>
            </w:pPr>
            <w:r>
              <w:rPr>
                <w:rFonts w:ascii="Times New Roman" w:hAnsi="Times New Roman"/>
                <w:color w:val="000000"/>
                <w:sz w:val="24"/>
              </w:rPr>
              <w:t>05</w:t>
            </w:r>
          </w:p>
        </w:tc>
        <w:tc>
          <w:tcPr>
            <w:tcW w:type="dxa" w:w="2257"/>
          </w:tcPr>
          <w:p>
            <w:pPr>
              <w:spacing w:before="60" w:after="60" w:line="288" w:lineRule="auto"/>
              <w:jc w:val="left"/>
            </w:pPr>
            <w:r>
              <w:rPr>
                <w:rFonts w:ascii="Times New Roman" w:hAnsi="Times New Roman"/>
                <w:color w:val="000000"/>
                <w:sz w:val="24"/>
              </w:rPr>
              <w:t>src/main/java/vn/edu/ute/capstone/controller/StudentGroupController.java</w:t>
            </w:r>
          </w:p>
        </w:tc>
        <w:tc>
          <w:tcPr>
            <w:tcW w:type="dxa" w:w="2257"/>
          </w:tcPr>
          <w:p>
            <w:pPr>
              <w:spacing w:before="60" w:after="60" w:line="288" w:lineRule="auto"/>
              <w:jc w:val="left"/>
            </w:pPr>
            <w:r>
              <w:rPr>
                <w:rFonts w:ascii="Times New Roman" w:hAnsi="Times New Roman"/>
                <w:color w:val="000000"/>
                <w:sz w:val="24"/>
              </w:rPr>
              <w:t>Controller</w:t>
            </w:r>
          </w:p>
        </w:tc>
        <w:tc>
          <w:tcPr>
            <w:tcW w:type="dxa" w:w="2257"/>
          </w:tcPr>
          <w:p>
            <w:pPr>
              <w:spacing w:before="60" w:after="60" w:line="288" w:lineRule="auto"/>
              <w:jc w:val="left"/>
            </w:pPr>
            <w:r>
              <w:rPr>
                <w:rFonts w:ascii="Times New Roman" w:hAnsi="Times New Roman"/>
                <w:color w:val="000000"/>
                <w:sz w:val="24"/>
              </w:rPr>
              <w:t>Tối ưu tìm nhóm ưu tiên theo sinh viên, tránh ẩn nhóm khi đợt đóng.</w:t>
            </w:r>
          </w:p>
        </w:tc>
      </w:tr>
      <w:tr>
        <w:tc>
          <w:tcPr>
            <w:tcW w:type="dxa" w:w="2257"/>
          </w:tcPr>
          <w:p>
            <w:pPr>
              <w:spacing w:before="60" w:after="60" w:line="288" w:lineRule="auto"/>
              <w:jc w:val="center"/>
            </w:pPr>
            <w:r>
              <w:rPr>
                <w:rFonts w:ascii="Times New Roman" w:hAnsi="Times New Roman"/>
                <w:color w:val="000000"/>
                <w:sz w:val="24"/>
              </w:rPr>
              <w:t>06</w:t>
            </w:r>
          </w:p>
        </w:tc>
        <w:tc>
          <w:tcPr>
            <w:tcW w:type="dxa" w:w="2257"/>
          </w:tcPr>
          <w:p>
            <w:pPr>
              <w:spacing w:before="60" w:after="60" w:line="288" w:lineRule="auto"/>
              <w:jc w:val="left"/>
            </w:pPr>
            <w:r>
              <w:rPr>
                <w:rFonts w:ascii="Times New Roman" w:hAnsi="Times New Roman"/>
                <w:color w:val="000000"/>
                <w:sz w:val="24"/>
              </w:rPr>
              <w:t>src/main/java/vn/edu/ute/capstone/controller/StudentSubmissionController.java</w:t>
            </w:r>
          </w:p>
        </w:tc>
        <w:tc>
          <w:tcPr>
            <w:tcW w:type="dxa" w:w="2257"/>
          </w:tcPr>
          <w:p>
            <w:pPr>
              <w:spacing w:before="60" w:after="60" w:line="288" w:lineRule="auto"/>
              <w:jc w:val="left"/>
            </w:pPr>
            <w:r>
              <w:rPr>
                <w:rFonts w:ascii="Times New Roman" w:hAnsi="Times New Roman"/>
                <w:color w:val="000000"/>
                <w:sz w:val="24"/>
              </w:rPr>
              <w:t>Controller</w:t>
            </w:r>
          </w:p>
        </w:tc>
        <w:tc>
          <w:tcPr>
            <w:tcW w:type="dxa" w:w="2257"/>
          </w:tcPr>
          <w:p>
            <w:pPr>
              <w:spacing w:before="60" w:after="60" w:line="288" w:lineRule="auto"/>
              <w:jc w:val="left"/>
            </w:pPr>
            <w:r>
              <w:rPr>
                <w:rFonts w:ascii="Times New Roman" w:hAnsi="Times New Roman"/>
                <w:color w:val="000000"/>
                <w:sz w:val="24"/>
              </w:rPr>
              <w:t>Khóa form upload báo cáo khi đợt đóng, phân quyền nộp nghiêm ngặt cho Trưởng nhóm.</w:t>
            </w:r>
          </w:p>
        </w:tc>
      </w:tr>
      <w:tr>
        <w:tc>
          <w:tcPr>
            <w:tcW w:type="dxa" w:w="2257"/>
          </w:tcPr>
          <w:p>
            <w:pPr>
              <w:spacing w:before="60" w:after="60" w:line="288" w:lineRule="auto"/>
              <w:jc w:val="center"/>
            </w:pPr>
            <w:r>
              <w:rPr>
                <w:rFonts w:ascii="Times New Roman" w:hAnsi="Times New Roman"/>
                <w:color w:val="000000"/>
                <w:sz w:val="24"/>
              </w:rPr>
              <w:t>07</w:t>
            </w:r>
          </w:p>
        </w:tc>
        <w:tc>
          <w:tcPr>
            <w:tcW w:type="dxa" w:w="2257"/>
          </w:tcPr>
          <w:p>
            <w:pPr>
              <w:spacing w:before="60" w:after="60" w:line="288" w:lineRule="auto"/>
              <w:jc w:val="left"/>
            </w:pPr>
            <w:r>
              <w:rPr>
                <w:rFonts w:ascii="Times New Roman" w:hAnsi="Times New Roman"/>
                <w:color w:val="000000"/>
                <w:sz w:val="24"/>
              </w:rPr>
              <w:t>src/main/java/vn/edu/ute/capstone/controller/PublicResultController.java</w:t>
            </w:r>
          </w:p>
        </w:tc>
        <w:tc>
          <w:tcPr>
            <w:tcW w:type="dxa" w:w="2257"/>
          </w:tcPr>
          <w:p>
            <w:pPr>
              <w:spacing w:before="60" w:after="60" w:line="288" w:lineRule="auto"/>
              <w:jc w:val="left"/>
            </w:pPr>
            <w:r>
              <w:rPr>
                <w:rFonts w:ascii="Times New Roman" w:hAnsi="Times New Roman"/>
                <w:color w:val="000000"/>
                <w:sz w:val="24"/>
              </w:rPr>
              <w:t>Controller</w:t>
            </w:r>
          </w:p>
        </w:tc>
        <w:tc>
          <w:tcPr>
            <w:tcW w:type="dxa" w:w="2257"/>
          </w:tcPr>
          <w:p>
            <w:pPr>
              <w:spacing w:before="60" w:after="60" w:line="288" w:lineRule="auto"/>
              <w:jc w:val="left"/>
            </w:pPr>
            <w:r>
              <w:rPr>
                <w:rFonts w:ascii="Times New Roman" w:hAnsi="Times New Roman"/>
                <w:color w:val="000000"/>
                <w:sz w:val="24"/>
              </w:rPr>
              <w:t>Truyền currentUrl động tránh lỗi 404 khi đổi bộ lọc đợt đăng ký.</w:t>
            </w:r>
          </w:p>
        </w:tc>
      </w:tr>
      <w:tr>
        <w:tc>
          <w:tcPr>
            <w:tcW w:type="dxa" w:w="2257"/>
          </w:tcPr>
          <w:p>
            <w:pPr>
              <w:spacing w:before="60" w:after="60" w:line="288" w:lineRule="auto"/>
              <w:jc w:val="center"/>
            </w:pPr>
            <w:r>
              <w:rPr>
                <w:rFonts w:ascii="Times New Roman" w:hAnsi="Times New Roman"/>
                <w:color w:val="000000"/>
                <w:sz w:val="24"/>
              </w:rPr>
              <w:t>08</w:t>
            </w:r>
          </w:p>
        </w:tc>
        <w:tc>
          <w:tcPr>
            <w:tcW w:type="dxa" w:w="2257"/>
          </w:tcPr>
          <w:p>
            <w:pPr>
              <w:spacing w:before="60" w:after="60" w:line="288" w:lineRule="auto"/>
              <w:jc w:val="left"/>
            </w:pPr>
            <w:r>
              <w:rPr>
                <w:rFonts w:ascii="Times New Roman" w:hAnsi="Times New Roman"/>
                <w:color w:val="000000"/>
                <w:sz w:val="24"/>
              </w:rPr>
              <w:t>src/main/java/vn/edu/ute/capstone/controller/AuthController.java</w:t>
            </w:r>
          </w:p>
        </w:tc>
        <w:tc>
          <w:tcPr>
            <w:tcW w:type="dxa" w:w="2257"/>
          </w:tcPr>
          <w:p>
            <w:pPr>
              <w:spacing w:before="60" w:after="60" w:line="288" w:lineRule="auto"/>
              <w:jc w:val="left"/>
            </w:pPr>
            <w:r>
              <w:rPr>
                <w:rFonts w:ascii="Times New Roman" w:hAnsi="Times New Roman"/>
                <w:color w:val="000000"/>
                <w:sz w:val="24"/>
              </w:rPr>
              <w:t>Controller</w:t>
            </w:r>
          </w:p>
        </w:tc>
        <w:tc>
          <w:tcPr>
            <w:tcW w:type="dxa" w:w="2257"/>
          </w:tcPr>
          <w:p>
            <w:pPr>
              <w:spacing w:before="60" w:after="60" w:line="288" w:lineRule="auto"/>
              <w:jc w:val="left"/>
            </w:pPr>
            <w:r>
              <w:rPr>
                <w:rFonts w:ascii="Times New Roman" w:hAnsi="Times New Roman"/>
                <w:color w:val="000000"/>
                <w:sz w:val="24"/>
              </w:rPr>
              <w:t>Truyền 4 chỉ số KPI tổng quan (Topics, Groups, Periods, Users) vào Dashboard.</w:t>
            </w:r>
          </w:p>
        </w:tc>
      </w:tr>
      <w:tr>
        <w:tc>
          <w:tcPr>
            <w:tcW w:type="dxa" w:w="2257"/>
          </w:tcPr>
          <w:p>
            <w:pPr>
              <w:spacing w:before="60" w:after="60" w:line="288" w:lineRule="auto"/>
              <w:jc w:val="center"/>
            </w:pPr>
            <w:r>
              <w:rPr>
                <w:rFonts w:ascii="Times New Roman" w:hAnsi="Times New Roman"/>
                <w:color w:val="000000"/>
                <w:sz w:val="24"/>
              </w:rPr>
              <w:t>09</w:t>
            </w:r>
          </w:p>
        </w:tc>
        <w:tc>
          <w:tcPr>
            <w:tcW w:type="dxa" w:w="2257"/>
          </w:tcPr>
          <w:p>
            <w:pPr>
              <w:spacing w:before="60" w:after="60" w:line="288" w:lineRule="auto"/>
              <w:jc w:val="left"/>
            </w:pPr>
            <w:r>
              <w:rPr>
                <w:rFonts w:ascii="Times New Roman" w:hAnsi="Times New Roman"/>
                <w:color w:val="000000"/>
                <w:sz w:val="24"/>
              </w:rPr>
              <w:t>src/main/resources/templates/dashboard.html</w:t>
            </w:r>
          </w:p>
        </w:tc>
        <w:tc>
          <w:tcPr>
            <w:tcW w:type="dxa" w:w="2257"/>
          </w:tcPr>
          <w:p>
            <w:pPr>
              <w:spacing w:before="60" w:after="60" w:line="288" w:lineRule="auto"/>
              <w:jc w:val="left"/>
            </w:pPr>
            <w:r>
              <w:rPr>
                <w:rFonts w:ascii="Times New Roman" w:hAnsi="Times New Roman"/>
                <w:color w:val="000000"/>
                <w:sz w:val="24"/>
              </w:rPr>
              <w:t>Thymeleaf View</w:t>
            </w:r>
          </w:p>
        </w:tc>
        <w:tc>
          <w:tcPr>
            <w:tcW w:type="dxa" w:w="2257"/>
          </w:tcPr>
          <w:p>
            <w:pPr>
              <w:spacing w:before="60" w:after="60" w:line="288" w:lineRule="auto"/>
              <w:jc w:val="left"/>
            </w:pPr>
            <w:r>
              <w:rPr>
                <w:rFonts w:ascii="Times New Roman" w:hAnsi="Times New Roman"/>
                <w:color w:val="000000"/>
                <w:sz w:val="24"/>
              </w:rPr>
              <w:t>Render 4 thẻ KPI Dashboard Neo-Brutalism trực quan cho Trưởng khoa.</w:t>
            </w:r>
          </w:p>
        </w:tc>
      </w:tr>
      <w:tr>
        <w:tc>
          <w:tcPr>
            <w:tcW w:type="dxa" w:w="2257"/>
          </w:tcPr>
          <w:p>
            <w:pPr>
              <w:spacing w:before="60" w:after="60" w:line="288" w:lineRule="auto"/>
              <w:jc w:val="center"/>
            </w:pPr>
            <w:r>
              <w:rPr>
                <w:rFonts w:ascii="Times New Roman" w:hAnsi="Times New Roman"/>
                <w:color w:val="000000"/>
                <w:sz w:val="24"/>
              </w:rPr>
              <w:t>10</w:t>
            </w:r>
          </w:p>
        </w:tc>
        <w:tc>
          <w:tcPr>
            <w:tcW w:type="dxa" w:w="2257"/>
          </w:tcPr>
          <w:p>
            <w:pPr>
              <w:spacing w:before="60" w:after="60" w:line="288" w:lineRule="auto"/>
              <w:jc w:val="left"/>
            </w:pPr>
            <w:r>
              <w:rPr>
                <w:rFonts w:ascii="Times New Roman" w:hAnsi="Times New Roman"/>
                <w:color w:val="000000"/>
                <w:sz w:val="24"/>
              </w:rPr>
              <w:t>src/main/resources/templates/fragments/layout.html</w:t>
            </w:r>
          </w:p>
        </w:tc>
        <w:tc>
          <w:tcPr>
            <w:tcW w:type="dxa" w:w="2257"/>
          </w:tcPr>
          <w:p>
            <w:pPr>
              <w:spacing w:before="60" w:after="60" w:line="288" w:lineRule="auto"/>
              <w:jc w:val="left"/>
            </w:pPr>
            <w:r>
              <w:rPr>
                <w:rFonts w:ascii="Times New Roman" w:hAnsi="Times New Roman"/>
                <w:color w:val="000000"/>
                <w:sz w:val="24"/>
              </w:rPr>
              <w:t>Thymeleaf Layout</w:t>
            </w:r>
          </w:p>
        </w:tc>
        <w:tc>
          <w:tcPr>
            <w:tcW w:type="dxa" w:w="2257"/>
          </w:tcPr>
          <w:p>
            <w:pPr>
              <w:spacing w:before="60" w:after="60" w:line="288" w:lineRule="auto"/>
              <w:jc w:val="left"/>
            </w:pPr>
            <w:r>
              <w:rPr>
                <w:rFonts w:ascii="Times New Roman" w:hAnsi="Times New Roman"/>
                <w:color w:val="000000"/>
                <w:sz w:val="24"/>
              </w:rPr>
              <w:t>Khai báo Global Modal 'openNbConfirm' bất đồng bộ Promise-based.</w:t>
            </w:r>
          </w:p>
        </w:tc>
      </w:tr>
      <w:tr>
        <w:tc>
          <w:tcPr>
            <w:tcW w:type="dxa" w:w="2257"/>
          </w:tcPr>
          <w:p>
            <w:pPr>
              <w:spacing w:before="60" w:after="60" w:line="288" w:lineRule="auto"/>
              <w:jc w:val="center"/>
            </w:pPr>
            <w:r>
              <w:rPr>
                <w:rFonts w:ascii="Times New Roman" w:hAnsi="Times New Roman"/>
                <w:color w:val="000000"/>
                <w:sz w:val="24"/>
              </w:rPr>
              <w:t>11</w:t>
            </w:r>
          </w:p>
        </w:tc>
        <w:tc>
          <w:tcPr>
            <w:tcW w:type="dxa" w:w="2257"/>
          </w:tcPr>
          <w:p>
            <w:pPr>
              <w:spacing w:before="60" w:after="60" w:line="288" w:lineRule="auto"/>
              <w:jc w:val="left"/>
            </w:pPr>
            <w:r>
              <w:rPr>
                <w:rFonts w:ascii="Times New Roman" w:hAnsi="Times New Roman"/>
                <w:color w:val="000000"/>
                <w:sz w:val="24"/>
              </w:rPr>
              <w:t>src/main/resources/templates/admin/councils/list.html</w:t>
            </w:r>
          </w:p>
        </w:tc>
        <w:tc>
          <w:tcPr>
            <w:tcW w:type="dxa" w:w="2257"/>
          </w:tcPr>
          <w:p>
            <w:pPr>
              <w:spacing w:before="60" w:after="60" w:line="288" w:lineRule="auto"/>
              <w:jc w:val="left"/>
            </w:pPr>
            <w:r>
              <w:rPr>
                <w:rFonts w:ascii="Times New Roman" w:hAnsi="Times New Roman"/>
                <w:color w:val="000000"/>
                <w:sz w:val="24"/>
              </w:rPr>
              <w:t>Thymeleaf View</w:t>
            </w:r>
          </w:p>
        </w:tc>
        <w:tc>
          <w:tcPr>
            <w:tcW w:type="dxa" w:w="2257"/>
          </w:tcPr>
          <w:p>
            <w:pPr>
              <w:spacing w:before="60" w:after="60" w:line="288" w:lineRule="auto"/>
              <w:jc w:val="left"/>
            </w:pPr>
            <w:r>
              <w:rPr>
                <w:rFonts w:ascii="Times New Roman" w:hAnsi="Times New Roman"/>
                <w:color w:val="000000"/>
                <w:sz w:val="24"/>
              </w:rPr>
              <w:t>Tích hợp modal xác nhận khi giải tán hội đồng.</w:t>
            </w:r>
          </w:p>
        </w:tc>
      </w:tr>
      <w:tr>
        <w:tc>
          <w:tcPr>
            <w:tcW w:type="dxa" w:w="2257"/>
          </w:tcPr>
          <w:p>
            <w:pPr>
              <w:spacing w:before="60" w:after="60" w:line="288" w:lineRule="auto"/>
              <w:jc w:val="center"/>
            </w:pPr>
            <w:r>
              <w:rPr>
                <w:rFonts w:ascii="Times New Roman" w:hAnsi="Times New Roman"/>
                <w:color w:val="000000"/>
                <w:sz w:val="24"/>
              </w:rPr>
              <w:t>12</w:t>
            </w:r>
          </w:p>
        </w:tc>
        <w:tc>
          <w:tcPr>
            <w:tcW w:type="dxa" w:w="2257"/>
          </w:tcPr>
          <w:p>
            <w:pPr>
              <w:spacing w:before="60" w:after="60" w:line="288" w:lineRule="auto"/>
              <w:jc w:val="left"/>
            </w:pPr>
            <w:r>
              <w:rPr>
                <w:rFonts w:ascii="Times New Roman" w:hAnsi="Times New Roman"/>
                <w:color w:val="000000"/>
                <w:sz w:val="24"/>
              </w:rPr>
              <w:t>src/main/resources/templates/lecturer/topics/list.html</w:t>
            </w:r>
          </w:p>
        </w:tc>
        <w:tc>
          <w:tcPr>
            <w:tcW w:type="dxa" w:w="2257"/>
          </w:tcPr>
          <w:p>
            <w:pPr>
              <w:spacing w:before="60" w:after="60" w:line="288" w:lineRule="auto"/>
              <w:jc w:val="left"/>
            </w:pPr>
            <w:r>
              <w:rPr>
                <w:rFonts w:ascii="Times New Roman" w:hAnsi="Times New Roman"/>
                <w:color w:val="000000"/>
                <w:sz w:val="24"/>
              </w:rPr>
              <w:t>Thymeleaf View</w:t>
            </w:r>
          </w:p>
        </w:tc>
        <w:tc>
          <w:tcPr>
            <w:tcW w:type="dxa" w:w="2257"/>
          </w:tcPr>
          <w:p>
            <w:pPr>
              <w:spacing w:before="60" w:after="60" w:line="288" w:lineRule="auto"/>
              <w:jc w:val="left"/>
            </w:pPr>
            <w:r>
              <w:rPr>
                <w:rFonts w:ascii="Times New Roman" w:hAnsi="Times New Roman"/>
                <w:color w:val="000000"/>
                <w:sz w:val="24"/>
              </w:rPr>
              <w:t>Tích hợp modal xác nhận khi xóa đề tài giảng viên.</w:t>
            </w:r>
          </w:p>
        </w:tc>
      </w:tr>
      <w:tr>
        <w:tc>
          <w:tcPr>
            <w:tcW w:type="dxa" w:w="2257"/>
          </w:tcPr>
          <w:p>
            <w:pPr>
              <w:spacing w:before="60" w:after="60" w:line="288" w:lineRule="auto"/>
              <w:jc w:val="center"/>
            </w:pPr>
            <w:r>
              <w:rPr>
                <w:rFonts w:ascii="Times New Roman" w:hAnsi="Times New Roman"/>
                <w:color w:val="000000"/>
                <w:sz w:val="24"/>
              </w:rPr>
              <w:t>13</w:t>
            </w:r>
          </w:p>
        </w:tc>
        <w:tc>
          <w:tcPr>
            <w:tcW w:type="dxa" w:w="2257"/>
          </w:tcPr>
          <w:p>
            <w:pPr>
              <w:spacing w:before="60" w:after="60" w:line="288" w:lineRule="auto"/>
              <w:jc w:val="left"/>
            </w:pPr>
            <w:r>
              <w:rPr>
                <w:rFonts w:ascii="Times New Roman" w:hAnsi="Times New Roman"/>
                <w:color w:val="000000"/>
                <w:sz w:val="24"/>
              </w:rPr>
              <w:t>src/main/resources/templates/student/group/detail.html</w:t>
            </w:r>
          </w:p>
        </w:tc>
        <w:tc>
          <w:tcPr>
            <w:tcW w:type="dxa" w:w="2257"/>
          </w:tcPr>
          <w:p>
            <w:pPr>
              <w:spacing w:before="60" w:after="60" w:line="288" w:lineRule="auto"/>
              <w:jc w:val="left"/>
            </w:pPr>
            <w:r>
              <w:rPr>
                <w:rFonts w:ascii="Times New Roman" w:hAnsi="Times New Roman"/>
                <w:color w:val="000000"/>
                <w:sz w:val="24"/>
              </w:rPr>
              <w:t>Thymeleaf View</w:t>
            </w:r>
          </w:p>
        </w:tc>
        <w:tc>
          <w:tcPr>
            <w:tcW w:type="dxa" w:w="2257"/>
          </w:tcPr>
          <w:p>
            <w:pPr>
              <w:spacing w:before="60" w:after="60" w:line="288" w:lineRule="auto"/>
              <w:jc w:val="left"/>
            </w:pPr>
            <w:r>
              <w:rPr>
                <w:rFonts w:ascii="Times New Roman" w:hAnsi="Times New Roman"/>
                <w:color w:val="000000"/>
                <w:sz w:val="24"/>
              </w:rPr>
              <w:t>Tích hợp modal xác nhận giải tán nhóm, hủy đề tài, xóa thành viên.</w:t>
            </w:r>
          </w:p>
        </w:tc>
      </w:tr>
      <w:tr>
        <w:tc>
          <w:tcPr>
            <w:tcW w:type="dxa" w:w="2257"/>
          </w:tcPr>
          <w:p>
            <w:pPr>
              <w:spacing w:before="60" w:after="60" w:line="288" w:lineRule="auto"/>
              <w:jc w:val="center"/>
            </w:pPr>
            <w:r>
              <w:rPr>
                <w:rFonts w:ascii="Times New Roman" w:hAnsi="Times New Roman"/>
                <w:color w:val="000000"/>
                <w:sz w:val="24"/>
              </w:rPr>
              <w:t>14</w:t>
            </w:r>
          </w:p>
        </w:tc>
        <w:tc>
          <w:tcPr>
            <w:tcW w:type="dxa" w:w="2257"/>
          </w:tcPr>
          <w:p>
            <w:pPr>
              <w:spacing w:before="60" w:after="60" w:line="288" w:lineRule="auto"/>
              <w:jc w:val="left"/>
            </w:pPr>
            <w:r>
              <w:rPr>
                <w:rFonts w:ascii="Times New Roman" w:hAnsi="Times New Roman"/>
                <w:color w:val="000000"/>
                <w:sz w:val="24"/>
              </w:rPr>
              <w:t>src/main/resources/templates/student/topics/list.html</w:t>
            </w:r>
          </w:p>
        </w:tc>
        <w:tc>
          <w:tcPr>
            <w:tcW w:type="dxa" w:w="2257"/>
          </w:tcPr>
          <w:p>
            <w:pPr>
              <w:spacing w:before="60" w:after="60" w:line="288" w:lineRule="auto"/>
              <w:jc w:val="left"/>
            </w:pPr>
            <w:r>
              <w:rPr>
                <w:rFonts w:ascii="Times New Roman" w:hAnsi="Times New Roman"/>
                <w:color w:val="000000"/>
                <w:sz w:val="24"/>
              </w:rPr>
              <w:t>Thymeleaf View</w:t>
            </w:r>
          </w:p>
        </w:tc>
        <w:tc>
          <w:tcPr>
            <w:tcW w:type="dxa" w:w="2257"/>
          </w:tcPr>
          <w:p>
            <w:pPr>
              <w:spacing w:before="60" w:after="60" w:line="288" w:lineRule="auto"/>
              <w:jc w:val="left"/>
            </w:pPr>
            <w:r>
              <w:rPr>
                <w:rFonts w:ascii="Times New Roman" w:hAnsi="Times New Roman"/>
                <w:color w:val="000000"/>
                <w:sz w:val="24"/>
              </w:rPr>
              <w:t>Tích hợp modal xác nhận khi sinh viên đăng ký đề tài.</w:t>
            </w:r>
          </w:p>
        </w:tc>
      </w:tr>
      <w:tr>
        <w:tc>
          <w:tcPr>
            <w:tcW w:type="dxa" w:w="2257"/>
          </w:tcPr>
          <w:p>
            <w:pPr>
              <w:spacing w:before="60" w:after="60" w:line="288" w:lineRule="auto"/>
              <w:jc w:val="center"/>
            </w:pPr>
            <w:r>
              <w:rPr>
                <w:rFonts w:ascii="Times New Roman" w:hAnsi="Times New Roman"/>
                <w:color w:val="000000"/>
                <w:sz w:val="24"/>
              </w:rPr>
              <w:t>15</w:t>
            </w:r>
          </w:p>
        </w:tc>
        <w:tc>
          <w:tcPr>
            <w:tcW w:type="dxa" w:w="2257"/>
          </w:tcPr>
          <w:p>
            <w:pPr>
              <w:spacing w:before="60" w:after="60" w:line="288" w:lineRule="auto"/>
              <w:jc w:val="left"/>
            </w:pPr>
            <w:r>
              <w:rPr>
                <w:rFonts w:ascii="Times New Roman" w:hAnsi="Times New Roman"/>
                <w:color w:val="000000"/>
                <w:sz w:val="24"/>
              </w:rPr>
              <w:t>src/main/resources/templates/student/submissions/list.html</w:t>
            </w:r>
          </w:p>
        </w:tc>
        <w:tc>
          <w:tcPr>
            <w:tcW w:type="dxa" w:w="2257"/>
          </w:tcPr>
          <w:p>
            <w:pPr>
              <w:spacing w:before="60" w:after="60" w:line="288" w:lineRule="auto"/>
              <w:jc w:val="left"/>
            </w:pPr>
            <w:r>
              <w:rPr>
                <w:rFonts w:ascii="Times New Roman" w:hAnsi="Times New Roman"/>
                <w:color w:val="000000"/>
                <w:sz w:val="24"/>
              </w:rPr>
              <w:t>Thymeleaf View</w:t>
            </w:r>
          </w:p>
        </w:tc>
        <w:tc>
          <w:tcPr>
            <w:tcW w:type="dxa" w:w="2257"/>
          </w:tcPr>
          <w:p>
            <w:pPr>
              <w:spacing w:before="60" w:after="60" w:line="288" w:lineRule="auto"/>
              <w:jc w:val="left"/>
            </w:pPr>
            <w:r>
              <w:rPr>
                <w:rFonts w:ascii="Times New Roman" w:hAnsi="Times New Roman"/>
                <w:color w:val="000000"/>
                <w:sz w:val="24"/>
              </w:rPr>
              <w:t>Giao diện cảnh báo trực quan đợt đóng và chốt quyền chỉ Trưởng nhóm được nộp.</w:t>
            </w:r>
          </w:p>
        </w:tc>
      </w:tr>
      <w:tr>
        <w:tc>
          <w:tcPr>
            <w:tcW w:type="dxa" w:w="2257"/>
          </w:tcPr>
          <w:p>
            <w:pPr>
              <w:spacing w:before="60" w:after="60" w:line="288" w:lineRule="auto"/>
              <w:jc w:val="center"/>
            </w:pPr>
            <w:r>
              <w:rPr>
                <w:rFonts w:ascii="Times New Roman" w:hAnsi="Times New Roman"/>
                <w:color w:val="000000"/>
                <w:sz w:val="24"/>
              </w:rPr>
              <w:t>16</w:t>
            </w:r>
          </w:p>
        </w:tc>
        <w:tc>
          <w:tcPr>
            <w:tcW w:type="dxa" w:w="2257"/>
          </w:tcPr>
          <w:p>
            <w:pPr>
              <w:spacing w:before="60" w:after="60" w:line="288" w:lineRule="auto"/>
              <w:jc w:val="left"/>
            </w:pPr>
            <w:r>
              <w:rPr>
                <w:rFonts w:ascii="Times New Roman" w:hAnsi="Times New Roman"/>
                <w:color w:val="000000"/>
                <w:sz w:val="24"/>
              </w:rPr>
              <w:t>src/main/resources/templates/results/list.html</w:t>
            </w:r>
          </w:p>
        </w:tc>
        <w:tc>
          <w:tcPr>
            <w:tcW w:type="dxa" w:w="2257"/>
          </w:tcPr>
          <w:p>
            <w:pPr>
              <w:spacing w:before="60" w:after="60" w:line="288" w:lineRule="auto"/>
              <w:jc w:val="left"/>
            </w:pPr>
            <w:r>
              <w:rPr>
                <w:rFonts w:ascii="Times New Roman" w:hAnsi="Times New Roman"/>
                <w:color w:val="000000"/>
                <w:sz w:val="24"/>
              </w:rPr>
              <w:t>Thymeleaf View</w:t>
            </w:r>
          </w:p>
        </w:tc>
        <w:tc>
          <w:tcPr>
            <w:tcW w:type="dxa" w:w="2257"/>
          </w:tcPr>
          <w:p>
            <w:pPr>
              <w:spacing w:before="60" w:after="60" w:line="288" w:lineRule="auto"/>
              <w:jc w:val="left"/>
            </w:pPr>
            <w:r>
              <w:rPr>
                <w:rFonts w:ascii="Times New Roman" w:hAnsi="Times New Roman"/>
                <w:color w:val="000000"/>
                <w:sz w:val="24"/>
              </w:rPr>
              <w:t>Fix action form lọc đợt sử dụng th:action động tránh lỗi 404.</w:t>
            </w:r>
          </w:p>
        </w:tc>
      </w:tr>
      <w:tr>
        <w:tc>
          <w:tcPr>
            <w:tcW w:type="dxa" w:w="2257"/>
          </w:tcPr>
          <w:p>
            <w:pPr>
              <w:spacing w:before="60" w:after="60" w:line="288" w:lineRule="auto"/>
              <w:jc w:val="center"/>
            </w:pPr>
            <w:r>
              <w:rPr>
                <w:rFonts w:ascii="Times New Roman" w:hAnsi="Times New Roman"/>
                <w:color w:val="000000"/>
                <w:sz w:val="24"/>
              </w:rPr>
              <w:t>17</w:t>
            </w:r>
          </w:p>
        </w:tc>
        <w:tc>
          <w:tcPr>
            <w:tcW w:type="dxa" w:w="2257"/>
          </w:tcPr>
          <w:p>
            <w:pPr>
              <w:spacing w:before="60" w:after="60" w:line="288" w:lineRule="auto"/>
              <w:jc w:val="left"/>
            </w:pPr>
            <w:r>
              <w:rPr>
                <w:rFonts w:ascii="Times New Roman" w:hAnsi="Times New Roman"/>
                <w:color w:val="000000"/>
                <w:sz w:val="24"/>
              </w:rPr>
              <w:t>src/test/java/vn/edu/ute/capstone/service/EvaluationServiceTest.java</w:t>
            </w:r>
          </w:p>
        </w:tc>
        <w:tc>
          <w:tcPr>
            <w:tcW w:type="dxa" w:w="2257"/>
          </w:tcPr>
          <w:p>
            <w:pPr>
              <w:spacing w:before="60" w:after="60" w:line="288" w:lineRule="auto"/>
              <w:jc w:val="left"/>
            </w:pPr>
            <w:r>
              <w:rPr>
                <w:rFonts w:ascii="Times New Roman" w:hAnsi="Times New Roman"/>
                <w:color w:val="000000"/>
                <w:sz w:val="24"/>
              </w:rPr>
              <w:t>Test Suite</w:t>
            </w:r>
          </w:p>
        </w:tc>
        <w:tc>
          <w:tcPr>
            <w:tcW w:type="dxa" w:w="2257"/>
          </w:tcPr>
          <w:p>
            <w:pPr>
              <w:spacing w:before="60" w:after="60" w:line="288" w:lineRule="auto"/>
              <w:jc w:val="left"/>
            </w:pPr>
            <w:r>
              <w:rPr>
                <w:rFonts w:ascii="Times New Roman" w:hAnsi="Times New Roman"/>
                <w:color w:val="000000"/>
                <w:sz w:val="24"/>
              </w:rPr>
              <w:t>Bổ sung kiểm thử liêm chính GVHD, tạo hội đồng và tính điểm TB.</w:t>
            </w:r>
          </w:p>
        </w:tc>
      </w:tr>
      <w:tr>
        <w:tc>
          <w:tcPr>
            <w:tcW w:type="dxa" w:w="2257"/>
          </w:tcPr>
          <w:p>
            <w:pPr>
              <w:spacing w:before="60" w:after="60" w:line="288" w:lineRule="auto"/>
              <w:jc w:val="center"/>
            </w:pPr>
            <w:r>
              <w:rPr>
                <w:rFonts w:ascii="Times New Roman" w:hAnsi="Times New Roman"/>
                <w:color w:val="000000"/>
                <w:sz w:val="24"/>
              </w:rPr>
              <w:t>18</w:t>
            </w:r>
          </w:p>
        </w:tc>
        <w:tc>
          <w:tcPr>
            <w:tcW w:type="dxa" w:w="2257"/>
          </w:tcPr>
          <w:p>
            <w:pPr>
              <w:spacing w:before="60" w:after="60" w:line="288" w:lineRule="auto"/>
              <w:jc w:val="left"/>
            </w:pPr>
            <w:r>
              <w:rPr>
                <w:rFonts w:ascii="Times New Roman" w:hAnsi="Times New Roman"/>
                <w:color w:val="000000"/>
                <w:sz w:val="24"/>
              </w:rPr>
              <w:t>src/test/java/vn/edu/ute/capstone/service/TopicServiceTest.java</w:t>
            </w:r>
          </w:p>
        </w:tc>
        <w:tc>
          <w:tcPr>
            <w:tcW w:type="dxa" w:w="2257"/>
          </w:tcPr>
          <w:p>
            <w:pPr>
              <w:spacing w:before="60" w:after="60" w:line="288" w:lineRule="auto"/>
              <w:jc w:val="left"/>
            </w:pPr>
            <w:r>
              <w:rPr>
                <w:rFonts w:ascii="Times New Roman" w:hAnsi="Times New Roman"/>
                <w:color w:val="000000"/>
                <w:sz w:val="24"/>
              </w:rPr>
              <w:t>Test Suite</w:t>
            </w:r>
          </w:p>
        </w:tc>
        <w:tc>
          <w:tcPr>
            <w:tcW w:type="dxa" w:w="2257"/>
          </w:tcPr>
          <w:p>
            <w:pPr>
              <w:spacing w:before="60" w:after="60" w:line="288" w:lineRule="auto"/>
              <w:jc w:val="left"/>
            </w:pPr>
            <w:r>
              <w:rPr>
                <w:rFonts w:ascii="Times New Roman" w:hAnsi="Times New Roman"/>
                <w:color w:val="000000"/>
                <w:sz w:val="24"/>
              </w:rPr>
              <w:t>Kiểm thử Time-window Guard, trùng người hướng dẫn và phê duyệt đề tài.</w:t>
            </w:r>
          </w:p>
        </w:tc>
      </w:tr>
      <w:tr>
        <w:tc>
          <w:tcPr>
            <w:tcW w:type="dxa" w:w="2257"/>
          </w:tcPr>
          <w:p>
            <w:pPr>
              <w:spacing w:before="60" w:after="60" w:line="288" w:lineRule="auto"/>
              <w:jc w:val="center"/>
            </w:pPr>
            <w:r>
              <w:rPr>
                <w:rFonts w:ascii="Times New Roman" w:hAnsi="Times New Roman"/>
                <w:color w:val="000000"/>
                <w:sz w:val="24"/>
              </w:rPr>
              <w:t>19</w:t>
            </w:r>
          </w:p>
        </w:tc>
        <w:tc>
          <w:tcPr>
            <w:tcW w:type="dxa" w:w="2257"/>
          </w:tcPr>
          <w:p>
            <w:pPr>
              <w:spacing w:before="60" w:after="60" w:line="288" w:lineRule="auto"/>
              <w:jc w:val="left"/>
            </w:pPr>
            <w:r>
              <w:rPr>
                <w:rFonts w:ascii="Times New Roman" w:hAnsi="Times New Roman"/>
                <w:color w:val="000000"/>
                <w:sz w:val="24"/>
              </w:rPr>
              <w:t>src/test/java/vn/edu/ute/capstone/service/StudentGroupServiceTest.java</w:t>
            </w:r>
          </w:p>
        </w:tc>
        <w:tc>
          <w:tcPr>
            <w:tcW w:type="dxa" w:w="2257"/>
          </w:tcPr>
          <w:p>
            <w:pPr>
              <w:spacing w:before="60" w:after="60" w:line="288" w:lineRule="auto"/>
              <w:jc w:val="left"/>
            </w:pPr>
            <w:r>
              <w:rPr>
                <w:rFonts w:ascii="Times New Roman" w:hAnsi="Times New Roman"/>
                <w:color w:val="000000"/>
                <w:sz w:val="24"/>
              </w:rPr>
              <w:t>Test Suite</w:t>
            </w:r>
          </w:p>
        </w:tc>
        <w:tc>
          <w:tcPr>
            <w:tcW w:type="dxa" w:w="2257"/>
          </w:tcPr>
          <w:p>
            <w:pPr>
              <w:spacing w:before="60" w:after="60" w:line="288" w:lineRule="auto"/>
              <w:jc w:val="left"/>
            </w:pPr>
            <w:r>
              <w:rPr>
                <w:rFonts w:ascii="Times New Roman" w:hAnsi="Times New Roman"/>
                <w:color w:val="000000"/>
                <w:sz w:val="24"/>
              </w:rPr>
              <w:t>Kiểm thử ràng buộc 1 SV 1 nhóm, tối đa 3 thành viên và đăng ký độc quyền.</w:t>
            </w:r>
          </w:p>
        </w:tc>
      </w:tr>
      <w:tr>
        <w:tc>
          <w:tcPr>
            <w:tcW w:type="dxa" w:w="2257"/>
          </w:tcPr>
          <w:p>
            <w:pPr>
              <w:spacing w:before="60" w:after="60" w:line="288" w:lineRule="auto"/>
              <w:jc w:val="center"/>
            </w:pPr>
            <w:r>
              <w:rPr>
                <w:rFonts w:ascii="Times New Roman" w:hAnsi="Times New Roman"/>
                <w:color w:val="000000"/>
                <w:sz w:val="24"/>
              </w:rPr>
              <w:t>20</w:t>
            </w:r>
          </w:p>
        </w:tc>
        <w:tc>
          <w:tcPr>
            <w:tcW w:type="dxa" w:w="2257"/>
          </w:tcPr>
          <w:p>
            <w:pPr>
              <w:spacing w:before="60" w:after="60" w:line="288" w:lineRule="auto"/>
              <w:jc w:val="left"/>
            </w:pPr>
            <w:r>
              <w:rPr>
                <w:rFonts w:ascii="Times New Roman" w:hAnsi="Times New Roman"/>
                <w:color w:val="000000"/>
                <w:sz w:val="24"/>
              </w:rPr>
              <w:t>src/test/java/vn/edu/ute/capstone/service/SubmissionServiceTest.java</w:t>
            </w:r>
          </w:p>
        </w:tc>
        <w:tc>
          <w:tcPr>
            <w:tcW w:type="dxa" w:w="2257"/>
          </w:tcPr>
          <w:p>
            <w:pPr>
              <w:spacing w:before="60" w:after="60" w:line="288" w:lineRule="auto"/>
              <w:jc w:val="left"/>
            </w:pPr>
            <w:r>
              <w:rPr>
                <w:rFonts w:ascii="Times New Roman" w:hAnsi="Times New Roman"/>
                <w:color w:val="000000"/>
                <w:sz w:val="24"/>
              </w:rPr>
              <w:t>Test Suite</w:t>
            </w:r>
          </w:p>
        </w:tc>
        <w:tc>
          <w:tcPr>
            <w:tcW w:type="dxa" w:w="2257"/>
          </w:tcPr>
          <w:p>
            <w:pPr>
              <w:spacing w:before="60" w:after="60" w:line="288" w:lineRule="auto"/>
              <w:jc w:val="left"/>
            </w:pPr>
            <w:r>
              <w:rPr>
                <w:rFonts w:ascii="Times New Roman" w:hAnsi="Times New Roman"/>
                <w:color w:val="000000"/>
                <w:sz w:val="24"/>
              </w:rPr>
              <w:t>Kiểm thử quyền nộp của Leader và chặn upload khi chưa có đề tài.</w:t>
            </w:r>
          </w:p>
        </w:tc>
      </w:tr>
    </w:tbl>
    <w:p/>
    <w:p>
      <w:r>
        <w:br w:type="page"/>
      </w:r>
    </w:p>
    <w:p>
      <w:pPr>
        <w:spacing w:before="280" w:after="120" w:line="324" w:lineRule="auto"/>
        <w:jc w:val="left"/>
      </w:pPr>
      <w:r>
        <w:rPr>
          <w:rFonts w:ascii="Times New Roman" w:hAnsi="Times New Roman"/>
          <w:b/>
          <w:i w:val="0"/>
          <w:color w:val="000000"/>
          <w:sz w:val="32"/>
        </w:rPr>
        <w:t>PHẦN 4: KẾT QUẢ KIỂM THỬ TỰ ĐỘNG VÀ ĐÁNH GIÁ MỨC ĐỘ ỔN ĐỊNH</w:t>
      </w:r>
    </w:p>
    <w:p>
      <w:pPr>
        <w:spacing w:before="200" w:after="80" w:line="324" w:lineRule="auto"/>
        <w:jc w:val="left"/>
      </w:pPr>
      <w:r>
        <w:rPr>
          <w:rFonts w:ascii="Times New Roman" w:hAnsi="Times New Roman"/>
          <w:b/>
          <w:i w:val="0"/>
          <w:color w:val="000000"/>
          <w:sz w:val="28"/>
        </w:rPr>
        <w:t>4.1. Kết quả kiểm thử tự động toàn diện (Test Suite Verification)</w:t>
      </w:r>
    </w:p>
    <w:p>
      <w:pPr>
        <w:spacing w:before="0" w:after="100" w:line="324" w:lineRule="auto"/>
        <w:jc w:val="left"/>
      </w:pPr>
      <w:r>
        <w:rPr>
          <w:rFonts w:ascii="Times New Roman" w:hAnsi="Times New Roman"/>
          <w:b w:val="0"/>
          <w:i w:val="0"/>
          <w:color w:val="000000"/>
          <w:sz w:val="26"/>
        </w:rPr>
        <w:t>Hệ thống đã thực hiện toàn diện bộ kiểm thử tự động (Automated Unit &amp; Integration Test Suite) bao gồm 18 ca kiểm thử trên toàn bộ các tầng dịch vụ nghiệp vụ trọng yếu. Toàn bộ 18/18 ca kiểm thử đều vượt qua thành công tuyệt đối (100% Pass Rate):</w:t>
      </w:r>
    </w:p>
    <w:tbl>
      <w:tblPr>
        <w:tblW w:type="auto" w:w="0"/>
        <w:jc w:val="center"/>
        <w:tblLook w:firstColumn="1" w:firstRow="1" w:lastColumn="0" w:lastRow="0" w:noHBand="0" w:noVBand="1" w:val="04A0"/>
        <w:tblBorders>
          <w:top w:val="single" w:sz="12" w:space="0" w:color="000000"/>
          <w:left w:val="single" w:sz="6" w:space="0" w:color="000000"/>
          <w:bottom w:val="single" w:sz="12" w:space="0" w:color="000000"/>
          <w:right w:val="single" w:sz="6" w:space="0" w:color="000000"/>
          <w:insideH w:val="single" w:sz="6" w:space="0" w:color="000000"/>
          <w:insideV w:val="single" w:sz="6" w:space="0" w:color="000000"/>
        </w:tblBorders>
      </w:tblPr>
      <w:tblGrid>
        <w:gridCol w:w="2257"/>
        <w:gridCol w:w="2257"/>
        <w:gridCol w:w="2257"/>
        <w:gridCol w:w="2257"/>
      </w:tblGrid>
      <w:tr>
        <w:tc>
          <w:tcPr>
            <w:tcW w:type="dxa" w:w="2257"/>
            <w:shd w:fill="E9ECEF"/>
          </w:tcPr>
          <w:p>
            <w:pPr>
              <w:spacing w:before="80" w:after="80"/>
              <w:jc w:val="center"/>
            </w:pPr>
            <w:r>
              <w:rPr>
                <w:rFonts w:ascii="Times New Roman" w:hAnsi="Times New Roman"/>
                <w:b/>
                <w:color w:val="000000"/>
                <w:sz w:val="24"/>
              </w:rPr>
              <w:t>Bộ Kiểm Thử (Test Suite)</w:t>
            </w:r>
          </w:p>
        </w:tc>
        <w:tc>
          <w:tcPr>
            <w:tcW w:type="dxa" w:w="2257"/>
            <w:shd w:fill="E9ECEF"/>
          </w:tcPr>
          <w:p>
            <w:pPr>
              <w:spacing w:before="80" w:after="80"/>
              <w:jc w:val="center"/>
            </w:pPr>
            <w:r>
              <w:rPr>
                <w:rFonts w:ascii="Times New Roman" w:hAnsi="Times New Roman"/>
                <w:b/>
                <w:color w:val="000000"/>
                <w:sz w:val="24"/>
              </w:rPr>
              <w:t>Số Ca Kiểm Thử</w:t>
            </w:r>
          </w:p>
        </w:tc>
        <w:tc>
          <w:tcPr>
            <w:tcW w:type="dxa" w:w="2257"/>
            <w:shd w:fill="E9ECEF"/>
          </w:tcPr>
          <w:p>
            <w:pPr>
              <w:spacing w:before="80" w:after="80"/>
              <w:jc w:val="center"/>
            </w:pPr>
            <w:r>
              <w:rPr>
                <w:rFonts w:ascii="Times New Roman" w:hAnsi="Times New Roman"/>
                <w:b/>
                <w:color w:val="000000"/>
                <w:sz w:val="24"/>
              </w:rPr>
              <w:t>Kết Quả</w:t>
            </w:r>
          </w:p>
        </w:tc>
        <w:tc>
          <w:tcPr>
            <w:tcW w:type="dxa" w:w="2257"/>
            <w:shd w:fill="E9ECEF"/>
          </w:tcPr>
          <w:p>
            <w:pPr>
              <w:spacing w:before="80" w:after="80"/>
              <w:jc w:val="center"/>
            </w:pPr>
            <w:r>
              <w:rPr>
                <w:rFonts w:ascii="Times New Roman" w:hAnsi="Times New Roman"/>
                <w:b/>
                <w:color w:val="000000"/>
                <w:sz w:val="24"/>
              </w:rPr>
              <w:t>Phạm Vi &amp; Kịch Bản Kiểm Chứng Chi Tiết</w:t>
            </w:r>
          </w:p>
        </w:tc>
      </w:tr>
      <w:tr>
        <w:tc>
          <w:tcPr>
            <w:tcW w:type="dxa" w:w="2257"/>
          </w:tcPr>
          <w:p>
            <w:pPr>
              <w:spacing w:before="60" w:after="60" w:line="288" w:lineRule="auto"/>
              <w:jc w:val="center"/>
            </w:pPr>
            <w:r>
              <w:rPr>
                <w:rFonts w:ascii="Times New Roman" w:hAnsi="Times New Roman"/>
                <w:color w:val="000000"/>
                <w:sz w:val="24"/>
              </w:rPr>
              <w:t>EvaluationServiceTest</w:t>
            </w:r>
          </w:p>
        </w:tc>
        <w:tc>
          <w:tcPr>
            <w:tcW w:type="dxa" w:w="2257"/>
          </w:tcPr>
          <w:p>
            <w:pPr>
              <w:spacing w:before="60" w:after="60" w:line="288" w:lineRule="auto"/>
              <w:jc w:val="left"/>
            </w:pPr>
            <w:r>
              <w:rPr>
                <w:rFonts w:ascii="Times New Roman" w:hAnsi="Times New Roman"/>
                <w:color w:val="000000"/>
                <w:sz w:val="24"/>
              </w:rPr>
              <w:t>05 Tests</w:t>
            </w:r>
          </w:p>
        </w:tc>
        <w:tc>
          <w:tcPr>
            <w:tcW w:type="dxa" w:w="2257"/>
          </w:tcPr>
          <w:p>
            <w:pPr>
              <w:spacing w:before="60" w:after="60" w:line="288" w:lineRule="auto"/>
              <w:jc w:val="center"/>
            </w:pPr>
            <w:r>
              <w:rPr>
                <w:rFonts w:ascii="Times New Roman" w:hAnsi="Times New Roman"/>
                <w:color w:val="000000"/>
                <w:sz w:val="24"/>
              </w:rPr>
              <w:t>PASS (100%)</w:t>
            </w:r>
          </w:p>
        </w:tc>
        <w:tc>
          <w:tcPr>
            <w:tcW w:type="dxa" w:w="2257"/>
          </w:tcPr>
          <w:p>
            <w:pPr>
              <w:spacing w:before="60" w:after="60" w:line="288" w:lineRule="auto"/>
              <w:jc w:val="left"/>
            </w:pPr>
            <w:r>
              <w:rPr>
                <w:rFonts w:ascii="Times New Roman" w:hAnsi="Times New Roman"/>
                <w:color w:val="000000"/>
                <w:sz w:val="24"/>
              </w:rPr>
              <w:t>Thành lập hội đồng 3 người; Chặn trùng Chủ tịch - Thư ký; Chặn GVHD vào hội đồng chấm đề tài mình; Chặn GVHD tự chấm phản biện; Chấm ADVISOR thành công &amp; Tính điểm TB.</w:t>
            </w:r>
          </w:p>
        </w:tc>
      </w:tr>
      <w:tr>
        <w:tc>
          <w:tcPr>
            <w:tcW w:type="dxa" w:w="2257"/>
          </w:tcPr>
          <w:p>
            <w:pPr>
              <w:spacing w:before="60" w:after="60" w:line="288" w:lineRule="auto"/>
              <w:jc w:val="center"/>
            </w:pPr>
            <w:r>
              <w:rPr>
                <w:rFonts w:ascii="Times New Roman" w:hAnsi="Times New Roman"/>
                <w:color w:val="000000"/>
                <w:sz w:val="24"/>
              </w:rPr>
              <w:t>TopicServiceTest</w:t>
            </w:r>
          </w:p>
        </w:tc>
        <w:tc>
          <w:tcPr>
            <w:tcW w:type="dxa" w:w="2257"/>
          </w:tcPr>
          <w:p>
            <w:pPr>
              <w:spacing w:before="60" w:after="60" w:line="288" w:lineRule="auto"/>
              <w:jc w:val="left"/>
            </w:pPr>
            <w:r>
              <w:rPr>
                <w:rFonts w:ascii="Times New Roman" w:hAnsi="Times New Roman"/>
                <w:color w:val="000000"/>
                <w:sz w:val="24"/>
              </w:rPr>
              <w:t>05 Tests</w:t>
            </w:r>
          </w:p>
        </w:tc>
        <w:tc>
          <w:tcPr>
            <w:tcW w:type="dxa" w:w="2257"/>
          </w:tcPr>
          <w:p>
            <w:pPr>
              <w:spacing w:before="60" w:after="60" w:line="288" w:lineRule="auto"/>
              <w:jc w:val="center"/>
            </w:pPr>
            <w:r>
              <w:rPr>
                <w:rFonts w:ascii="Times New Roman" w:hAnsi="Times New Roman"/>
                <w:color w:val="000000"/>
                <w:sz w:val="24"/>
              </w:rPr>
              <w:t>PASS (100%)</w:t>
            </w:r>
          </w:p>
        </w:tc>
        <w:tc>
          <w:tcPr>
            <w:tcW w:type="dxa" w:w="2257"/>
          </w:tcPr>
          <w:p>
            <w:pPr>
              <w:spacing w:before="60" w:after="60" w:line="288" w:lineRule="auto"/>
              <w:jc w:val="left"/>
            </w:pPr>
            <w:r>
              <w:rPr>
                <w:rFonts w:ascii="Times New Roman" w:hAnsi="Times New Roman"/>
                <w:color w:val="000000"/>
                <w:sz w:val="24"/>
              </w:rPr>
              <w:t>Đề xuất đề tài hợp lệ; Chặn đề xuất khi đợt chưa mở (DRAFT); Chặn tự làm đồng HD; Từ chối bắt buộc có lý do; Duyệt đề tài thành công.</w:t>
            </w:r>
          </w:p>
        </w:tc>
      </w:tr>
      <w:tr>
        <w:tc>
          <w:tcPr>
            <w:tcW w:type="dxa" w:w="2257"/>
          </w:tcPr>
          <w:p>
            <w:pPr>
              <w:spacing w:before="60" w:after="60" w:line="288" w:lineRule="auto"/>
              <w:jc w:val="center"/>
            </w:pPr>
            <w:r>
              <w:rPr>
                <w:rFonts w:ascii="Times New Roman" w:hAnsi="Times New Roman"/>
                <w:color w:val="000000"/>
                <w:sz w:val="24"/>
              </w:rPr>
              <w:t>StudentGroupServiceTest</w:t>
            </w:r>
          </w:p>
        </w:tc>
        <w:tc>
          <w:tcPr>
            <w:tcW w:type="dxa" w:w="2257"/>
          </w:tcPr>
          <w:p>
            <w:pPr>
              <w:spacing w:before="60" w:after="60" w:line="288" w:lineRule="auto"/>
              <w:jc w:val="left"/>
            </w:pPr>
            <w:r>
              <w:rPr>
                <w:rFonts w:ascii="Times New Roman" w:hAnsi="Times New Roman"/>
                <w:color w:val="000000"/>
                <w:sz w:val="24"/>
              </w:rPr>
              <w:t>04 Tests</w:t>
            </w:r>
          </w:p>
        </w:tc>
        <w:tc>
          <w:tcPr>
            <w:tcW w:type="dxa" w:w="2257"/>
          </w:tcPr>
          <w:p>
            <w:pPr>
              <w:spacing w:before="60" w:after="60" w:line="288" w:lineRule="auto"/>
              <w:jc w:val="center"/>
            </w:pPr>
            <w:r>
              <w:rPr>
                <w:rFonts w:ascii="Times New Roman" w:hAnsi="Times New Roman"/>
                <w:color w:val="000000"/>
                <w:sz w:val="24"/>
              </w:rPr>
              <w:t>PASS (100%)</w:t>
            </w:r>
          </w:p>
        </w:tc>
        <w:tc>
          <w:tcPr>
            <w:tcW w:type="dxa" w:w="2257"/>
          </w:tcPr>
          <w:p>
            <w:pPr>
              <w:spacing w:before="60" w:after="60" w:line="288" w:lineRule="auto"/>
              <w:jc w:val="left"/>
            </w:pPr>
            <w:r>
              <w:rPr>
                <w:rFonts w:ascii="Times New Roman" w:hAnsi="Times New Roman"/>
                <w:color w:val="000000"/>
                <w:sz w:val="24"/>
              </w:rPr>
              <w:t>Tạo nhóm tự làm Leader; Chặn 1 SV tham gia 2 nhóm; Chặn thêm quá 3 thành viên; Đăng ký đề tài độc quyền (Exclusive Lock).</w:t>
            </w:r>
          </w:p>
        </w:tc>
      </w:tr>
      <w:tr>
        <w:tc>
          <w:tcPr>
            <w:tcW w:type="dxa" w:w="2257"/>
          </w:tcPr>
          <w:p>
            <w:pPr>
              <w:spacing w:before="60" w:after="60" w:line="288" w:lineRule="auto"/>
              <w:jc w:val="center"/>
            </w:pPr>
            <w:r>
              <w:rPr>
                <w:rFonts w:ascii="Times New Roman" w:hAnsi="Times New Roman"/>
                <w:color w:val="000000"/>
                <w:sz w:val="24"/>
              </w:rPr>
              <w:t>SubmissionServiceTest</w:t>
            </w:r>
          </w:p>
        </w:tc>
        <w:tc>
          <w:tcPr>
            <w:tcW w:type="dxa" w:w="2257"/>
          </w:tcPr>
          <w:p>
            <w:pPr>
              <w:spacing w:before="60" w:after="60" w:line="288" w:lineRule="auto"/>
              <w:jc w:val="left"/>
            </w:pPr>
            <w:r>
              <w:rPr>
                <w:rFonts w:ascii="Times New Roman" w:hAnsi="Times New Roman"/>
                <w:color w:val="000000"/>
                <w:sz w:val="24"/>
              </w:rPr>
              <w:t>03 Tests</w:t>
            </w:r>
          </w:p>
        </w:tc>
        <w:tc>
          <w:tcPr>
            <w:tcW w:type="dxa" w:w="2257"/>
          </w:tcPr>
          <w:p>
            <w:pPr>
              <w:spacing w:before="60" w:after="60" w:line="288" w:lineRule="auto"/>
              <w:jc w:val="center"/>
            </w:pPr>
            <w:r>
              <w:rPr>
                <w:rFonts w:ascii="Times New Roman" w:hAnsi="Times New Roman"/>
                <w:color w:val="000000"/>
                <w:sz w:val="24"/>
              </w:rPr>
              <w:t>PASS (100%)</w:t>
            </w:r>
          </w:p>
        </w:tc>
        <w:tc>
          <w:tcPr>
            <w:tcW w:type="dxa" w:w="2257"/>
          </w:tcPr>
          <w:p>
            <w:pPr>
              <w:spacing w:before="60" w:after="60" w:line="288" w:lineRule="auto"/>
              <w:jc w:val="left"/>
            </w:pPr>
            <w:r>
              <w:rPr>
                <w:rFonts w:ascii="Times New Roman" w:hAnsi="Times New Roman"/>
                <w:color w:val="000000"/>
                <w:sz w:val="24"/>
              </w:rPr>
              <w:t>Nhóm trưởng nộp báo cáo thành công; Chặn thành viên thường nộp báo cáo; Chặn nộp báo cáo khi nhóm chưa có đề tài.</w:t>
            </w:r>
          </w:p>
        </w:tc>
      </w:tr>
      <w:tr>
        <w:tc>
          <w:tcPr>
            <w:tcW w:type="dxa" w:w="2257"/>
          </w:tcPr>
          <w:p>
            <w:pPr>
              <w:spacing w:before="60" w:after="60" w:line="288" w:lineRule="auto"/>
              <w:jc w:val="center"/>
            </w:pPr>
            <w:r>
              <w:rPr>
                <w:rFonts w:ascii="Times New Roman" w:hAnsi="Times New Roman"/>
                <w:color w:val="000000"/>
                <w:sz w:val="24"/>
              </w:rPr>
              <w:t>ApplicationContextTest</w:t>
            </w:r>
          </w:p>
        </w:tc>
        <w:tc>
          <w:tcPr>
            <w:tcW w:type="dxa" w:w="2257"/>
          </w:tcPr>
          <w:p>
            <w:pPr>
              <w:spacing w:before="60" w:after="60" w:line="288" w:lineRule="auto"/>
              <w:jc w:val="left"/>
            </w:pPr>
            <w:r>
              <w:rPr>
                <w:rFonts w:ascii="Times New Roman" w:hAnsi="Times New Roman"/>
                <w:color w:val="000000"/>
                <w:sz w:val="24"/>
              </w:rPr>
              <w:t>01 Test</w:t>
            </w:r>
          </w:p>
        </w:tc>
        <w:tc>
          <w:tcPr>
            <w:tcW w:type="dxa" w:w="2257"/>
          </w:tcPr>
          <w:p>
            <w:pPr>
              <w:spacing w:before="60" w:after="60" w:line="288" w:lineRule="auto"/>
              <w:jc w:val="center"/>
            </w:pPr>
            <w:r>
              <w:rPr>
                <w:rFonts w:ascii="Times New Roman" w:hAnsi="Times New Roman"/>
                <w:color w:val="000000"/>
                <w:sz w:val="24"/>
              </w:rPr>
              <w:t>PASS (100%)</w:t>
            </w:r>
          </w:p>
        </w:tc>
        <w:tc>
          <w:tcPr>
            <w:tcW w:type="dxa" w:w="2257"/>
          </w:tcPr>
          <w:p>
            <w:pPr>
              <w:spacing w:before="60" w:after="60" w:line="288" w:lineRule="auto"/>
              <w:jc w:val="center"/>
            </w:pPr>
            <w:r>
              <w:rPr>
                <w:rFonts w:ascii="Times New Roman" w:hAnsi="Times New Roman"/>
                <w:color w:val="000000"/>
                <w:sz w:val="24"/>
              </w:rPr>
              <w:t>Kiểm tra khởi động ngữ cảnh ứng dụng Spring Boot và mã hóa BCryptPasswordEncoder.</w:t>
            </w:r>
          </w:p>
        </w:tc>
      </w:tr>
    </w:tbl>
    <w:p/>
    <w:p>
      <w:pPr>
        <w:spacing w:before="200" w:after="80" w:line="324" w:lineRule="auto"/>
        <w:jc w:val="left"/>
      </w:pPr>
      <w:r>
        <w:rPr>
          <w:rFonts w:ascii="Times New Roman" w:hAnsi="Times New Roman"/>
          <w:b/>
          <w:i w:val="0"/>
          <w:color w:val="000000"/>
          <w:sz w:val="28"/>
        </w:rPr>
        <w:t>4.2. Đánh giá chất lượng vận hành và Tính sẵn sàng (Production Readiness)</w:t>
      </w:r>
    </w:p>
    <w:p>
      <w:pPr>
        <w:spacing w:before="0" w:after="100" w:line="324" w:lineRule="auto"/>
        <w:jc w:val="left"/>
      </w:pPr>
      <w:r>
        <w:rPr>
          <w:rFonts w:ascii="Times New Roman" w:hAnsi="Times New Roman"/>
          <w:b w:val="0"/>
          <w:i w:val="0"/>
          <w:color w:val="000000"/>
          <w:sz w:val="26"/>
        </w:rPr>
        <w:t>1. Tính toàn vẹn dữ liệu (Data Integrity): Mô hình bảo vệ 2 lớp (Dual Verification) đảm bảo dữ liệu luôn nhất quán. Ngay cả khi xảy ra sự cố phía client, các chốt chặn tại Service và Foreign Key Constraints tại Database sẽ ngăn chặn mọi hành vi vi phạm.</w:t>
      </w:r>
    </w:p>
    <w:p>
      <w:pPr>
        <w:spacing w:before="0" w:after="100" w:line="324" w:lineRule="auto"/>
        <w:jc w:val="left"/>
      </w:pPr>
      <w:r>
        <w:rPr>
          <w:rFonts w:ascii="Times New Roman" w:hAnsi="Times New Roman"/>
          <w:b w:val="0"/>
          <w:i w:val="0"/>
          <w:color w:val="000000"/>
          <w:sz w:val="26"/>
        </w:rPr>
        <w:t>2. Hiệu năng xử lý và ORM Session: Việc sử dụng khóa phức hợp đúng chuẩn với @MapsId, kết hợp orphanRemoval = true và thao tác trên proxy collection giúp Hibernate sinh mã SQL tối ưu, loại bỏ hoàn toàn các lỗi xung đột bộ nhớ đệm cấp 1.</w:t>
      </w:r>
    </w:p>
    <w:p>
      <w:pPr>
        <w:spacing w:before="0" w:after="100" w:line="324" w:lineRule="auto"/>
        <w:jc w:val="left"/>
      </w:pPr>
      <w:r>
        <w:rPr>
          <w:rFonts w:ascii="Times New Roman" w:hAnsi="Times New Roman"/>
          <w:b w:val="0"/>
          <w:i w:val="0"/>
          <w:color w:val="000000"/>
          <w:sz w:val="26"/>
        </w:rPr>
        <w:t>3. Trải nghiệm người dùng đồng nhất: Giao diện Neo-Brutalism sắc nét với bảng điều khiển KPI trực quan, kết hợp hộp thoại xác nhận bất đồng bộ giúp người dùng luôn nắm bắt chính xác hiện trạng và ngăn chặn mọi thao tác xóa nhầm nguy hiểm.</w:t>
      </w:r>
    </w:p>
    <w:tbl>
      <w:tblPr>
        <w:tblW w:type="auto" w:w="0"/>
        <w:jc w:val="center"/>
        <w:tblLook w:firstColumn="1" w:firstRow="1" w:lastColumn="0" w:lastRow="0" w:noHBand="0" w:noVBand="1" w:val="04A0"/>
      </w:tblPr>
      <w:tblGrid>
        <w:gridCol w:w="9029"/>
      </w:tblGrid>
      <w:tr>
        <w:tc>
          <w:tcPr>
            <w:tcW w:type="dxa" w:w="9029"/>
            <w:shd w:fill="F8F9FA"/>
            <w:tcBorders>
              <w:top w:val="none"/>
              <w:left w:val="single" w:sz="24" w:space="0" w:color="000000"/>
              <w:bottom w:val="none"/>
              <w:right w:val="none"/>
            </w:tcBorders>
          </w:tcPr>
          <w:p>
            <w:pPr>
              <w:spacing w:before="60" w:after="60" w:line="300" w:lineRule="auto"/>
            </w:pPr>
            <w:r>
              <w:rPr>
                <w:rFonts w:ascii="Times New Roman" w:hAnsi="Times New Roman"/>
                <w:b/>
                <w:color w:val="000000"/>
                <w:sz w:val="26"/>
              </w:rPr>
              <w:t xml:space="preserve">[KẾT LUẬN TỔNG QUAN] </w:t>
            </w:r>
            <w:r>
              <w:rPr>
                <w:rFonts w:ascii="Times New Roman" w:hAnsi="Times New Roman"/>
                <w:color w:val="000000"/>
                <w:sz w:val="26"/>
              </w:rPr>
              <w:t>Hệ thống Quản lý Đề tài Sinh viên (HCMUTE Capstone Management) đã hoàn thành toàn diện việc khắc phục các lỗi kỹ thuật, củng cố toàn bộ các chốt chặn nghiệp vụ học thuật, vượt qua 100% bộ kiểm thử tự động và hoàn toàn sẵn sàng đưa vào vận hành chính thức tại Khoa Công nghệ Thông tin - Trường ĐH Sư phạm Kỹ thuật TP.HCM.</w:t>
            </w:r>
          </w:p>
        </w:tc>
      </w:tr>
    </w:tbl>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00"/>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