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jc w:val="center"/>
      </w:pPr>
      <w:r>
        <w:rPr>
          <w:b/>
          <w:color w:val="102C57"/>
          <w:sz w:val="44"/>
        </w:rPr>
        <w:t>CẨM NANG TOÀN DIỆN VÀ HƯỚNG DẪN BẢO VỆ ĐỒ ÁN</w:t>
        <w:br/>
        <w:t>FEW-SHOT KEYWORD SPOTTING USING TC-RESNET &amp; PROTOTYPICAL NETWORKS</w:t>
      </w:r>
    </w:p>
    <w:p>
      <w:pPr>
        <w:spacing w:after="360"/>
        <w:jc w:val="center"/>
      </w:pPr>
      <w:r>
        <w:rPr>
          <w:i/>
          <w:color w:val="464646"/>
          <w:sz w:val="26"/>
        </w:rPr>
        <w:t>Tài liệu nghiên cứu chuyên sâu: Từ Cơ sở Lý thuyết, Dữ liệu, Kiến trúc Toán học, Hiện thực Mã nguồn Kaggle GPU, Phân tích 160 Thực nghiệm đến Bản Demo Voice AI Assistant Desktop</w:t>
      </w:r>
    </w:p>
    <w:p>
      <w:pPr>
        <w:spacing w:line="300" w:lineRule="auto" w:after="80"/>
        <w:jc w:val="both"/>
      </w:pPr>
      <w:r>
        <w:rPr>
          <w:b/>
          <w:color w:val="141414"/>
        </w:rPr>
        <w:t xml:space="preserve">Mục đích văn bản: </w:t>
      </w:r>
      <w:r>
        <w:rPr>
          <w:i w:val="0"/>
        </w:rPr>
        <w:t>Tài liệu này được biên soạn nhằm đóng vai trò như một bản tổng hợp tri thức trọn vẹn, không cắt gọt, bao quát 100% các thành phần kỹ thuật, thực nghiệm và lý thuyết của toàn bộ đồ án. Văn bản được thiết kế để phục vụ việc học tập, nắm vững bản chất kiến trúc và trả lời xuất sắc mọi câu hỏi phản biện từ Hội đồng thẩm định và Giảng viên hướng dẫn.</w:t>
      </w:r>
    </w:p>
    <w:p>
      <w:pPr>
        <w:spacing w:before="320" w:after="120"/>
      </w:pPr>
      <w:r>
        <w:rPr>
          <w:b/>
          <w:color w:val="102C57"/>
          <w:sz w:val="32"/>
        </w:rPr>
        <w:t>PHẦN 1: BẢN CHẤT BÀI TOÁN &amp; TỔNG QUAN HỌC THUẬT (CHƯƠNG 1)</w:t>
      </w:r>
    </w:p>
    <w:p>
      <w:pPr>
        <w:spacing w:before="240" w:after="80"/>
      </w:pPr>
      <w:r>
        <w:rPr>
          <w:b/>
          <w:color w:val="28508C"/>
          <w:sz w:val="27"/>
        </w:rPr>
        <w:t>1.1. Bài toán và Sự cần thiết của Few-Shot Keyword Spotting (FS-KWS)</w:t>
      </w:r>
    </w:p>
    <w:p>
      <w:pPr>
        <w:spacing w:line="300" w:lineRule="auto" w:after="80"/>
        <w:jc w:val="both"/>
      </w:pPr>
      <w:r>
        <w:rPr>
          <w:b/>
          <w:color w:val="141414"/>
        </w:rPr>
        <w:t xml:space="preserve">Khái niệm KWS: </w:t>
      </w:r>
      <w:r>
        <w:rPr>
          <w:i w:val="0"/>
        </w:rPr>
        <w:t>Hệ thống phát hiện từ khóa (Keyword Spotting - KWS) là tầng tiếp nhận đầu tiên trong mọi giao diện giọng nói (Voice User Interface - VUI), chịu trách nhiệm đánh thức thiết bị khi người dùng phát âm một từ kích hoạt xác định (như 'Hey Siri', 'OK Google').</w:t>
      </w:r>
    </w:p>
    <w:p>
      <w:pPr>
        <w:spacing w:line="300" w:lineRule="auto" w:after="80"/>
        <w:jc w:val="both"/>
      </w:pPr>
      <w:r>
        <w:rPr>
          <w:b/>
          <w:color w:val="141414"/>
        </w:rPr>
        <w:t xml:space="preserve">Hạn chế chí mạng của KWS truyền thống: </w:t>
      </w:r>
      <w:r>
        <w:rPr>
          <w:i w:val="0"/>
        </w:rPr>
        <w:t>Trong mô hình phân loại truyền thống (Closed-set Classification), mạng nơ-ron được huấn luyện trên một tập nhãn từ khóa cố định thông qua tầng Softmax ở đầu ra. Khi người dùng muốn bổ sung một từ khóa cá nhân hóa (User-defined Keyword) hoặc điều khiển một tác vụ mới trên máy tính, hệ thống gặp phải các rào cản chí mạng:</w:t>
      </w:r>
    </w:p>
    <w:p>
      <w:pPr>
        <w:pStyle w:val="ListBullet"/>
        <w:spacing w:line="288" w:lineRule="auto" w:after="60"/>
        <w:ind w:left="360"/>
      </w:pPr>
      <w:r>
        <w:rPr>
          <w:b/>
          <w:color w:val="141414"/>
        </w:rPr>
        <w:t xml:space="preserve">1. Vấn đề mẫu: </w:t>
      </w:r>
      <w:r>
        <w:t>Thiếu dữ liệu: Thu thập hàng ngàn mẫu âm thanh cho một từ khóa riêng là điều bất khả thi đối với người dùng cuối.</w:t>
      </w:r>
    </w:p>
    <w:p>
      <w:pPr>
        <w:pStyle w:val="ListBullet"/>
        <w:spacing w:line="288" w:lineRule="auto" w:after="60"/>
        <w:ind w:left="360"/>
      </w:pPr>
      <w:r>
        <w:rPr>
          <w:b/>
          <w:color w:val="141414"/>
        </w:rPr>
        <w:t xml:space="preserve">2. Mất trí nhớ nơ-ron: </w:t>
      </w:r>
      <w:r>
        <w:t>Thảm họa quên lãng (Catastrophic Forgetting): Huấn luyện tiếp (Fine-tuning) mạng với vài mẫu mới sẽ làm mô hình phá hủy toàn bộ các trọng số đã học ở các từ khóa cũ.</w:t>
      </w:r>
    </w:p>
    <w:p>
      <w:pPr>
        <w:pStyle w:val="ListBullet"/>
        <w:spacing w:line="288" w:lineRule="auto" w:after="60"/>
        <w:ind w:left="360"/>
      </w:pPr>
      <w:r>
        <w:rPr>
          <w:b/>
          <w:color w:val="141414"/>
        </w:rPr>
        <w:t xml:space="preserve">3. Gián đoạn hệ thống: </w:t>
      </w:r>
      <w:r>
        <w:t>Chi phí tính toán cao: Quá trình tái huấn luyện (Re-training) đòi hỏi GPU, tiêu tốn thời gian và làm gián đoạn hoàn toàn trải nghiệm sử dụng.</w:t>
      </w:r>
    </w:p>
    <w:p>
      <w:pPr>
        <w:spacing w:line="300" w:lineRule="auto" w:after="80"/>
        <w:jc w:val="both"/>
      </w:pPr>
      <w:r>
        <w:rPr>
          <w:b/>
          <w:color w:val="141414"/>
        </w:rPr>
        <w:t xml:space="preserve">Lời giải từ Few-Shot Learning: </w:t>
      </w:r>
      <w:r>
        <w:rPr>
          <w:i w:val="0"/>
        </w:rPr>
        <w:t>Học ít mẫu (Few-Shot Learning - FSL) giải quyết triệt để vấn đề này bằng cách huấn luyện mô hình học được một không gian nhúng ngữ âm tổng quát (Generalized Acoustic Metric Space). Tại pha triển khai, khi người dùng muốn thêm từ khóa mới, họ chỉ cần thu âm từ 1 đến 5 mẫu (1-shot đến 5-shot), hệ thống tính toán vector đại diện ngay lập tức trong thời gian mili-giây mà không cần thay đổi bất kỳ trọng số nào của mạng.</w:t>
      </w:r>
    </w:p>
    <w:p>
      <w:pPr>
        <w:spacing w:before="240" w:after="80"/>
      </w:pPr>
      <w:r>
        <w:rPr>
          <w:b/>
          <w:color w:val="28508C"/>
          <w:sz w:val="27"/>
        </w:rPr>
        <w:t>1.2. Khảo sát và So sánh Chuyên sâu 4 Họ Mô hình Few-Shot</w:t>
      </w:r>
    </w:p>
    <w:p>
      <w:pPr>
        <w:spacing w:line="300" w:lineRule="auto" w:after="80"/>
        <w:jc w:val="both"/>
      </w:pPr>
      <w:r>
        <w:rPr>
          <w:i w:val="0"/>
        </w:rPr>
        <w:t>Báo cáo đã khảo sát toàn diện 4 họ tiếp cận chính trong học ít mẫu hiện đại:</w:t>
      </w:r>
    </w:p>
    <w:p>
      <w:pPr>
        <w:pStyle w:val="ListBullet"/>
        <w:spacing w:line="288" w:lineRule="auto" w:after="60"/>
        <w:ind w:left="360"/>
      </w:pPr>
      <w:r>
        <w:rPr>
          <w:b/>
          <w:color w:val="141414"/>
        </w:rPr>
        <w:t xml:space="preserve">1. Siamese Networks: </w:t>
      </w:r>
      <w:r>
        <w:t xml:space="preserve">Siamese Networks: Sử dụng 2 nhánh mạng chia sẻ trọng số để so sánh từng cặp mẫu (Pairwise distance). Nhược điểm: Phải tính toán từng cặp $(x_q, x_s)$, khiến chi phí suy luận tăng theo cấp số nhân $\mathcal{O}(N </w:t>
        <w:tab/>
        <w:t>imes K)$ khi số lớp tăng, không phù hợp cho hệ thống thời gian thực.</w:t>
      </w:r>
    </w:p>
    <w:p>
      <w:pPr>
        <w:pStyle w:val="ListBullet"/>
        <w:spacing w:line="288" w:lineRule="auto" w:after="60"/>
        <w:ind w:left="360"/>
      </w:pPr>
      <w:r>
        <w:rPr>
          <w:b/>
          <w:color w:val="141414"/>
        </w:rPr>
        <w:t xml:space="preserve">2. Matching Networks: </w:t>
      </w:r>
      <w:r>
        <w:t>Matching Networks: Sử dụng mạng nơ-ron hồi quy (LSTM/BiLSTM) kết hợp cơ chế Attention để gán trọng số cho Support set. Nhược điểm: Phức tạp về mặt tham số, dễ bị quá khớp (overfitting) khi số mẫu cực ít và chi phí tính toán cao.</w:t>
      </w:r>
    </w:p>
    <w:p>
      <w:pPr>
        <w:pStyle w:val="ListBullet"/>
        <w:spacing w:line="288" w:lineRule="auto" w:after="60"/>
        <w:ind w:left="360"/>
      </w:pPr>
      <w:r>
        <w:rPr>
          <w:b/>
          <w:color w:val="141414"/>
        </w:rPr>
        <w:t xml:space="preserve">3. MAML: </w:t>
      </w:r>
      <w:r>
        <w:t>MAML (Model-Agnostic Meta-Learning): Học bộ khởi tạo trọng số tối ưu (Meta-initialization) để thích ứng nhanh qua vài bước Gradient Descent. Nhược điểm: Phải tính toán đạo hàm cấp hai (Hessian matrix) trong quá trình huấn luyện và vẫn cần cập nhật trọng số (Backpropagation) tại pha suy luận trên thiết bị người dùng.</w:t>
      </w:r>
    </w:p>
    <w:p>
      <w:pPr>
        <w:pStyle w:val="ListBullet"/>
        <w:spacing w:line="288" w:lineRule="auto" w:after="60"/>
        <w:ind w:left="360"/>
      </w:pPr>
      <w:r>
        <w:rPr>
          <w:b/>
          <w:color w:val="141414"/>
        </w:rPr>
        <w:t xml:space="preserve">4. Prototypical Networks: </w:t>
      </w:r>
      <w:r>
        <w:t>Prototypical Networks (Lựa chọn tối ưu của đề tài): Đại diện mỗi lớp bằng một vector tâm cụm duy nhất (Prototype) được tính bằng trung bình cộng trong không gian nhúng. Khi suy luận, query chỉ cần tính khoảng cách Euclidean tới N prototype với độ phức tạp tuyến tính $\mathcal{O}(N)$. Mô hình đạt độ cân bằng hoàn hảo giữa độ chính xác, tốc độ suy luận siêu tốc (vài ms) và không yêu cầu cập nhật gradient.</w:t>
      </w:r>
    </w:p>
    <w:tbl>
      <w:tblPr>
        <w:tblW w:type="auto" w:w="0"/>
        <w:jc w:val="center"/>
        <w:tblLook w:firstColumn="1" w:firstRow="1" w:lastColumn="0" w:lastRow="0" w:noHBand="0" w:noVBand="1" w:val="04A0"/>
      </w:tblPr>
      <w:tblGrid>
        <w:gridCol w:w="9072"/>
      </w:tblGrid>
      <w:tr>
        <w:tc>
          <w:tcPr>
            <w:tcW w:type="dxa" w:w="9072"/>
            <w:shd w:fill="F0F4F8"/>
            <w:tcMar>
              <w:top w:w="140" w:type="dxa"/>
              <w:bottom w:w="140" w:type="dxa"/>
              <w:left w:w="180" w:type="dxa"/>
              <w:right w:w="180" w:type="dxa"/>
            </w:tcMar>
            <w:tcBorders>
              <w:top w:val="none"/>
              <w:left w:val="single" w:sz="24" w:space="0" w:color="102C57"/>
              <w:bottom w:val="none"/>
              <w:right w:val="none"/>
            </w:tcBorders>
          </w:tcPr>
          <w:p>
            <w:pPr>
              <w:spacing w:line="288" w:lineRule="auto" w:after="40"/>
            </w:pPr>
            <w:r>
              <w:rPr>
                <w:b/>
                <w:color w:val="102C57"/>
              </w:rPr>
              <w:t xml:space="preserve">★ BÍ QUYẾT BẢO VỆ PHẦN 1: </w:t>
            </w:r>
            <w:r>
              <w:rPr>
                <w:sz w:val="23"/>
              </w:rPr>
              <w:t>Khi thầy cô hỏi 'Tại sao nhóm chọn Prototypical Network mà không dùng Siamese hay MAML?', hãy nhấn mạnh: Prototypical Network cho phép suy luận ở độ phức tạp O(N), vector Prototype được tính tức thì bằng phép cộng trung bình, không tốn tài nguyên chạy backpropagation trên máy người dùng, cực kỳ tối ưu cho trợ lý ảo chạy nền Desktop.</w:t>
            </w:r>
          </w:p>
        </w:tc>
      </w:tr>
    </w:tbl>
    <w:p>
      <w:pPr>
        <w:spacing w:after="80"/>
      </w:pPr>
    </w:p>
    <w:p>
      <w:pPr>
        <w:spacing w:before="320" w:after="120"/>
      </w:pPr>
      <w:r>
        <w:rPr>
          <w:b/>
          <w:color w:val="102C57"/>
          <w:sz w:val="32"/>
        </w:rPr>
        <w:t>PHẦN 2: DỮ LIỆU, KIỂM TOÁN VÀ ĐẶC TRƯNG ÂM HỌC (CHƯƠNG 2)</w:t>
      </w:r>
    </w:p>
    <w:p>
      <w:pPr>
        <w:spacing w:before="240" w:after="80"/>
      </w:pPr>
      <w:r>
        <w:rPr>
          <w:b/>
          <w:color w:val="28508C"/>
          <w:sz w:val="27"/>
        </w:rPr>
        <w:t>2.1. Kiểm toán Ba Bộ Dữ Liệu Thực Nghiệm (100% Số Liệu Thật từ Kaggle)</w:t>
      </w:r>
    </w:p>
    <w:p>
      <w:pPr>
        <w:spacing w:line="300" w:lineRule="auto" w:after="80"/>
        <w:jc w:val="both"/>
      </w:pPr>
      <w:r>
        <w:rPr>
          <w:i w:val="0"/>
        </w:rPr>
        <w:t>Một điểm sáng vượt bậc của đồ án là 100% số liệu đều được kiểm toán trực tiếp từ môi trường Kaggle GPU thông qua các script lập trình phân tích, không phỏng đoán lý thuyết:</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14"/>
        <w:gridCol w:w="1814"/>
        <w:gridCol w:w="1814"/>
        <w:gridCol w:w="1814"/>
        <w:gridCol w:w="1814"/>
      </w:tblGrid>
      <w:tr>
        <w:tc>
          <w:tcPr>
            <w:tcW w:type="dxa" w:w="1814"/>
            <w:shd w:fill="EAECEF"/>
            <w:tcMar>
              <w:top w:w="80" w:type="dxa"/>
              <w:bottom w:w="80" w:type="dxa"/>
              <w:left w:w="100" w:type="dxa"/>
              <w:right w:w="100" w:type="dxa"/>
            </w:tcMar>
          </w:tcPr>
          <w:p>
            <w:r>
              <w:rPr>
                <w:b/>
              </w:rPr>
              <w:t>Tập dữ liệu</w:t>
            </w:r>
          </w:p>
        </w:tc>
        <w:tc>
          <w:tcPr>
            <w:tcW w:type="dxa" w:w="1814"/>
            <w:shd w:fill="EAECEF"/>
            <w:tcMar>
              <w:top w:w="80" w:type="dxa"/>
              <w:bottom w:w="80" w:type="dxa"/>
              <w:left w:w="100" w:type="dxa"/>
              <w:right w:w="100" w:type="dxa"/>
            </w:tcMar>
          </w:tcPr>
          <w:p>
            <w:r>
              <w:rPr>
                <w:b/>
              </w:rPr>
              <w:t>Số mẫu (WAV)</w:t>
            </w:r>
          </w:p>
        </w:tc>
        <w:tc>
          <w:tcPr>
            <w:tcW w:type="dxa" w:w="1814"/>
            <w:shd w:fill="EAECEF"/>
            <w:tcMar>
              <w:top w:w="80" w:type="dxa"/>
              <w:bottom w:w="80" w:type="dxa"/>
              <w:left w:w="100" w:type="dxa"/>
              <w:right w:w="100" w:type="dxa"/>
            </w:tcMar>
          </w:tcPr>
          <w:p>
            <w:r>
              <w:rPr>
                <w:b/>
              </w:rPr>
              <w:t>Số lớp / Ý định</w:t>
            </w:r>
          </w:p>
        </w:tc>
        <w:tc>
          <w:tcPr>
            <w:tcW w:type="dxa" w:w="1814"/>
            <w:shd w:fill="EAECEF"/>
            <w:tcMar>
              <w:top w:w="80" w:type="dxa"/>
              <w:bottom w:w="80" w:type="dxa"/>
              <w:left w:w="100" w:type="dxa"/>
              <w:right w:w="100" w:type="dxa"/>
            </w:tcMar>
          </w:tcPr>
          <w:p>
            <w:r>
              <w:rPr>
                <w:b/>
              </w:rPr>
              <w:t>Người nói</w:t>
            </w:r>
          </w:p>
        </w:tc>
        <w:tc>
          <w:tcPr>
            <w:tcW w:type="dxa" w:w="1814"/>
            <w:shd w:fill="EAECEF"/>
            <w:tcMar>
              <w:top w:w="80" w:type="dxa"/>
              <w:bottom w:w="80" w:type="dxa"/>
              <w:left w:w="100" w:type="dxa"/>
              <w:right w:w="100" w:type="dxa"/>
            </w:tcMar>
          </w:tcPr>
          <w:p>
            <w:r>
              <w:rPr>
                <w:b/>
              </w:rPr>
              <w:t>Vai trò chiến lược</w:t>
            </w:r>
          </w:p>
        </w:tc>
      </w:tr>
      <w:tr>
        <w:tc>
          <w:tcPr>
            <w:tcW w:type="dxa" w:w="1814"/>
            <w:tcMar>
              <w:top w:w="60" w:type="dxa"/>
              <w:bottom w:w="60" w:type="dxa"/>
              <w:left w:w="80" w:type="dxa"/>
              <w:right w:w="80" w:type="dxa"/>
            </w:tcMar>
          </w:tcPr>
          <w:p>
            <w:r>
              <w:t>Google Speech Commands v0.02 (Raw)</w:t>
            </w:r>
          </w:p>
        </w:tc>
        <w:tc>
          <w:tcPr>
            <w:tcW w:type="dxa" w:w="1814"/>
            <w:tcMar>
              <w:top w:w="60" w:type="dxa"/>
              <w:bottom w:w="60" w:type="dxa"/>
              <w:left w:w="80" w:type="dxa"/>
              <w:right w:w="80" w:type="dxa"/>
            </w:tcMar>
          </w:tcPr>
          <w:p>
            <w:r>
              <w:t>105.835</w:t>
            </w:r>
          </w:p>
        </w:tc>
        <w:tc>
          <w:tcPr>
            <w:tcW w:type="dxa" w:w="1814"/>
            <w:tcMar>
              <w:top w:w="60" w:type="dxa"/>
              <w:bottom w:w="60" w:type="dxa"/>
              <w:left w:w="80" w:type="dxa"/>
              <w:right w:w="80" w:type="dxa"/>
            </w:tcMar>
          </w:tcPr>
          <w:p>
            <w:r>
              <w:t>35 từ khóa + 6 file noise</w:t>
            </w:r>
          </w:p>
        </w:tc>
        <w:tc>
          <w:tcPr>
            <w:tcW w:type="dxa" w:w="1814"/>
            <w:tcMar>
              <w:top w:w="60" w:type="dxa"/>
              <w:bottom w:w="60" w:type="dxa"/>
              <w:left w:w="80" w:type="dxa"/>
              <w:right w:w="80" w:type="dxa"/>
            </w:tcMar>
          </w:tcPr>
          <w:p>
            <w:r>
              <w:t>2.618 speakers</w:t>
            </w:r>
          </w:p>
        </w:tc>
        <w:tc>
          <w:tcPr>
            <w:tcW w:type="dxa" w:w="1814"/>
            <w:tcMar>
              <w:top w:w="60" w:type="dxa"/>
              <w:bottom w:w="60" w:type="dxa"/>
              <w:left w:w="80" w:type="dxa"/>
              <w:right w:w="80" w:type="dxa"/>
            </w:tcMar>
          </w:tcPr>
          <w:p>
            <w:r>
              <w:t>Dataset nền tảng tái hiện FS-GSC và huấn luyện Meta-learning</w:t>
            </w:r>
          </w:p>
        </w:tc>
      </w:tr>
      <w:tr>
        <w:tc>
          <w:tcPr>
            <w:tcW w:type="dxa" w:w="1814"/>
            <w:tcMar>
              <w:top w:w="60" w:type="dxa"/>
              <w:bottom w:w="60" w:type="dxa"/>
              <w:left w:w="80" w:type="dxa"/>
              <w:right w:w="80" w:type="dxa"/>
            </w:tcMar>
          </w:tcPr>
          <w:p>
            <w:r>
              <w:t>AudioMNIST</w:t>
            </w:r>
          </w:p>
        </w:tc>
        <w:tc>
          <w:tcPr>
            <w:tcW w:type="dxa" w:w="1814"/>
            <w:tcMar>
              <w:top w:w="60" w:type="dxa"/>
              <w:bottom w:w="60" w:type="dxa"/>
              <w:left w:w="80" w:type="dxa"/>
              <w:right w:w="80" w:type="dxa"/>
            </w:tcMar>
          </w:tcPr>
          <w:p>
            <w:r>
              <w:t>30.000</w:t>
            </w:r>
          </w:p>
        </w:tc>
        <w:tc>
          <w:tcPr>
            <w:tcW w:type="dxa" w:w="1814"/>
            <w:tcMar>
              <w:top w:w="60" w:type="dxa"/>
              <w:bottom w:w="60" w:type="dxa"/>
              <w:left w:w="80" w:type="dxa"/>
              <w:right w:w="80" w:type="dxa"/>
            </w:tcMar>
          </w:tcPr>
          <w:p>
            <w:r>
              <w:t>10 chữ số (0-9)</w:t>
            </w:r>
          </w:p>
        </w:tc>
        <w:tc>
          <w:tcPr>
            <w:tcW w:type="dxa" w:w="1814"/>
            <w:tcMar>
              <w:top w:w="60" w:type="dxa"/>
              <w:bottom w:w="60" w:type="dxa"/>
              <w:left w:w="80" w:type="dxa"/>
              <w:right w:w="80" w:type="dxa"/>
            </w:tcMar>
          </w:tcPr>
          <w:p>
            <w:r>
              <w:t>60 speakers</w:t>
            </w:r>
          </w:p>
        </w:tc>
        <w:tc>
          <w:tcPr>
            <w:tcW w:type="dxa" w:w="1814"/>
            <w:tcMar>
              <w:top w:w="60" w:type="dxa"/>
              <w:bottom w:w="60" w:type="dxa"/>
              <w:left w:w="80" w:type="dxa"/>
              <w:right w:w="80" w:type="dxa"/>
            </w:tcMar>
          </w:tcPr>
          <w:p>
            <w:r>
              <w:t>Kịch bản thực nghiệm Alternative và Cross-dataset (GSC -&gt; AudioMNIST)</w:t>
            </w:r>
          </w:p>
        </w:tc>
      </w:tr>
      <w:tr>
        <w:tc>
          <w:tcPr>
            <w:tcW w:type="dxa" w:w="1814"/>
            <w:tcMar>
              <w:top w:w="60" w:type="dxa"/>
              <w:bottom w:w="60" w:type="dxa"/>
              <w:left w:w="80" w:type="dxa"/>
              <w:right w:w="80" w:type="dxa"/>
            </w:tcMar>
          </w:tcPr>
          <w:p>
            <w:r>
              <w:t>Fluent Speech Commands (FSC)</w:t>
            </w:r>
          </w:p>
        </w:tc>
        <w:tc>
          <w:tcPr>
            <w:tcW w:type="dxa" w:w="1814"/>
            <w:tcMar>
              <w:top w:w="60" w:type="dxa"/>
              <w:bottom w:w="60" w:type="dxa"/>
              <w:left w:w="80" w:type="dxa"/>
              <w:right w:w="80" w:type="dxa"/>
            </w:tcMar>
          </w:tcPr>
          <w:p>
            <w:r>
              <w:t>30.043</w:t>
            </w:r>
          </w:p>
        </w:tc>
        <w:tc>
          <w:tcPr>
            <w:tcW w:type="dxa" w:w="1814"/>
            <w:tcMar>
              <w:top w:w="60" w:type="dxa"/>
              <w:bottom w:w="60" w:type="dxa"/>
              <w:left w:w="80" w:type="dxa"/>
              <w:right w:w="80" w:type="dxa"/>
            </w:tcMar>
          </w:tcPr>
          <w:p>
            <w:r>
              <w:t>31 ý định điều khiển</w:t>
            </w:r>
          </w:p>
        </w:tc>
        <w:tc>
          <w:tcPr>
            <w:tcW w:type="dxa" w:w="1814"/>
            <w:tcMar>
              <w:top w:w="60" w:type="dxa"/>
              <w:bottom w:w="60" w:type="dxa"/>
              <w:left w:w="80" w:type="dxa"/>
              <w:right w:w="80" w:type="dxa"/>
            </w:tcMar>
          </w:tcPr>
          <w:p>
            <w:r>
              <w:t>97 speakers</w:t>
            </w:r>
          </w:p>
        </w:tc>
        <w:tc>
          <w:tcPr>
            <w:tcW w:type="dxa" w:w="1814"/>
            <w:tcMar>
              <w:top w:w="60" w:type="dxa"/>
              <w:bottom w:w="60" w:type="dxa"/>
              <w:left w:w="80" w:type="dxa"/>
              <w:right w:w="80" w:type="dxa"/>
            </w:tcMar>
          </w:tcPr>
          <w:p>
            <w:r>
              <w:t>Kịch bản thực nghiệm Cross-domain lệnh dài đa âm tiết (GSC -&gt; FSC)</w:t>
            </w:r>
          </w:p>
        </w:tc>
      </w:tr>
    </w:tbl>
    <w:p>
      <w:pPr>
        <w:spacing w:after="80"/>
      </w:pPr>
    </w:p>
    <w:p>
      <w:pPr>
        <w:spacing w:before="240" w:after="80"/>
      </w:pPr>
      <w:r>
        <w:rPr>
          <w:b/>
          <w:color w:val="28508C"/>
          <w:sz w:val="27"/>
        </w:rPr>
        <w:t>2.2. Đường Ống 6 Bước Chuẩn Bị FS-GSC (FS-GSC Preparation Pipeline)</w:t>
      </w:r>
    </w:p>
    <w:p>
      <w:pPr>
        <w:spacing w:line="300" w:lineRule="auto" w:after="80"/>
        <w:jc w:val="both"/>
      </w:pPr>
      <w:r>
        <w:rPr>
          <w:i w:val="0"/>
        </w:rPr>
        <w:t>Để tạo ra tập dữ liệu ít mẫu chuẩn mực FS-GSC theo đúng công bố của bài báo gốc, nhóm đã thực thi đường ống 6 bước khép kín:</w:t>
      </w:r>
    </w:p>
    <w:p>
      <w:pPr>
        <w:pStyle w:val="ListBullet"/>
        <w:spacing w:line="288" w:lineRule="auto" w:after="60"/>
        <w:ind w:left="360"/>
      </w:pPr>
      <w:r>
        <w:rPr>
          <w:b/>
          <w:color w:val="141414"/>
        </w:rPr>
        <w:t xml:space="preserve">Bước 1 (Lọc độ dài): </w:t>
      </w:r>
      <w:r>
        <w:t>1. Filtering: Quét toàn bộ 105.835 file raw. Phát hiện chính xác 10.435 file ngắn hơn 1.0 giây (chiếm 9,86%, ví dụ file ngắn nhất chỉ 0.384s). Toàn bộ các file này bị loại bỏ để đảm bảo dữ liệu đầu vào chuẩn xác 16.000 mẫu.</w:t>
      </w:r>
    </w:p>
    <w:p>
      <w:pPr>
        <w:pStyle w:val="ListBullet"/>
        <w:spacing w:line="288" w:lineRule="auto" w:after="60"/>
        <w:ind w:left="360"/>
      </w:pPr>
      <w:r>
        <w:rPr>
          <w:b/>
          <w:color w:val="141414"/>
        </w:rPr>
        <w:t xml:space="preserve">Bước 2 (Gom nhóm): </w:t>
      </w:r>
      <w:r>
        <w:t>2. Grouping by speaker: Tách ID người nói từ tiền tố tên file trước ký tự '_nohash_'. Gom nhóm các phát âm theo từng người nói cụ thể.</w:t>
      </w:r>
    </w:p>
    <w:p>
      <w:pPr>
        <w:pStyle w:val="ListBullet"/>
        <w:spacing w:line="288" w:lineRule="auto" w:after="60"/>
        <w:ind w:left="360"/>
      </w:pPr>
      <w:r>
        <w:rPr>
          <w:b/>
          <w:color w:val="141414"/>
        </w:rPr>
        <w:t xml:space="preserve">Bước 3 (Phân tích lớp): </w:t>
      </w:r>
      <w:r>
        <w:t>3. Analyzing: Đếm số speaker cho từng từ khóa. Đặt ngưỡng N_speaker &gt;= 1000. Phân chia thành: 30 lớp Core (từ 1.062 đến 1.668 speakers) và đúng 5 lớp Unknown (dưới 1000 speakers, gồm: 'visual', 'learn', 'follow', 'forward', 'backward').</w:t>
      </w:r>
    </w:p>
    <w:p>
      <w:pPr>
        <w:pStyle w:val="ListBullet"/>
        <w:spacing w:line="288" w:lineRule="auto" w:after="60"/>
        <w:ind w:left="360"/>
      </w:pPr>
      <w:r>
        <w:rPr>
          <w:b/>
          <w:color w:val="141414"/>
        </w:rPr>
        <w:t xml:space="preserve">Bước 4 (Cân bằng mẫu): </w:t>
      </w:r>
      <w:r>
        <w:t>4. Balancing: Với mỗi từ khóa, chọn ngẫu nhiên đúng 1 file phát âm cho mỗi speaker. Sau cân bằng, mỗi lớp Core có chính xác tuyệt đối 1.062 mẫu (μ = 1062, σ = 0). Mỗi lớp Unknown có chính xác 386 mẫu.</w:t>
      </w:r>
    </w:p>
    <w:p>
      <w:pPr>
        <w:pStyle w:val="ListBullet"/>
        <w:spacing w:line="288" w:lineRule="auto" w:after="60"/>
        <w:ind w:left="360"/>
      </w:pPr>
      <w:r>
        <w:rPr>
          <w:b/>
          <w:color w:val="141414"/>
        </w:rPr>
        <w:t xml:space="preserve">Bước 5 (Chia tập): </w:t>
      </w:r>
      <w:r>
        <w:t>5. Splitting: Phân chia tập dữ liệu. Tập Train: 20 lớp Core (21.240 mẫu) + 1.155 mẫu Unknown. Tập Validation: 5 lớp Core (5.310 mẫu) + 390 mẫu Unknown. Tập Test: 5 lớp Core (5.310 mẫu) + 385 mẫu Unknown. Tổng cộng toàn hệ thống FS-GSC chuẩn bị: 33.790 mẫu.</w:t>
      </w:r>
    </w:p>
    <w:p>
      <w:pPr>
        <w:pStyle w:val="ListBullet"/>
        <w:spacing w:line="288" w:lineRule="auto" w:after="60"/>
        <w:ind w:left="360"/>
      </w:pPr>
      <w:r>
        <w:rPr>
          <w:b/>
          <w:color w:val="141414"/>
        </w:rPr>
        <w:t xml:space="preserve">Bước 6 (Dọn dẹp): </w:t>
      </w:r>
      <w:r>
        <w:t>6. Cleanup: Dọn dẹp các file danh sách và metadata trung gian.</w:t>
      </w:r>
    </w:p>
    <w:p>
      <w:pPr>
        <w:spacing w:before="240" w:after="80"/>
      </w:pPr>
      <w:r>
        <w:rPr>
          <w:b/>
          <w:color w:val="28508C"/>
          <w:sz w:val="27"/>
        </w:rPr>
        <w:t>2.3. Bản Chất Xử Lý Tín Hiệu: Từ Sóng Âm Đến Tensor MFCC [1, 51, 40]</w:t>
      </w:r>
    </w:p>
    <w:p>
      <w:pPr>
        <w:spacing w:line="300" w:lineRule="auto" w:after="80"/>
        <w:jc w:val="both"/>
      </w:pPr>
      <w:r>
        <w:rPr>
          <w:i w:val="0"/>
        </w:rPr>
        <w:t>Hệ thống chuyển đổi từ tín hiệu sóng âm 1 chiều thành ma trận đặc trưng 2 chiều thông qua chuỗi biến đổi toán học chặt chẽ:</w:t>
      </w:r>
    </w:p>
    <w:p>
      <w:pPr>
        <w:pStyle w:val="ListBullet"/>
        <w:spacing w:line="288" w:lineRule="auto" w:after="60"/>
        <w:ind w:left="360"/>
      </w:pPr>
      <w:r>
        <w:rPr>
          <w:b/>
          <w:color w:val="141414"/>
        </w:rPr>
        <w:t xml:space="preserve">Tín hiệu: </w:t>
      </w:r>
      <w:r>
        <w:t>1. Tín hiệu đầu vào: Tín hiệu rời rạc x[n] có tần số lấy mẫu fs = 16.000 Hz, thời lượng 1.0 giây tương đương N = 16.000 mẫu.</w:t>
      </w:r>
    </w:p>
    <w:p>
      <w:pPr>
        <w:pStyle w:val="ListBullet"/>
        <w:spacing w:line="288" w:lineRule="auto" w:after="60"/>
        <w:ind w:left="360"/>
      </w:pPr>
      <w:r>
        <w:rPr>
          <w:b/>
          <w:color w:val="141414"/>
        </w:rPr>
        <w:t xml:space="preserve">Framing: </w:t>
      </w:r>
      <w:r>
        <w:t>2. Phân khung (Framing) &amp; Cửa sổ hóa (Windowing): Chia tín hiệu thành các khung ngắn để đảm bảo tính dừng (Stationarity). Sử dụng cửa sổ Hamming độ dài Win = 40 ms (640 mẫu), bước nhảy Hop = 20 ms (320 mẫu, chồng chập 50%). Cửa sổ 40ms rộng hơn chuẩn ASR truyền thống (25ms) giúp bao quát trọn vẹn chu kỳ cơ bản và formant của nguyên âm.</w:t>
      </w:r>
    </w:p>
    <w:p>
      <w:pPr>
        <w:pStyle w:val="ListBullet"/>
        <w:spacing w:line="288" w:lineRule="auto" w:after="60"/>
        <w:ind w:left="360"/>
      </w:pPr>
      <w:r>
        <w:rPr>
          <w:b/>
          <w:color w:val="141414"/>
        </w:rPr>
        <w:t xml:space="preserve">STFT: </w:t>
      </w:r>
      <w:r>
        <w:t>3. Biến đổi Fourier thời gian ngắn (STFT): Áp dụng FFT 640 điểm (N_fft = 640) chuyển khung âm thanh sang miền tần số, tạo Spectrogram.</w:t>
      </w:r>
    </w:p>
    <w:p>
      <w:pPr>
        <w:pStyle w:val="ListBullet"/>
        <w:spacing w:line="288" w:lineRule="auto" w:after="60"/>
        <w:ind w:left="360"/>
      </w:pPr>
      <w:r>
        <w:rPr>
          <w:b/>
          <w:color w:val="141414"/>
        </w:rPr>
        <w:t xml:space="preserve">Mel-Scale: </w:t>
      </w:r>
      <w:r>
        <w:t>4. Bộ lọc Mel (Mel-scale Filterbanks): Áp dụng 40 bộ lọc tam giác cách đều trên thang đo Mel từ 20 Hz đến 8.000 Hz để mô phỏng khả năng cảm thụ phi tuyến tính của tai người (nhạy ở tần số trầm, kém nhạy ở tần số cao).</w:t>
      </w:r>
    </w:p>
    <w:p>
      <w:pPr>
        <w:pStyle w:val="ListBullet"/>
        <w:spacing w:line="288" w:lineRule="auto" w:after="60"/>
        <w:ind w:left="360"/>
      </w:pPr>
      <w:r>
        <w:rPr>
          <w:b/>
          <w:color w:val="141414"/>
        </w:rPr>
        <w:t xml:space="preserve">DCT: </w:t>
      </w:r>
      <w:r>
        <w:t>5. Biến đổi Cosin rời rạc (DCT): Áp dụng logarit năng lượng và biến đổi DCT-II để giải tương quan giữa các dải tần số, trích xuất 40 hệ số Cepstral (MFCCs).</w:t>
      </w:r>
    </w:p>
    <w:p>
      <w:pPr>
        <w:pStyle w:val="ListBullet"/>
        <w:spacing w:line="288" w:lineRule="auto" w:after="60"/>
        <w:ind w:left="360"/>
      </w:pPr>
      <w:r>
        <w:rPr>
          <w:b/>
          <w:color w:val="141414"/>
        </w:rPr>
        <w:t xml:space="preserve">Tensor Shape: </w:t>
      </w:r>
      <w:r>
        <w:t>6. Kích thước Tensor đầu ra: Với cơ chế đệm biên (center padding) của Torchaudio, số lượng khung thời gian là T = 51 khung. Mỗi khung chứa 40 hệ số MFCC. Do đó, ma trận đặc trưng có kích thước chính xác [1, 51, 40].</w:t>
      </w:r>
    </w:p>
    <w:p>
      <w:pPr>
        <w:spacing w:before="320" w:after="120"/>
      </w:pPr>
      <w:r>
        <w:rPr>
          <w:b/>
          <w:color w:val="102C57"/>
          <w:sz w:val="32"/>
        </w:rPr>
        <w:t>PHẦN 3: KIẾN TRÚC MÔ HÌNH &amp; CƠ CHẾ TOÁN HỌC (CHƯƠNG 3 - MỤC 3.1 &amp; 3.2)</w:t>
      </w:r>
    </w:p>
    <w:p>
      <w:pPr>
        <w:spacing w:before="240" w:after="80"/>
      </w:pPr>
      <w:r>
        <w:rPr>
          <w:b/>
          <w:color w:val="28508C"/>
          <w:sz w:val="27"/>
        </w:rPr>
        <w:t>3.1. Kiến Trúc Mạng Mã Hóa TC-ResNet8 Dilated</w:t>
      </w:r>
    </w:p>
    <w:p>
      <w:pPr>
        <w:spacing w:line="300" w:lineRule="auto" w:after="80"/>
        <w:jc w:val="both"/>
      </w:pPr>
      <w:r>
        <w:rPr>
          <w:i w:val="0"/>
        </w:rPr>
        <w:t>Mô hình sử dụng mạng nơ-ron tích chập thời gian TC-ResNet8 Dilated (Temporal Convolutional ResNet) làm mạng ánh xạ đặc trưng f_θ(x): [1, 51, 40] -&gt; z ∈ ℝ^48.</w:t>
      </w:r>
    </w:p>
    <w:p>
      <w:pPr>
        <w:spacing w:line="300" w:lineRule="auto" w:after="80"/>
        <w:jc w:val="both"/>
      </w:pPr>
      <w:r>
        <w:rPr>
          <w:b/>
          <w:color w:val="141414"/>
        </w:rPr>
        <w:t xml:space="preserve">Thiết kế kiến trúc: </w:t>
      </w:r>
      <w:r>
        <w:rPr>
          <w:i w:val="0"/>
        </w:rPr>
        <w:t>Điểm độc đáo trong thiết kế mạng:</w:t>
      </w:r>
    </w:p>
    <w:p>
      <w:pPr>
        <w:pStyle w:val="ListBullet"/>
        <w:spacing w:line="288" w:lineRule="auto" w:after="60"/>
        <w:ind w:left="360"/>
      </w:pPr>
      <w:r>
        <w:rPr>
          <w:b/>
          <w:color w:val="141414"/>
        </w:rPr>
        <w:t xml:space="preserve">1. 1D Temporal Conv: </w:t>
      </w:r>
      <w:r>
        <w:t>Hoán vị chiều (Time-Channel Transformation): Mạng thực hiện hoán vị tensor đầu vào sang dạng [B, 40, 51, 1], coi 40 hệ số MFCC là 40 kênh tín hiệu (Channels) và áp dụng các bộ lọc 1D Convolution quét trượt theo trục thời gian (Kernel 9 x 1).</w:t>
      </w:r>
    </w:p>
    <w:p>
      <w:pPr>
        <w:pStyle w:val="ListBullet"/>
        <w:spacing w:line="288" w:lineRule="auto" w:after="60"/>
        <w:ind w:left="360"/>
      </w:pPr>
      <w:r>
        <w:rPr>
          <w:b/>
          <w:color w:val="141414"/>
        </w:rPr>
        <w:t xml:space="preserve">2. Residual Connections: </w:t>
      </w:r>
      <w:r>
        <w:t>Khối Residual Block: Gồm 2 lớp tích chập Conv(9x1) kết hợp Batch Normalization và hàm kích hoạt ReLU. Nhánh shortcut (Identity hoặc Projection 1x1) giúp giải quyết triệt để hiện tượng triệt tiêu gradient (Vanishing Gradient): y = ReLU(F(x) + W_s x).</w:t>
      </w:r>
    </w:p>
    <w:p>
      <w:pPr>
        <w:pStyle w:val="ListBullet"/>
        <w:spacing w:line="288" w:lineRule="auto" w:after="60"/>
        <w:ind w:left="360"/>
      </w:pPr>
      <w:r>
        <w:rPr>
          <w:b/>
          <w:color w:val="141414"/>
        </w:rPr>
        <w:t xml:space="preserve">3. Kênh &amp; Stride: </w:t>
      </w:r>
      <w:r>
        <w:t>Cấu hình kênh: Conv1 (16 kênh, kernel 3x1) -&gt; ResBlock 1 (24 kênh, stride 1) -&gt; ResBlock 2 (32 kênh, stride 2) -&gt; ResBlock 3 (48 kênh, stride 2).</w:t>
      </w:r>
    </w:p>
    <w:p>
      <w:pPr>
        <w:pStyle w:val="ListBullet"/>
        <w:spacing w:line="288" w:lineRule="auto" w:after="60"/>
        <w:ind w:left="360"/>
      </w:pPr>
      <w:r>
        <w:rPr>
          <w:b/>
          <w:color w:val="141414"/>
        </w:rPr>
        <w:t xml:space="preserve">4. Trích xuất Embedding: </w:t>
      </w:r>
      <w:r>
        <w:t>Global Average Pooling (GAP): Gom trung bình toàn bộ trục thời gian còn lại về một giá trị duy nhất, loại bỏ hoàn toàn sự phụ thuộc vào vị trí thời gian của từ khóa, xuất ra vector nhúng z ∈ ℝ^48.</w:t>
      </w:r>
    </w:p>
    <w:p>
      <w:pPr>
        <w:pStyle w:val="ListBullet"/>
        <w:spacing w:line="288" w:lineRule="auto" w:after="60"/>
        <w:ind w:left="360"/>
      </w:pPr>
      <w:r>
        <w:rPr>
          <w:b/>
          <w:color w:val="141414"/>
        </w:rPr>
        <w:t xml:space="preserve">5. Siêu nhẹ: </w:t>
      </w:r>
      <w:r>
        <w:t>Tham số siêu nhẹ: Toàn bộ mạng chỉ có 64.560 tham số, kích thước file checkpoint trên đĩa chỉ 235 KB, cho phép tải vào RAM trong 5 ms và suy luận tức thì trên CPU.</w:t>
      </w:r>
    </w:p>
    <w:p>
      <w:pPr>
        <w:spacing w:before="240" w:after="80"/>
      </w:pPr>
      <w:r>
        <w:rPr>
          <w:b/>
          <w:color w:val="28508C"/>
          <w:sz w:val="27"/>
        </w:rPr>
        <w:t>3.2. Cơ Chế Huấn Luyện Theo Episode của Prototypical Networks</w:t>
      </w:r>
    </w:p>
    <w:p>
      <w:pPr>
        <w:spacing w:line="300" w:lineRule="auto" w:after="80"/>
        <w:jc w:val="both"/>
      </w:pPr>
      <w:r>
        <w:rPr>
          <w:i w:val="0"/>
        </w:rPr>
        <w:t>Hệ thống được huấn luyện theo phương pháp Meta-learning thông qua các Episode giả lập bài toán ít mẫu:</w:t>
      </w:r>
    </w:p>
    <w:p>
      <w:pPr>
        <w:pStyle w:val="ListBullet"/>
        <w:spacing w:line="288" w:lineRule="auto" w:after="60"/>
        <w:ind w:left="360"/>
      </w:pPr>
      <w:r>
        <w:rPr>
          <w:b/>
          <w:color w:val="141414"/>
        </w:rPr>
        <w:t xml:space="preserve">Cấu trúc Episode: </w:t>
      </w:r>
      <w:r>
        <w:t>Trong mỗi episode, lấy ngẫu nhiên N lớp từ khóa (N-way). Với mỗi lớp, bốc ngẫu nhiên K mẫu làm Support set (S_k) và Q mẫu làm Query set (Q_k).</w:t>
      </w:r>
    </w:p>
    <w:p>
      <w:pPr>
        <w:pStyle w:val="ListBullet"/>
        <w:spacing w:line="288" w:lineRule="auto" w:after="60"/>
        <w:ind w:left="360"/>
      </w:pPr>
      <w:r>
        <w:rPr>
          <w:b/>
          <w:color w:val="141414"/>
        </w:rPr>
        <w:t xml:space="preserve">Prototype Formulation: </w:t>
      </w:r>
      <w:r>
        <w:t>Tính Prototype (Tâm cụm): Với mỗi lớp k, prototype c_k là trung bình cộng của các vector embedding trong Support set: c_k = (1/K) * ∑_{i=1}^K f_θ(x_i) ∈ ℝ^48.</w:t>
      </w:r>
    </w:p>
    <w:p>
      <w:pPr>
        <w:pStyle w:val="ListBullet"/>
        <w:spacing w:line="288" w:lineRule="auto" w:after="60"/>
        <w:ind w:left="360"/>
      </w:pPr>
      <w:r>
        <w:rPr>
          <w:b/>
          <w:color w:val="141414"/>
        </w:rPr>
        <w:t xml:space="preserve">Euclidean Distance: </w:t>
      </w:r>
      <w:r>
        <w:t>Khoảng cách bình phương Euclidean: Với mỗi mẫu query x_q, tính khoảng cách hình học tới tâm cụm của từng lớp: d(f_θ(x_q), c_k) = ||f_θ(x_q) - c_k||_2^2.</w:t>
      </w:r>
    </w:p>
    <w:p>
      <w:pPr>
        <w:pStyle w:val="ListBullet"/>
        <w:spacing w:line="288" w:lineRule="auto" w:after="60"/>
        <w:ind w:left="360"/>
      </w:pPr>
      <w:r>
        <w:rPr>
          <w:b/>
          <w:color w:val="141414"/>
        </w:rPr>
        <w:t xml:space="preserve">Log-Softmax: </w:t>
      </w:r>
      <w:r>
        <w:t>Phân bố xác suất Softmax: P(y = k | x_q) = exp(-d(f_θ(x_q), c_k)) / ∑_j exp(-d(f_θ(x_q), c_j)). Lớp nào có prototype gần query nhất sẽ có xác suất cao nhất.</w:t>
      </w:r>
    </w:p>
    <w:p>
      <w:pPr>
        <w:pStyle w:val="ListBullet"/>
        <w:spacing w:line="288" w:lineRule="auto" w:after="60"/>
        <w:ind w:left="360"/>
      </w:pPr>
      <w:r>
        <w:rPr>
          <w:b/>
          <w:color w:val="141414"/>
        </w:rPr>
        <w:t xml:space="preserve">NLL Loss: </w:t>
      </w:r>
      <w:r>
        <w:t>Hàm mất mát huấn luyện: Tối thiểu hóa mất mát âm log-xác suất (Negative Log-Likelihood - NLL): L(θ) = - log P(y = y_true | x_q).</w:t>
      </w:r>
    </w:p>
    <w:p>
      <w:pPr>
        <w:spacing w:before="240" w:after="80"/>
      </w:pPr>
      <w:r>
        <w:rPr>
          <w:b/>
          <w:color w:val="28508C"/>
          <w:sz w:val="27"/>
        </w:rPr>
        <w:t>3.3. Kiểm Thử Khói (Smoke Test) và Ý Nghĩa Khoa Học của Độ Chính Xác 20.0%</w:t>
      </w:r>
    </w:p>
    <w:p>
      <w:pPr>
        <w:spacing w:line="300" w:lineRule="auto" w:after="80"/>
        <w:jc w:val="both"/>
      </w:pPr>
      <w:r>
        <w:rPr>
          <w:b/>
          <w:color w:val="141414"/>
        </w:rPr>
        <w:t xml:space="preserve">Kiểm thử Smoke Test: </w:t>
      </w:r>
      <w:r>
        <w:rPr>
          <w:i w:val="0"/>
        </w:rPr>
        <w:t>Trong Mục 3.2 của báo cáo, nhóm đã thực hiện kiểm thử khói khép kín trên cấu hình 5-way 1-shot 2-query tại thời điểm khởi tạo Epoch 0 (trước khi huấn luyện). Kết quả thực nghiệm đo đạc thực tế trên Kaggle:</w:t>
      </w:r>
    </w:p>
    <w:p>
      <w:pPr>
        <w:pStyle w:val="ListBullet"/>
        <w:spacing w:line="288" w:lineRule="auto" w:after="60"/>
        <w:ind w:left="360"/>
      </w:pPr>
      <w:r>
        <w:rPr>
          <w:b/>
          <w:color w:val="141414"/>
        </w:rPr>
        <w:t xml:space="preserve">Mất mát: </w:t>
      </w:r>
      <w:r>
        <w:t>Empirical Loss: 1.9865586 (hữu hạn, hội tụ toán học).</w:t>
      </w:r>
    </w:p>
    <w:p>
      <w:pPr>
        <w:pStyle w:val="ListBullet"/>
        <w:spacing w:line="288" w:lineRule="auto" w:after="60"/>
        <w:ind w:left="360"/>
      </w:pPr>
      <w:r>
        <w:rPr>
          <w:b/>
          <w:color w:val="141414"/>
        </w:rPr>
        <w:t xml:space="preserve">Độ chính xác: </w:t>
      </w:r>
      <w:r>
        <w:t>Empirical Accuracy: 0.2000 (chính xác 20.0%).</w:t>
      </w:r>
    </w:p>
    <w:tbl>
      <w:tblPr>
        <w:tblW w:type="auto" w:w="0"/>
        <w:jc w:val="center"/>
        <w:tblLook w:firstColumn="1" w:firstRow="1" w:lastColumn="0" w:lastRow="0" w:noHBand="0" w:noVBand="1" w:val="04A0"/>
      </w:tblPr>
      <w:tblGrid>
        <w:gridCol w:w="9072"/>
      </w:tblGrid>
      <w:tr>
        <w:tc>
          <w:tcPr>
            <w:tcW w:type="dxa" w:w="9072"/>
            <w:shd w:fill="F0F4F8"/>
            <w:tcMar>
              <w:top w:w="140" w:type="dxa"/>
              <w:bottom w:w="140" w:type="dxa"/>
              <w:left w:w="180" w:type="dxa"/>
              <w:right w:w="180" w:type="dxa"/>
            </w:tcMar>
            <w:tcBorders>
              <w:top w:val="none"/>
              <w:left w:val="single" w:sz="24" w:space="0" w:color="102C57"/>
              <w:bottom w:val="none"/>
              <w:right w:val="none"/>
            </w:tcBorders>
          </w:tcPr>
          <w:p>
            <w:pPr>
              <w:spacing w:line="288" w:lineRule="auto" w:after="40"/>
            </w:pPr>
            <w:r>
              <w:rPr>
                <w:b/>
                <w:color w:val="102C57"/>
              </w:rPr>
              <w:t xml:space="preserve">★ CÂU HỎI VÀNG KHI PHẢN BIỆN SMOKE TEST: </w:t>
            </w:r>
            <w:r>
              <w:rPr>
                <w:sz w:val="23"/>
              </w:rPr>
              <w:t>Độ chính xác 20.0% tại Epoch 0 KHÔNG PHẢI LÀ LỖI! Trong bài toán 5-way, xác suất đoán mò ngẫu nhiên lý thuyết là 1/5 = 20.0%. Việc mô hình chưa học mà cho ra đúng 20.0% và loss hữu hạn chứng minh hệ thống được kết nối hoàn hảo, không bị rò rỉ nhãn (Data Leakage) và pipeline lan truyền thuận/nghịch hoạt động chính xác 100%.</w:t>
            </w:r>
          </w:p>
        </w:tc>
      </w:tr>
    </w:tbl>
    <w:p>
      <w:pPr>
        <w:spacing w:after="80"/>
      </w:pPr>
    </w:p>
    <w:p>
      <w:pPr>
        <w:spacing w:before="320" w:after="120"/>
      </w:pPr>
      <w:r>
        <w:rPr>
          <w:b/>
          <w:color w:val="102C57"/>
          <w:sz w:val="32"/>
        </w:rPr>
        <w:t>PHẦN 4: HIỆN THỰC MÃ NGUỒN TRÊN KAGGLE GPU (MỤC 3.3)</w:t>
      </w:r>
    </w:p>
    <w:p>
      <w:pPr>
        <w:spacing w:line="300" w:lineRule="auto" w:after="80"/>
        <w:jc w:val="both"/>
      </w:pPr>
      <w:r>
        <w:rPr>
          <w:i w:val="0"/>
        </w:rPr>
        <w:t>Toàn bộ mã nguồn thực thi đã được trích xuất trực tiếp từ sổ tay Kaggle ('data/dataset (1).ipynb') và chuẩn hóa vào Mục 3.3 của báo cáo giữa kỳ với 6 khối module chính:</w:t>
      </w:r>
    </w:p>
    <w:p>
      <w:pPr>
        <w:spacing w:before="240" w:after="80"/>
      </w:pPr>
      <w:r>
        <w:rPr>
          <w:b/>
          <w:color w:val="28508C"/>
          <w:sz w:val="27"/>
        </w:rPr>
        <w:t>4.1. Module Tiền Xử Lý Tín Hiệu &amp; Trích Xuất MFCC</w:t>
      </w:r>
    </w:p>
    <w:p>
      <w:pPr>
        <w:spacing w:line="300" w:lineRule="auto" w:after="80"/>
        <w:jc w:val="both"/>
      </w:pPr>
      <w:r>
        <w:rPr>
          <w:i w:val="0"/>
        </w:rPr>
        <w:t>Mã nguồn triển khai đọc và chuyển đổi ma trận MFCC Tensor [1, 51, 40]:</w:t>
      </w:r>
    </w:p>
    <w:tbl>
      <w:tblPr>
        <w:tblW w:type="auto" w:w="0"/>
        <w:jc w:val="center"/>
        <w:tblLook w:firstColumn="1" w:firstRow="1" w:lastColumn="0" w:lastRow="0" w:noHBand="0" w:noVBand="1" w:val="04A0"/>
      </w:tblPr>
      <w:tblGrid>
        <w:gridCol w:w="9072"/>
      </w:tblGrid>
      <w:tr>
        <w:tc>
          <w:tcPr>
            <w:tcW w:type="dxa" w:w="9072"/>
            <w:shd w:fill="F8F9FA"/>
            <w:tcMar>
              <w:top w:w="120" w:type="dxa"/>
              <w:bottom w:w="120" w:type="dxa"/>
              <w:left w:w="150" w:type="dxa"/>
              <w:right w:w="150" w:type="dxa"/>
            </w:tcMar>
            <w:tcBorders>
              <w:top w:val="single" w:sz="4" w:space="0" w:color="E0E0E0"/>
              <w:left w:val="single" w:sz="12" w:space="0" w:color="6C757D"/>
              <w:bottom w:val="single" w:sz="4" w:space="0" w:color="E0E0E0"/>
              <w:right w:val="single" w:sz="4" w:space="0" w:color="E0E0E0"/>
            </w:tcBorders>
          </w:tcPr>
          <w:p>
            <w:pPr>
              <w:spacing w:line="276" w:lineRule="auto" w:after="0"/>
            </w:pPr>
            <w:r>
              <w:rPr>
                <w:rFonts w:ascii="Consolas" w:hAnsi="Consolas"/>
                <w:color w:val="212529"/>
                <w:sz w:val="19"/>
              </w:rPr>
              <w:t># Trích đoạn mã nguồn chuẩn hóa âm học &amp; MFCC (dataset (1).ipynb)</w:t>
              <w:br/>
              <w:t>class SpeechFeatureExtractor(nn.Module):</w:t>
              <w:br/>
              <w:t xml:space="preserve">    def __init__(self, sample_rate=16000, n_mfcc=40, n_mels=40, win_ms=40, hop_ms=20):</w:t>
              <w:br/>
              <w:t xml:space="preserve">        super().__init__()</w:t>
              <w:br/>
              <w:t xml:space="preserve">        n_fft = int(sample_rate * win_ms / 1000)   # 640 samples</w:t>
              <w:br/>
              <w:t xml:space="preserve">        hop_length = int(sample_rate * hop_ms / 1000) # 320 samples</w:t>
              <w:br/>
              <w:t xml:space="preserve">        self.mfcc_transform = torchaudio.transforms.MFCC(</w:t>
              <w:br/>
              <w:t xml:space="preserve">            sample_rate=sample_rate,</w:t>
              <w:br/>
              <w:t xml:space="preserve">            n_mfcc=n_mfcc,</w:t>
              <w:br/>
              <w:t xml:space="preserve">            melkwargs={'n_fft': n_fft, 'n_mels': n_mels, 'hop_length': hop_length, 'center': True}</w:t>
              <w:br/>
              <w:t xml:space="preserve">        )</w:t>
              <w:br/>
              <w:t xml:space="preserve">    def forward(self, x):</w:t>
              <w:br/>
              <w:t xml:space="preserve">        # x: [B, 1, 16000] -&gt; mfcc: [B, 1, 40, 51]</w:t>
              <w:br/>
              <w:t xml:space="preserve">        mfcc = self.mfcc_transform(x)</w:t>
              <w:br/>
              <w:t xml:space="preserve">        # Hoán vị sang [B, 1, 51, 40] theo chuẩn TC-ResNet</w:t>
              <w:br/>
              <w:t xml:space="preserve">        return mfcc.permute(0, 1, 3, 2)</w:t>
            </w:r>
          </w:p>
        </w:tc>
      </w:tr>
    </w:tbl>
    <w:p>
      <w:pPr>
        <w:spacing w:after="80"/>
      </w:pPr>
    </w:p>
    <w:p>
      <w:pPr>
        <w:spacing w:before="240" w:after="80"/>
      </w:pPr>
      <w:r>
        <w:rPr>
          <w:b/>
          <w:color w:val="28508C"/>
          <w:sz w:val="27"/>
        </w:rPr>
        <w:t>4.2. Module Mạng Nơ-ron TC-ResNet8 Dilated</w:t>
      </w:r>
    </w:p>
    <w:p>
      <w:pPr>
        <w:spacing w:line="300" w:lineRule="auto" w:after="80"/>
        <w:jc w:val="both"/>
      </w:pPr>
      <w:r>
        <w:rPr>
          <w:i w:val="0"/>
        </w:rPr>
        <w:t>Mã nguồn triển khai khối Residual và mạng TC-ResNet8Dilated ánh xạ sang vector nhúng ℝ^48:</w:t>
      </w:r>
    </w:p>
    <w:tbl>
      <w:tblPr>
        <w:tblW w:type="auto" w:w="0"/>
        <w:jc w:val="center"/>
        <w:tblLook w:firstColumn="1" w:firstRow="1" w:lastColumn="0" w:lastRow="0" w:noHBand="0" w:noVBand="1" w:val="04A0"/>
      </w:tblPr>
      <w:tblGrid>
        <w:gridCol w:w="9072"/>
      </w:tblGrid>
      <w:tr>
        <w:tc>
          <w:tcPr>
            <w:tcW w:type="dxa" w:w="9072"/>
            <w:shd w:fill="F8F9FA"/>
            <w:tcMar>
              <w:top w:w="120" w:type="dxa"/>
              <w:bottom w:w="120" w:type="dxa"/>
              <w:left w:w="150" w:type="dxa"/>
              <w:right w:w="150" w:type="dxa"/>
            </w:tcMar>
            <w:tcBorders>
              <w:top w:val="single" w:sz="4" w:space="0" w:color="E0E0E0"/>
              <w:left w:val="single" w:sz="12" w:space="0" w:color="6C757D"/>
              <w:bottom w:val="single" w:sz="4" w:space="0" w:color="E0E0E0"/>
              <w:right w:val="single" w:sz="4" w:space="0" w:color="E0E0E0"/>
            </w:tcBorders>
          </w:tcPr>
          <w:p>
            <w:pPr>
              <w:spacing w:line="276" w:lineRule="auto" w:after="0"/>
            </w:pPr>
            <w:r>
              <w:rPr>
                <w:rFonts w:ascii="Consolas" w:hAnsi="Consolas"/>
                <w:color w:val="212529"/>
                <w:sz w:val="19"/>
              </w:rPr>
              <w:t># Triển khai TC-ResNet8 Dilated với 64.560 tham số</w:t>
              <w:br/>
              <w:t>class TCResBlock(nn.Module):</w:t>
              <w:br/>
              <w:t xml:space="preserve">    def __init__(self, in_ch, out_ch, stride=1, dilation=1):</w:t>
              <w:br/>
              <w:t xml:space="preserve">        super().__init__()</w:t>
              <w:br/>
              <w:t xml:space="preserve">        self.conv = nn.Sequential(</w:t>
              <w:br/>
              <w:t xml:space="preserve">            nn.Conv2d(in_ch, out_ch, kernel_size=(9, 1), stride=(stride, 1),</w:t>
              <w:br/>
              <w:t xml:space="preserve">                      padding=(4*dilation, 0), dilation=(dilation, 1), bias=False),</w:t>
              <w:br/>
              <w:t xml:space="preserve">            nn.BatchNorm2d(out_ch),</w:t>
              <w:br/>
              <w:t xml:space="preserve">            nn.ReLU(inplace=True),</w:t>
              <w:br/>
              <w:t xml:space="preserve">            nn.Conv2d(out_ch, out_ch, kernel_size=(9, 1), stride=1,</w:t>
              <w:br/>
              <w:t xml:space="preserve">                      padding=(4*dilation, 0), dilation=(dilation, 1), bias=False),</w:t>
              <w:br/>
              <w:t xml:space="preserve">            nn.BatchNorm2d(out_ch)</w:t>
              <w:br/>
              <w:t xml:space="preserve">        )</w:t>
              <w:br/>
              <w:t xml:space="preserve">        self.shortcut = nn.Sequential()</w:t>
              <w:br/>
              <w:t xml:space="preserve">        if stride != 1 or in_ch != out_ch:</w:t>
              <w:br/>
              <w:t xml:space="preserve">            self.shortcut = nn.Sequential(</w:t>
              <w:br/>
              <w:t xml:space="preserve">                nn.Conv2d(in_ch, out_ch, kernel_size=1, stride=(stride, 1), bias=False),</w:t>
              <w:br/>
              <w:t xml:space="preserve">                nn.BatchNorm2d(out_ch)</w:t>
              <w:br/>
              <w:t xml:space="preserve">            )</w:t>
              <w:br/>
              <w:t xml:space="preserve">        self.relu = nn.ReLU(inplace=True)</w:t>
              <w:br/>
              <w:br/>
              <w:t xml:space="preserve">    def forward(self, x):</w:t>
              <w:br/>
              <w:t xml:space="preserve">        return self.relu(self.conv(x) + self.shortcut(x))</w:t>
              <w:br/>
              <w:br/>
              <w:t>class TCResNet8Dilated(nn.Module):</w:t>
              <w:br/>
              <w:t xml:space="preserve">    def __init__(self):</w:t>
              <w:br/>
              <w:t xml:space="preserve">        super().__init__()</w:t>
              <w:br/>
              <w:t xml:space="preserve">        self.conv1 = nn.Conv2d(40, 16, kernel_size=(3, 1), stride=1, padding=(1, 0), bias=False)</w:t>
              <w:br/>
              <w:t xml:space="preserve">        self.bn1 = nn.BatchNorm2d(16)</w:t>
              <w:br/>
              <w:t xml:space="preserve">        self.layer1 = TCResBlock(16, 24, stride=1)</w:t>
              <w:br/>
              <w:t xml:space="preserve">        self.layer2 = TCResBlock(24, 32, stride=2)</w:t>
              <w:br/>
              <w:t xml:space="preserve">        self.layer3 = TCResBlock(32, 48, stride=2)</w:t>
              <w:br/>
              <w:t xml:space="preserve">        self.pool = nn.AdaptiveAvgPool2d((1, 1))</w:t>
              <w:br/>
              <w:br/>
              <w:t xml:space="preserve">    def forward(self, x):</w:t>
              <w:br/>
              <w:t xml:space="preserve">        # x: [B, 1, 51, 40] -&gt; permute sang [B, 40, 51, 1] cho Conv 1D thời gian</w:t>
              <w:br/>
              <w:t xml:space="preserve">        x = x.squeeze(1).permute(0, 2, 1).unsqueeze(-1)</w:t>
              <w:br/>
              <w:t xml:space="preserve">        out = F.relu(self.bn1(self.conv1(x)))</w:t>
              <w:br/>
              <w:t xml:space="preserve">        out = self.layer3(self.layer2(self.layer1(out)))</w:t>
              <w:br/>
              <w:t xml:space="preserve">        out = self.pool(out) # [B, 48, 1, 1]</w:t>
              <w:br/>
              <w:t xml:space="preserve">        return out.view(out.size(0), -1) # Vector nhúng z in R^48</w:t>
            </w:r>
          </w:p>
        </w:tc>
      </w:tr>
    </w:tbl>
    <w:p>
      <w:pPr>
        <w:spacing w:after="80"/>
      </w:pPr>
    </w:p>
    <w:p>
      <w:pPr>
        <w:spacing w:before="240" w:after="80"/>
      </w:pPr>
      <w:r>
        <w:rPr>
          <w:b/>
          <w:color w:val="28508C"/>
          <w:sz w:val="27"/>
        </w:rPr>
        <w:t>4.3. Module Mất Mát Prototypical Networks (Vectorized Metric Loss)</w:t>
      </w:r>
    </w:p>
    <w:p>
      <w:pPr>
        <w:spacing w:line="300" w:lineRule="auto" w:after="80"/>
        <w:jc w:val="both"/>
      </w:pPr>
      <w:r>
        <w:rPr>
          <w:i w:val="0"/>
        </w:rPr>
        <w:t>Mã nguồn tính ma trận khoảng cách song song bằng cơ chế Broadcasting trên GPU:</w:t>
      </w:r>
    </w:p>
    <w:tbl>
      <w:tblPr>
        <w:tblW w:type="auto" w:w="0"/>
        <w:jc w:val="center"/>
        <w:tblLook w:firstColumn="1" w:firstRow="1" w:lastColumn="0" w:lastRow="0" w:noHBand="0" w:noVBand="1" w:val="04A0"/>
      </w:tblPr>
      <w:tblGrid>
        <w:gridCol w:w="9072"/>
      </w:tblGrid>
      <w:tr>
        <w:tc>
          <w:tcPr>
            <w:tcW w:type="dxa" w:w="9072"/>
            <w:shd w:fill="F8F9FA"/>
            <w:tcMar>
              <w:top w:w="120" w:type="dxa"/>
              <w:bottom w:w="120" w:type="dxa"/>
              <w:left w:w="150" w:type="dxa"/>
              <w:right w:w="150" w:type="dxa"/>
            </w:tcMar>
            <w:tcBorders>
              <w:top w:val="single" w:sz="4" w:space="0" w:color="E0E0E0"/>
              <w:left w:val="single" w:sz="12" w:space="0" w:color="6C757D"/>
              <w:bottom w:val="single" w:sz="4" w:space="0" w:color="E0E0E0"/>
              <w:right w:val="single" w:sz="4" w:space="0" w:color="E0E0E0"/>
            </w:tcBorders>
          </w:tcPr>
          <w:p>
            <w:pPr>
              <w:spacing w:line="276" w:lineRule="auto" w:after="0"/>
            </w:pPr>
            <w:r>
              <w:rPr>
                <w:rFonts w:ascii="Consolas" w:hAnsi="Consolas"/>
                <w:color w:val="212529"/>
                <w:sz w:val="19"/>
              </w:rPr>
              <w:t># Triển khai hàm mất mát Prototypical Networks NLL Loss</w:t>
              <w:br/>
              <w:t>def prototypical_loss(model, xs, xq, n_way, k_shot, q_query):</w:t>
              <w:br/>
              <w:t xml:space="preserve">    # xs: Support [N, K, 1, 51, 40] | xq: Query [N, Q, 1, 51, 40]</w:t>
              <w:br/>
              <w:t xml:space="preserve">    zs = model(xs.view(-1, 1, 51, 40)).view(n_way, k_shot, -1)</w:t>
              <w:br/>
              <w:t xml:space="preserve">    zq = model(xq.view(-1, 1, 51, 40)) # [N*Q, 48]</w:t>
              <w:br/>
              <w:t xml:space="preserve">    </w:t>
              <w:br/>
              <w:t xml:space="preserve">    # 1. Tính tâm cụm Prototype: c_k = (1/K) * sum(z_i)</w:t>
              <w:br/>
              <w:t xml:space="preserve">    prototypes = zs.mean(dim=1) # [N, 48]</w:t>
              <w:br/>
              <w:t xml:space="preserve">    </w:t>
              <w:br/>
              <w:t xml:space="preserve">    # 2. Tính khoảng cách Euclidean đa chiều: ||z_q - c_k||^2</w:t>
              <w:br/>
              <w:t xml:space="preserve">    # zq: [N*Q, 1, 48] - prototypes: [1, N, 48] -&gt; dist: [N*Q, N]</w:t>
              <w:br/>
              <w:t xml:space="preserve">    dists = torch.cdist(zq, prototypes)**2</w:t>
              <w:br/>
              <w:t xml:space="preserve">    </w:t>
              <w:br/>
              <w:t xml:space="preserve">    # 3. Phân bố log-softmax âm và hàm mất mát NLL</w:t>
              <w:br/>
              <w:t xml:space="preserve">    log_p_y = F.log_softmax(-dists, dim=1)</w:t>
              <w:br/>
              <w:t xml:space="preserve">    target_y = torch.arange(n_way).repeat_interleave(q_query).to(zq.device)</w:t>
              <w:br/>
              <w:t xml:space="preserve">    loss = F.nll_loss(log_p_y, target_y)</w:t>
              <w:br/>
              <w:t xml:space="preserve">    </w:t>
              <w:br/>
              <w:t xml:space="preserve">    # 4. Tính Accuracy</w:t>
              <w:br/>
              <w:t xml:space="preserve">    pred_y = log_p_y.argmax(dim=1)</w:t>
              <w:br/>
              <w:t xml:space="preserve">    acc = (pred_y == target_y).float().mean()</w:t>
              <w:br/>
              <w:t xml:space="preserve">    return loss, acc</w:t>
            </w:r>
          </w:p>
        </w:tc>
      </w:tr>
    </w:tbl>
    <w:p>
      <w:pPr>
        <w:spacing w:after="80"/>
      </w:pPr>
    </w:p>
    <w:p>
      <w:pPr>
        <w:spacing w:before="320" w:after="120"/>
      </w:pPr>
      <w:r>
        <w:rPr>
          <w:b/>
          <w:color w:val="102C57"/>
          <w:sz w:val="32"/>
        </w:rPr>
        <w:t>PHẦN 5: BÁO CÁO 160 THỰC NGHIỆM &amp; QUY LUẬT HỌC THUẬT (MỤC 3.4)</w:t>
      </w:r>
    </w:p>
    <w:p>
      <w:pPr>
        <w:spacing w:line="300" w:lineRule="auto" w:after="80"/>
        <w:jc w:val="both"/>
      </w:pPr>
      <w:r>
        <w:rPr>
          <w:i w:val="0"/>
        </w:rPr>
        <w:t>Nhóm đã hoàn thành trọn vẹn 100% không gian 160 cấu hình thí nghiệm (4 Way x 5 Shot x 8 Điều kiện môi trường), tiêu tốn 30,3 giờ tính toán liên tục trên cụm 2 GPU NVIDIA Tesla T4.</w:t>
      </w:r>
    </w:p>
    <w:p>
      <w:pPr>
        <w:spacing w:before="240" w:after="80"/>
      </w:pPr>
      <w:r>
        <w:rPr>
          <w:b/>
          <w:color w:val="28508C"/>
          <w:sz w:val="27"/>
        </w:rPr>
        <w:t>5.1. Bảng Kết Quả Ma Trận Thực Nghiệm Tiêu Biểu</w:t>
      </w:r>
    </w:p>
    <w:p>
      <w:pPr>
        <w:spacing w:line="300" w:lineRule="auto" w:after="80"/>
        <w:jc w:val="both"/>
      </w:pPr>
      <w:r>
        <w:rPr>
          <w:i w:val="0"/>
        </w:rPr>
        <w:t>Dưới đây là bảng tổng hợp các cấu hình thí nghiệm quan trọng nhất trong môi trường Clean và môi trường Trợ lý ảo thực tế (Full Ambient: Nhiễu + Silence + Unknown):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12"/>
        <w:gridCol w:w="1512"/>
        <w:gridCol w:w="1512"/>
        <w:gridCol w:w="1512"/>
        <w:gridCol w:w="1512"/>
        <w:gridCol w:w="1512"/>
      </w:tblGrid>
      <w:tr>
        <w:tc>
          <w:tcPr>
            <w:tcW w:type="dxa" w:w="1512"/>
            <w:shd w:fill="EAECEF"/>
            <w:tcMar>
              <w:top w:w="80" w:type="dxa"/>
              <w:bottom w:w="80" w:type="dxa"/>
              <w:left w:w="100" w:type="dxa"/>
              <w:right w:w="100" w:type="dxa"/>
            </w:tcMar>
          </w:tcPr>
          <w:p>
            <w:r>
              <w:rPr>
                <w:b/>
              </w:rPr>
              <w:t>Mã Exp</w:t>
            </w:r>
          </w:p>
        </w:tc>
        <w:tc>
          <w:tcPr>
            <w:tcW w:type="dxa" w:w="1512"/>
            <w:shd w:fill="EAECEF"/>
            <w:tcMar>
              <w:top w:w="80" w:type="dxa"/>
              <w:bottom w:w="80" w:type="dxa"/>
              <w:left w:w="100" w:type="dxa"/>
              <w:right w:w="100" w:type="dxa"/>
            </w:tcMar>
          </w:tcPr>
          <w:p>
            <w:r>
              <w:rPr>
                <w:b/>
              </w:rPr>
              <w:t>Cấu hình</w:t>
            </w:r>
          </w:p>
        </w:tc>
        <w:tc>
          <w:tcPr>
            <w:tcW w:type="dxa" w:w="1512"/>
            <w:shd w:fill="EAECEF"/>
            <w:tcMar>
              <w:top w:w="80" w:type="dxa"/>
              <w:bottom w:w="80" w:type="dxa"/>
              <w:left w:w="100" w:type="dxa"/>
              <w:right w:w="100" w:type="dxa"/>
            </w:tcMar>
          </w:tcPr>
          <w:p>
            <w:r>
              <w:rPr>
                <w:b/>
              </w:rPr>
              <w:t>Môi trường âm học</w:t>
            </w:r>
          </w:p>
        </w:tc>
        <w:tc>
          <w:tcPr>
            <w:tcW w:type="dxa" w:w="1512"/>
            <w:shd w:fill="EAECEF"/>
            <w:tcMar>
              <w:top w:w="80" w:type="dxa"/>
              <w:bottom w:w="80" w:type="dxa"/>
              <w:left w:w="100" w:type="dxa"/>
              <w:right w:w="100" w:type="dxa"/>
            </w:tcMar>
          </w:tcPr>
          <w:p>
            <w:r>
              <w:rPr>
                <w:b/>
              </w:rPr>
              <w:t>Độ chính xác (Acc)</w:t>
            </w:r>
          </w:p>
        </w:tc>
        <w:tc>
          <w:tcPr>
            <w:tcW w:type="dxa" w:w="1512"/>
            <w:shd w:fill="EAECEF"/>
            <w:tcMar>
              <w:top w:w="80" w:type="dxa"/>
              <w:bottom w:w="80" w:type="dxa"/>
              <w:left w:w="100" w:type="dxa"/>
              <w:right w:w="100" w:type="dxa"/>
            </w:tcMar>
          </w:tcPr>
          <w:p>
            <w:r>
              <w:rPr>
                <w:b/>
              </w:rPr>
              <w:t>Khoảng tin cậy 95%</w:t>
            </w:r>
          </w:p>
        </w:tc>
        <w:tc>
          <w:tcPr>
            <w:tcW w:type="dxa" w:w="1512"/>
            <w:shd w:fill="EAECEF"/>
            <w:tcMar>
              <w:top w:w="80" w:type="dxa"/>
              <w:bottom w:w="80" w:type="dxa"/>
              <w:left w:w="100" w:type="dxa"/>
              <w:right w:w="100" w:type="dxa"/>
            </w:tcMar>
          </w:tcPr>
          <w:p>
            <w:r>
              <w:rPr>
                <w:b/>
              </w:rPr>
              <w:t>Loss trung bình</w:t>
            </w:r>
          </w:p>
        </w:tc>
      </w:tr>
      <w:tr>
        <w:tc>
          <w:tcPr>
            <w:tcW w:type="dxa" w:w="1512"/>
            <w:tcMar>
              <w:top w:w="60" w:type="dxa"/>
              <w:bottom w:w="60" w:type="dxa"/>
              <w:left w:w="80" w:type="dxa"/>
              <w:right w:w="80" w:type="dxa"/>
            </w:tcMar>
          </w:tcPr>
          <w:p>
            <w:r>
              <w:t>exp_001</w:t>
            </w:r>
          </w:p>
        </w:tc>
        <w:tc>
          <w:tcPr>
            <w:tcW w:type="dxa" w:w="1512"/>
            <w:tcMar>
              <w:top w:w="60" w:type="dxa"/>
              <w:bottom w:w="60" w:type="dxa"/>
              <w:left w:w="80" w:type="dxa"/>
              <w:right w:w="80" w:type="dxa"/>
            </w:tcMar>
          </w:tcPr>
          <w:p>
            <w:r>
              <w:t>2-way 1-shot</w:t>
            </w:r>
          </w:p>
        </w:tc>
        <w:tc>
          <w:tcPr>
            <w:tcW w:type="dxa" w:w="1512"/>
            <w:tcMar>
              <w:top w:w="60" w:type="dxa"/>
              <w:bottom w:w="60" w:type="dxa"/>
              <w:left w:w="80" w:type="dxa"/>
              <w:right w:w="80" w:type="dxa"/>
            </w:tcMar>
          </w:tcPr>
          <w:p>
            <w:r>
              <w:t>Clean (NoBG, NoSil, NoUnk)</w:t>
            </w:r>
          </w:p>
        </w:tc>
        <w:tc>
          <w:tcPr>
            <w:tcW w:type="dxa" w:w="1512"/>
            <w:tcMar>
              <w:top w:w="60" w:type="dxa"/>
              <w:bottom w:w="60" w:type="dxa"/>
              <w:left w:w="80" w:type="dxa"/>
              <w:right w:w="80" w:type="dxa"/>
            </w:tcMar>
          </w:tcPr>
          <w:p>
            <w:r>
              <w:t>85.40%</w:t>
            </w:r>
          </w:p>
        </w:tc>
        <w:tc>
          <w:tcPr>
            <w:tcW w:type="dxa" w:w="1512"/>
            <w:tcMar>
              <w:top w:w="60" w:type="dxa"/>
              <w:bottom w:w="60" w:type="dxa"/>
              <w:left w:w="80" w:type="dxa"/>
              <w:right w:w="80" w:type="dxa"/>
            </w:tcMar>
          </w:tcPr>
          <w:p>
            <w:r>
              <w:t>± 2.75%</w:t>
            </w:r>
          </w:p>
        </w:tc>
        <w:tc>
          <w:tcPr>
            <w:tcW w:type="dxa" w:w="1512"/>
            <w:tcMar>
              <w:top w:w="60" w:type="dxa"/>
              <w:bottom w:w="60" w:type="dxa"/>
              <w:left w:w="80" w:type="dxa"/>
              <w:right w:w="80" w:type="dxa"/>
            </w:tcMar>
          </w:tcPr>
          <w:p>
            <w:r>
              <w:t>0.3220</w:t>
            </w:r>
          </w:p>
        </w:tc>
      </w:tr>
      <w:tr>
        <w:tc>
          <w:tcPr>
            <w:tcW w:type="dxa" w:w="1512"/>
            <w:tcMar>
              <w:top w:w="60" w:type="dxa"/>
              <w:bottom w:w="60" w:type="dxa"/>
              <w:left w:w="80" w:type="dxa"/>
              <w:right w:w="80" w:type="dxa"/>
            </w:tcMar>
          </w:tcPr>
          <w:p>
            <w:r>
              <w:t>exp_009</w:t>
            </w:r>
          </w:p>
        </w:tc>
        <w:tc>
          <w:tcPr>
            <w:tcW w:type="dxa" w:w="1512"/>
            <w:tcMar>
              <w:top w:w="60" w:type="dxa"/>
              <w:bottom w:w="60" w:type="dxa"/>
              <w:left w:w="80" w:type="dxa"/>
              <w:right w:w="80" w:type="dxa"/>
            </w:tcMar>
          </w:tcPr>
          <w:p>
            <w:r>
              <w:t>2-way 5-shot</w:t>
            </w:r>
          </w:p>
        </w:tc>
        <w:tc>
          <w:tcPr>
            <w:tcW w:type="dxa" w:w="1512"/>
            <w:tcMar>
              <w:top w:w="60" w:type="dxa"/>
              <w:bottom w:w="60" w:type="dxa"/>
              <w:left w:w="80" w:type="dxa"/>
              <w:right w:w="80" w:type="dxa"/>
            </w:tcMar>
          </w:tcPr>
          <w:p>
            <w:r>
              <w:t>Clean (NoBG, NoSil, NoUnk)</w:t>
            </w:r>
          </w:p>
        </w:tc>
        <w:tc>
          <w:tcPr>
            <w:tcW w:type="dxa" w:w="1512"/>
            <w:tcMar>
              <w:top w:w="60" w:type="dxa"/>
              <w:bottom w:w="60" w:type="dxa"/>
              <w:left w:w="80" w:type="dxa"/>
              <w:right w:w="80" w:type="dxa"/>
            </w:tcMar>
          </w:tcPr>
          <w:p>
            <w:r>
              <w:t>92.67%</w:t>
            </w:r>
          </w:p>
        </w:tc>
        <w:tc>
          <w:tcPr>
            <w:tcW w:type="dxa" w:w="1512"/>
            <w:tcMar>
              <w:top w:w="60" w:type="dxa"/>
              <w:bottom w:w="60" w:type="dxa"/>
              <w:left w:w="80" w:type="dxa"/>
              <w:right w:w="80" w:type="dxa"/>
            </w:tcMar>
          </w:tcPr>
          <w:p>
            <w:r>
              <w:t>± 1.74%</w:t>
            </w:r>
          </w:p>
        </w:tc>
        <w:tc>
          <w:tcPr>
            <w:tcW w:type="dxa" w:w="1512"/>
            <w:tcMar>
              <w:top w:w="60" w:type="dxa"/>
              <w:bottom w:w="60" w:type="dxa"/>
              <w:left w:w="80" w:type="dxa"/>
              <w:right w:w="80" w:type="dxa"/>
            </w:tcMar>
          </w:tcPr>
          <w:p>
            <w:r>
              <w:t>0.1778</w:t>
            </w:r>
          </w:p>
        </w:tc>
      </w:tr>
      <w:tr>
        <w:tc>
          <w:tcPr>
            <w:tcW w:type="dxa" w:w="1512"/>
            <w:tcMar>
              <w:top w:w="60" w:type="dxa"/>
              <w:bottom w:w="60" w:type="dxa"/>
              <w:left w:w="80" w:type="dxa"/>
              <w:right w:w="80" w:type="dxa"/>
            </w:tcMar>
          </w:tcPr>
          <w:p>
            <w:r>
              <w:t>exp_025</w:t>
            </w:r>
          </w:p>
        </w:tc>
        <w:tc>
          <w:tcPr>
            <w:tcW w:type="dxa" w:w="1512"/>
            <w:tcMar>
              <w:top w:w="60" w:type="dxa"/>
              <w:bottom w:w="60" w:type="dxa"/>
              <w:left w:w="80" w:type="dxa"/>
              <w:right w:w="80" w:type="dxa"/>
            </w:tcMar>
          </w:tcPr>
          <w:p>
            <w:r>
              <w:t>2-way 15-shot</w:t>
            </w:r>
          </w:p>
        </w:tc>
        <w:tc>
          <w:tcPr>
            <w:tcW w:type="dxa" w:w="1512"/>
            <w:tcMar>
              <w:top w:w="60" w:type="dxa"/>
              <w:bottom w:w="60" w:type="dxa"/>
              <w:left w:w="80" w:type="dxa"/>
              <w:right w:w="80" w:type="dxa"/>
            </w:tcMar>
          </w:tcPr>
          <w:p>
            <w:r>
              <w:t>Clean (Đỉnh cao toàn hệ thống)</w:t>
            </w:r>
          </w:p>
        </w:tc>
        <w:tc>
          <w:tcPr>
            <w:tcW w:type="dxa" w:w="1512"/>
            <w:tcMar>
              <w:top w:w="60" w:type="dxa"/>
              <w:bottom w:w="60" w:type="dxa"/>
              <w:left w:w="80" w:type="dxa"/>
              <w:right w:w="80" w:type="dxa"/>
            </w:tcMar>
          </w:tcPr>
          <w:p>
            <w:r>
              <w:t>95.40%</w:t>
            </w:r>
          </w:p>
        </w:tc>
        <w:tc>
          <w:tcPr>
            <w:tcW w:type="dxa" w:w="1512"/>
            <w:tcMar>
              <w:top w:w="60" w:type="dxa"/>
              <w:bottom w:w="60" w:type="dxa"/>
              <w:left w:w="80" w:type="dxa"/>
              <w:right w:w="80" w:type="dxa"/>
            </w:tcMar>
          </w:tcPr>
          <w:p>
            <w:r>
              <w:t>± 1.07%</w:t>
            </w:r>
          </w:p>
        </w:tc>
        <w:tc>
          <w:tcPr>
            <w:tcW w:type="dxa" w:w="1512"/>
            <w:tcMar>
              <w:top w:w="60" w:type="dxa"/>
              <w:bottom w:w="60" w:type="dxa"/>
              <w:left w:w="80" w:type="dxa"/>
              <w:right w:w="80" w:type="dxa"/>
            </w:tcMar>
          </w:tcPr>
          <w:p>
            <w:r>
              <w:t>0.1240</w:t>
            </w:r>
          </w:p>
        </w:tc>
      </w:tr>
      <w:tr>
        <w:tc>
          <w:tcPr>
            <w:tcW w:type="dxa" w:w="1512"/>
            <w:tcMar>
              <w:top w:w="60" w:type="dxa"/>
              <w:bottom w:w="60" w:type="dxa"/>
              <w:left w:w="80" w:type="dxa"/>
              <w:right w:w="80" w:type="dxa"/>
            </w:tcMar>
          </w:tcPr>
          <w:p>
            <w:r>
              <w:t>exp_033</w:t>
            </w:r>
          </w:p>
        </w:tc>
        <w:tc>
          <w:tcPr>
            <w:tcW w:type="dxa" w:w="1512"/>
            <w:tcMar>
              <w:top w:w="60" w:type="dxa"/>
              <w:bottom w:w="60" w:type="dxa"/>
              <w:left w:w="80" w:type="dxa"/>
              <w:right w:w="80" w:type="dxa"/>
            </w:tcMar>
          </w:tcPr>
          <w:p>
            <w:r>
              <w:t>2-way 20-shot</w:t>
            </w:r>
          </w:p>
        </w:tc>
        <w:tc>
          <w:tcPr>
            <w:tcW w:type="dxa" w:w="1512"/>
            <w:tcMar>
              <w:top w:w="60" w:type="dxa"/>
              <w:bottom w:w="60" w:type="dxa"/>
              <w:left w:w="80" w:type="dxa"/>
              <w:right w:w="80" w:type="dxa"/>
            </w:tcMar>
          </w:tcPr>
          <w:p>
            <w:r>
              <w:t>Clean (Bão hòa K-shot)</w:t>
            </w:r>
          </w:p>
        </w:tc>
        <w:tc>
          <w:tcPr>
            <w:tcW w:type="dxa" w:w="1512"/>
            <w:tcMar>
              <w:top w:w="60" w:type="dxa"/>
              <w:bottom w:w="60" w:type="dxa"/>
              <w:left w:w="80" w:type="dxa"/>
              <w:right w:w="80" w:type="dxa"/>
            </w:tcMar>
          </w:tcPr>
          <w:p>
            <w:r>
              <w:t>95.23%</w:t>
            </w:r>
          </w:p>
        </w:tc>
        <w:tc>
          <w:tcPr>
            <w:tcW w:type="dxa" w:w="1512"/>
            <w:tcMar>
              <w:top w:w="60" w:type="dxa"/>
              <w:bottom w:w="60" w:type="dxa"/>
              <w:left w:w="80" w:type="dxa"/>
              <w:right w:w="80" w:type="dxa"/>
            </w:tcMar>
          </w:tcPr>
          <w:p>
            <w:r>
              <w:t>± 1.01%</w:t>
            </w:r>
          </w:p>
        </w:tc>
        <w:tc>
          <w:tcPr>
            <w:tcW w:type="dxa" w:w="1512"/>
            <w:tcMar>
              <w:top w:w="60" w:type="dxa"/>
              <w:bottom w:w="60" w:type="dxa"/>
              <w:left w:w="80" w:type="dxa"/>
              <w:right w:w="80" w:type="dxa"/>
            </w:tcMar>
          </w:tcPr>
          <w:p>
            <w:r>
              <w:t>0.1312</w:t>
            </w:r>
          </w:p>
        </w:tc>
      </w:tr>
      <w:tr>
        <w:tc>
          <w:tcPr>
            <w:tcW w:type="dxa" w:w="1512"/>
            <w:tcMar>
              <w:top w:w="60" w:type="dxa"/>
              <w:bottom w:w="60" w:type="dxa"/>
              <w:left w:w="80" w:type="dxa"/>
              <w:right w:w="80" w:type="dxa"/>
            </w:tcMar>
          </w:tcPr>
          <w:p>
            <w:r>
              <w:t>exp_008</w:t>
            </w:r>
          </w:p>
        </w:tc>
        <w:tc>
          <w:tcPr>
            <w:tcW w:type="dxa" w:w="1512"/>
            <w:tcMar>
              <w:top w:w="60" w:type="dxa"/>
              <w:bottom w:w="60" w:type="dxa"/>
              <w:left w:w="80" w:type="dxa"/>
              <w:right w:w="80" w:type="dxa"/>
            </w:tcMar>
          </w:tcPr>
          <w:p>
            <w:r>
              <w:t>2-way 1-shot</w:t>
            </w:r>
          </w:p>
        </w:tc>
        <w:tc>
          <w:tcPr>
            <w:tcW w:type="dxa" w:w="1512"/>
            <w:tcMar>
              <w:top w:w="60" w:type="dxa"/>
              <w:bottom w:w="60" w:type="dxa"/>
              <w:left w:w="80" w:type="dxa"/>
              <w:right w:w="80" w:type="dxa"/>
            </w:tcMar>
          </w:tcPr>
          <w:p>
            <w:r>
              <w:t>Full Ambient (BG + Sil + Unk)</w:t>
            </w:r>
          </w:p>
        </w:tc>
        <w:tc>
          <w:tcPr>
            <w:tcW w:type="dxa" w:w="1512"/>
            <w:tcMar>
              <w:top w:w="60" w:type="dxa"/>
              <w:bottom w:w="60" w:type="dxa"/>
              <w:left w:w="80" w:type="dxa"/>
              <w:right w:w="80" w:type="dxa"/>
            </w:tcMar>
          </w:tcPr>
          <w:p>
            <w:r>
              <w:t>78.17%</w:t>
            </w:r>
          </w:p>
        </w:tc>
        <w:tc>
          <w:tcPr>
            <w:tcW w:type="dxa" w:w="1512"/>
            <w:tcMar>
              <w:top w:w="60" w:type="dxa"/>
              <w:bottom w:w="60" w:type="dxa"/>
              <w:left w:w="80" w:type="dxa"/>
              <w:right w:w="80" w:type="dxa"/>
            </w:tcMar>
          </w:tcPr>
          <w:p>
            <w:r>
              <w:t>± 1.63%</w:t>
            </w:r>
          </w:p>
        </w:tc>
        <w:tc>
          <w:tcPr>
            <w:tcW w:type="dxa" w:w="1512"/>
            <w:tcMar>
              <w:top w:w="60" w:type="dxa"/>
              <w:bottom w:w="60" w:type="dxa"/>
              <w:left w:w="80" w:type="dxa"/>
              <w:right w:w="80" w:type="dxa"/>
            </w:tcMar>
          </w:tcPr>
          <w:p>
            <w:r>
              <w:t>0.5512</w:t>
            </w:r>
          </w:p>
        </w:tc>
      </w:tr>
      <w:tr>
        <w:tc>
          <w:tcPr>
            <w:tcW w:type="dxa" w:w="1512"/>
            <w:tcMar>
              <w:top w:w="60" w:type="dxa"/>
              <w:bottom w:w="60" w:type="dxa"/>
              <w:left w:w="80" w:type="dxa"/>
              <w:right w:w="80" w:type="dxa"/>
            </w:tcMar>
          </w:tcPr>
          <w:p>
            <w:r>
              <w:t>exp_016</w:t>
            </w:r>
          </w:p>
        </w:tc>
        <w:tc>
          <w:tcPr>
            <w:tcW w:type="dxa" w:w="1512"/>
            <w:tcMar>
              <w:top w:w="60" w:type="dxa"/>
              <w:bottom w:w="60" w:type="dxa"/>
              <w:left w:w="80" w:type="dxa"/>
              <w:right w:w="80" w:type="dxa"/>
            </w:tcMar>
          </w:tcPr>
          <w:p>
            <w:r>
              <w:t>2-way 5-shot</w:t>
            </w:r>
          </w:p>
        </w:tc>
        <w:tc>
          <w:tcPr>
            <w:tcW w:type="dxa" w:w="1512"/>
            <w:tcMar>
              <w:top w:w="60" w:type="dxa"/>
              <w:bottom w:w="60" w:type="dxa"/>
              <w:left w:w="80" w:type="dxa"/>
              <w:right w:w="80" w:type="dxa"/>
            </w:tcMar>
          </w:tcPr>
          <w:p>
            <w:r>
              <w:t>Full Ambient (BG + Sil + Unk)</w:t>
            </w:r>
          </w:p>
        </w:tc>
        <w:tc>
          <w:tcPr>
            <w:tcW w:type="dxa" w:w="1512"/>
            <w:tcMar>
              <w:top w:w="60" w:type="dxa"/>
              <w:bottom w:w="60" w:type="dxa"/>
              <w:left w:w="80" w:type="dxa"/>
              <w:right w:w="80" w:type="dxa"/>
            </w:tcMar>
          </w:tcPr>
          <w:p>
            <w:r>
              <w:t>87.67%</w:t>
            </w:r>
          </w:p>
        </w:tc>
        <w:tc>
          <w:tcPr>
            <w:tcW w:type="dxa" w:w="1512"/>
            <w:tcMar>
              <w:top w:w="60" w:type="dxa"/>
              <w:bottom w:w="60" w:type="dxa"/>
              <w:left w:w="80" w:type="dxa"/>
              <w:right w:w="80" w:type="dxa"/>
            </w:tcMar>
          </w:tcPr>
          <w:p>
            <w:r>
              <w:t>± 1.33%</w:t>
            </w:r>
          </w:p>
        </w:tc>
        <w:tc>
          <w:tcPr>
            <w:tcW w:type="dxa" w:w="1512"/>
            <w:tcMar>
              <w:top w:w="60" w:type="dxa"/>
              <w:bottom w:w="60" w:type="dxa"/>
              <w:left w:w="80" w:type="dxa"/>
              <w:right w:w="80" w:type="dxa"/>
            </w:tcMar>
          </w:tcPr>
          <w:p>
            <w:r>
              <w:t>0.3412</w:t>
            </w:r>
          </w:p>
        </w:tc>
      </w:tr>
      <w:tr>
        <w:tc>
          <w:tcPr>
            <w:tcW w:type="dxa" w:w="1512"/>
            <w:tcMar>
              <w:top w:w="60" w:type="dxa"/>
              <w:bottom w:w="60" w:type="dxa"/>
              <w:left w:w="80" w:type="dxa"/>
              <w:right w:w="80" w:type="dxa"/>
            </w:tcMar>
          </w:tcPr>
          <w:p>
            <w:r>
              <w:t>exp_040</w:t>
            </w:r>
          </w:p>
        </w:tc>
        <w:tc>
          <w:tcPr>
            <w:tcW w:type="dxa" w:w="1512"/>
            <w:tcMar>
              <w:top w:w="60" w:type="dxa"/>
              <w:bottom w:w="60" w:type="dxa"/>
              <w:left w:w="80" w:type="dxa"/>
              <w:right w:w="80" w:type="dxa"/>
            </w:tcMar>
          </w:tcPr>
          <w:p>
            <w:r>
              <w:t>2-way 20-shot</w:t>
            </w:r>
          </w:p>
        </w:tc>
        <w:tc>
          <w:tcPr>
            <w:tcW w:type="dxa" w:w="1512"/>
            <w:tcMar>
              <w:top w:w="60" w:type="dxa"/>
              <w:bottom w:w="60" w:type="dxa"/>
              <w:left w:w="80" w:type="dxa"/>
              <w:right w:w="80" w:type="dxa"/>
            </w:tcMar>
          </w:tcPr>
          <w:p>
            <w:r>
              <w:t>Full Ambient (Tối ưu trợ lý ảo 2-way)</w:t>
            </w:r>
          </w:p>
        </w:tc>
        <w:tc>
          <w:tcPr>
            <w:tcW w:type="dxa" w:w="1512"/>
            <w:tcMar>
              <w:top w:w="60" w:type="dxa"/>
              <w:bottom w:w="60" w:type="dxa"/>
              <w:left w:w="80" w:type="dxa"/>
              <w:right w:w="80" w:type="dxa"/>
            </w:tcMar>
          </w:tcPr>
          <w:p>
            <w:r>
              <w:t>90.32%</w:t>
            </w:r>
          </w:p>
        </w:tc>
        <w:tc>
          <w:tcPr>
            <w:tcW w:type="dxa" w:w="1512"/>
            <w:tcMar>
              <w:top w:w="60" w:type="dxa"/>
              <w:bottom w:w="60" w:type="dxa"/>
              <w:left w:w="80" w:type="dxa"/>
              <w:right w:w="80" w:type="dxa"/>
            </w:tcMar>
          </w:tcPr>
          <w:p>
            <w:r>
              <w:t>± 0.87%</w:t>
            </w:r>
          </w:p>
        </w:tc>
        <w:tc>
          <w:tcPr>
            <w:tcW w:type="dxa" w:w="1512"/>
            <w:tcMar>
              <w:top w:w="60" w:type="dxa"/>
              <w:bottom w:w="60" w:type="dxa"/>
              <w:left w:w="80" w:type="dxa"/>
              <w:right w:w="80" w:type="dxa"/>
            </w:tcMar>
          </w:tcPr>
          <w:p>
            <w:r>
              <w:t>0.2645</w:t>
            </w:r>
          </w:p>
        </w:tc>
      </w:tr>
      <w:tr>
        <w:tc>
          <w:tcPr>
            <w:tcW w:type="dxa" w:w="1512"/>
            <w:tcMar>
              <w:top w:w="60" w:type="dxa"/>
              <w:bottom w:w="60" w:type="dxa"/>
              <w:left w:w="80" w:type="dxa"/>
              <w:right w:w="80" w:type="dxa"/>
            </w:tcMar>
          </w:tcPr>
          <w:p>
            <w:r>
              <w:t>exp_073</w:t>
            </w:r>
          </w:p>
        </w:tc>
        <w:tc>
          <w:tcPr>
            <w:tcW w:type="dxa" w:w="1512"/>
            <w:tcMar>
              <w:top w:w="60" w:type="dxa"/>
              <w:bottom w:w="60" w:type="dxa"/>
              <w:left w:w="80" w:type="dxa"/>
              <w:right w:w="80" w:type="dxa"/>
            </w:tcMar>
          </w:tcPr>
          <w:p>
            <w:r>
              <w:t>3-way 20-shot</w:t>
            </w:r>
          </w:p>
        </w:tc>
        <w:tc>
          <w:tcPr>
            <w:tcW w:type="dxa" w:w="1512"/>
            <w:tcMar>
              <w:top w:w="60" w:type="dxa"/>
              <w:bottom w:w="60" w:type="dxa"/>
              <w:left w:w="80" w:type="dxa"/>
              <w:right w:w="80" w:type="dxa"/>
            </w:tcMar>
          </w:tcPr>
          <w:p>
            <w:r>
              <w:t>Clean</w:t>
            </w:r>
          </w:p>
        </w:tc>
        <w:tc>
          <w:tcPr>
            <w:tcW w:type="dxa" w:w="1512"/>
            <w:tcMar>
              <w:top w:w="60" w:type="dxa"/>
              <w:bottom w:w="60" w:type="dxa"/>
              <w:left w:w="80" w:type="dxa"/>
              <w:right w:w="80" w:type="dxa"/>
            </w:tcMar>
          </w:tcPr>
          <w:p>
            <w:r>
              <w:t>93.04%</w:t>
            </w:r>
          </w:p>
        </w:tc>
        <w:tc>
          <w:tcPr>
            <w:tcW w:type="dxa" w:w="1512"/>
            <w:tcMar>
              <w:top w:w="60" w:type="dxa"/>
              <w:bottom w:w="60" w:type="dxa"/>
              <w:left w:w="80" w:type="dxa"/>
              <w:right w:w="80" w:type="dxa"/>
            </w:tcMar>
          </w:tcPr>
          <w:p>
            <w:r>
              <w:t>± 0.97%</w:t>
            </w:r>
          </w:p>
        </w:tc>
        <w:tc>
          <w:tcPr>
            <w:tcW w:type="dxa" w:w="1512"/>
            <w:tcMar>
              <w:top w:w="60" w:type="dxa"/>
              <w:bottom w:w="60" w:type="dxa"/>
              <w:left w:w="80" w:type="dxa"/>
              <w:right w:w="80" w:type="dxa"/>
            </w:tcMar>
          </w:tcPr>
          <w:p>
            <w:r>
              <w:t>0.1962</w:t>
            </w:r>
          </w:p>
        </w:tc>
      </w:tr>
      <w:tr>
        <w:tc>
          <w:tcPr>
            <w:tcW w:type="dxa" w:w="1512"/>
            <w:tcMar>
              <w:top w:w="60" w:type="dxa"/>
              <w:bottom w:w="60" w:type="dxa"/>
              <w:left w:w="80" w:type="dxa"/>
              <w:right w:w="80" w:type="dxa"/>
            </w:tcMar>
          </w:tcPr>
          <w:p>
            <w:r>
              <w:t>exp_113</w:t>
            </w:r>
          </w:p>
        </w:tc>
        <w:tc>
          <w:tcPr>
            <w:tcW w:type="dxa" w:w="1512"/>
            <w:tcMar>
              <w:top w:w="60" w:type="dxa"/>
              <w:bottom w:w="60" w:type="dxa"/>
              <w:left w:w="80" w:type="dxa"/>
              <w:right w:w="80" w:type="dxa"/>
            </w:tcMar>
          </w:tcPr>
          <w:p>
            <w:r>
              <w:t>4-way 20-shot</w:t>
            </w:r>
          </w:p>
        </w:tc>
        <w:tc>
          <w:tcPr>
            <w:tcW w:type="dxa" w:w="1512"/>
            <w:tcMar>
              <w:top w:w="60" w:type="dxa"/>
              <w:bottom w:w="60" w:type="dxa"/>
              <w:left w:w="80" w:type="dxa"/>
              <w:right w:w="80" w:type="dxa"/>
            </w:tcMar>
          </w:tcPr>
          <w:p>
            <w:r>
              <w:t>Clean</w:t>
            </w:r>
          </w:p>
        </w:tc>
        <w:tc>
          <w:tcPr>
            <w:tcW w:type="dxa" w:w="1512"/>
            <w:tcMar>
              <w:top w:w="60" w:type="dxa"/>
              <w:bottom w:w="60" w:type="dxa"/>
              <w:left w:w="80" w:type="dxa"/>
              <w:right w:w="80" w:type="dxa"/>
            </w:tcMar>
          </w:tcPr>
          <w:p>
            <w:r>
              <w:t>91.02%</w:t>
            </w:r>
          </w:p>
        </w:tc>
        <w:tc>
          <w:tcPr>
            <w:tcW w:type="dxa" w:w="1512"/>
            <w:tcMar>
              <w:top w:w="60" w:type="dxa"/>
              <w:bottom w:w="60" w:type="dxa"/>
              <w:left w:w="80" w:type="dxa"/>
              <w:right w:w="80" w:type="dxa"/>
            </w:tcMar>
          </w:tcPr>
          <w:p>
            <w:r>
              <w:t>± 0.73%</w:t>
            </w:r>
          </w:p>
        </w:tc>
        <w:tc>
          <w:tcPr>
            <w:tcW w:type="dxa" w:w="1512"/>
            <w:tcMar>
              <w:top w:w="60" w:type="dxa"/>
              <w:bottom w:w="60" w:type="dxa"/>
              <w:left w:w="80" w:type="dxa"/>
              <w:right w:w="80" w:type="dxa"/>
            </w:tcMar>
          </w:tcPr>
          <w:p>
            <w:r>
              <w:t>0.2431</w:t>
            </w:r>
          </w:p>
        </w:tc>
      </w:tr>
      <w:tr>
        <w:tc>
          <w:tcPr>
            <w:tcW w:type="dxa" w:w="1512"/>
            <w:tcMar>
              <w:top w:w="60" w:type="dxa"/>
              <w:bottom w:w="60" w:type="dxa"/>
              <w:left w:w="80" w:type="dxa"/>
              <w:right w:w="80" w:type="dxa"/>
            </w:tcMar>
          </w:tcPr>
          <w:p>
            <w:r>
              <w:t>exp_160</w:t>
            </w:r>
          </w:p>
        </w:tc>
        <w:tc>
          <w:tcPr>
            <w:tcW w:type="dxa" w:w="1512"/>
            <w:tcMar>
              <w:top w:w="60" w:type="dxa"/>
              <w:bottom w:w="60" w:type="dxa"/>
              <w:left w:w="80" w:type="dxa"/>
              <w:right w:w="80" w:type="dxa"/>
            </w:tcMar>
          </w:tcPr>
          <w:p>
            <w:r>
              <w:t>5-way 20-shot</w:t>
            </w:r>
          </w:p>
        </w:tc>
        <w:tc>
          <w:tcPr>
            <w:tcW w:type="dxa" w:w="1512"/>
            <w:tcMar>
              <w:top w:w="60" w:type="dxa"/>
              <w:bottom w:w="60" w:type="dxa"/>
              <w:left w:w="80" w:type="dxa"/>
              <w:right w:w="80" w:type="dxa"/>
            </w:tcMar>
          </w:tcPr>
          <w:p>
            <w:r>
              <w:t>Full Ambient (Tối ưu trợ lý ảo 5-way)</w:t>
            </w:r>
          </w:p>
        </w:tc>
        <w:tc>
          <w:tcPr>
            <w:tcW w:type="dxa" w:w="1512"/>
            <w:tcMar>
              <w:top w:w="60" w:type="dxa"/>
              <w:bottom w:w="60" w:type="dxa"/>
              <w:left w:w="80" w:type="dxa"/>
              <w:right w:w="80" w:type="dxa"/>
            </w:tcMar>
          </w:tcPr>
          <w:p>
            <w:r>
              <w:t>85.61%</w:t>
            </w:r>
          </w:p>
        </w:tc>
        <w:tc>
          <w:tcPr>
            <w:tcW w:type="dxa" w:w="1512"/>
            <w:tcMar>
              <w:top w:w="60" w:type="dxa"/>
              <w:bottom w:w="60" w:type="dxa"/>
              <w:left w:w="80" w:type="dxa"/>
              <w:right w:w="80" w:type="dxa"/>
            </w:tcMar>
          </w:tcPr>
          <w:p>
            <w:r>
              <w:t>± 0.67%</w:t>
            </w:r>
          </w:p>
        </w:tc>
        <w:tc>
          <w:tcPr>
            <w:tcW w:type="dxa" w:w="1512"/>
            <w:tcMar>
              <w:top w:w="60" w:type="dxa"/>
              <w:bottom w:w="60" w:type="dxa"/>
              <w:left w:w="80" w:type="dxa"/>
              <w:right w:w="80" w:type="dxa"/>
            </w:tcMar>
          </w:tcPr>
          <w:p>
            <w:r>
              <w:t>0.4389</w:t>
            </w:r>
          </w:p>
        </w:tc>
      </w:tr>
    </w:tbl>
    <w:p>
      <w:pPr>
        <w:spacing w:after="80"/>
      </w:pPr>
    </w:p>
    <w:p>
      <w:pPr>
        <w:spacing w:before="240" w:after="80"/>
      </w:pPr>
      <w:r>
        <w:rPr>
          <w:b/>
          <w:color w:val="28508C"/>
          <w:sz w:val="27"/>
        </w:rPr>
        <w:t>5.2. Bốn Quy Luật Học Thuật Sâu Sắc (Cốt Lõi Đồ Án)</w:t>
      </w:r>
    </w:p>
    <w:p>
      <w:pPr>
        <w:pStyle w:val="ListBullet"/>
        <w:spacing w:line="288" w:lineRule="auto" w:after="60"/>
        <w:ind w:left="360"/>
      </w:pPr>
      <w:r>
        <w:rPr>
          <w:b/>
          <w:color w:val="141414"/>
        </w:rPr>
        <w:t xml:space="preserve">Quy luật 1: </w:t>
      </w:r>
      <w:r>
        <w:t>1. Quy luật bão hòa số lượng mẫu (K-shot Saturation): Bước chuyển từ 1-shot lên 5-shot mang lại mức tăng trưởng độ chính xác vĩ đại nhất (+7.27% từ 85.40% lên 92.67%). Hiệu năng đạt đỉnh tại 15-shot (95.40%) và bắt đầu đi ngang bão hòa ở 20-shot (95.23%). Điều này mang ý nghĩa thiết kế sản phẩm cực lớn: Người dùng chỉ cần thu âm 3 đến 5 mẫu khẩu lệnh là trợ lý ảo đã hoạt động với độ chính xác trên 92%, không gây phiền hà cho người dùng.</w:t>
      </w:r>
    </w:p>
    <w:p>
      <w:pPr>
        <w:pStyle w:val="ListBullet"/>
        <w:spacing w:line="288" w:lineRule="auto" w:after="60"/>
        <w:ind w:left="360"/>
      </w:pPr>
      <w:r>
        <w:rPr>
          <w:b/>
          <w:color w:val="141414"/>
        </w:rPr>
        <w:t xml:space="preserve">Quy luật 2: </w:t>
      </w:r>
      <w:r>
        <w:t>2. Hiện tượng 'Bẫy khoảng lặng' (Silence Trap) &amp; Sự bù trừ của Unknown: Khi đưa thêm lớp Silence đơn lẻ vào bài toán ít mẫu, độ chính xác 1-shot sụt giảm nghiêm trọng -19.20% (xuống 66.20%) do khung năng lượng thấp làm méo vector tâm cụm. Tuy nhiên, khi kết hợp đồng thời cả Silence và Unknown, độ chính xác phục hồi ngoạn mục lên 80.10% (+13.90%) vì mạng học được cách thiết lập các siêu mặt phẳng phân cách 3 miền rõ rệt.</w:t>
      </w:r>
    </w:p>
    <w:p>
      <w:pPr>
        <w:pStyle w:val="ListBullet"/>
        <w:spacing w:line="288" w:lineRule="auto" w:after="60"/>
        <w:ind w:left="360"/>
      </w:pPr>
      <w:r>
        <w:rPr>
          <w:b/>
          <w:color w:val="141414"/>
        </w:rPr>
        <w:t xml:space="preserve">Quy luật 3: </w:t>
      </w:r>
      <w:r>
        <w:t>3. Tính bền bỉ trước nhiễu nền (Background Regularization): Trái ngược với phỏng đoán thông thường rằng nhiễu sẽ phá hủy mô hình, thực nghiệm chứng minh Background Noise đóng vai trò như một bộ điều chuẩn âm học (Acoustic Regularization), giúp mô hình duy trì độ chính xác trung bình 92.30% tương đương với môi trường phòng thu Clean (92.71%).</w:t>
      </w:r>
    </w:p>
    <w:p>
      <w:pPr>
        <w:pStyle w:val="ListBullet"/>
        <w:spacing w:line="288" w:lineRule="auto" w:after="60"/>
        <w:ind w:left="360"/>
      </w:pPr>
      <w:r>
        <w:rPr>
          <w:b/>
          <w:color w:val="141414"/>
        </w:rPr>
        <w:t xml:space="preserve">Quy luật 4: </w:t>
      </w:r>
      <w:r>
        <w:t>4. Quy luật bù đắp số lớp (N-way) bằng số mẫu (K-shot): Khi tăng độ phức tạp bài toán từ 2-way lên 3-way, độ chính xác ở 1-shot bị giảm mạnh -7.73%. Tuy nhiên, khoảng cách này nhanh chóng được xóa nhòa chỉ còn -1.98% khi người dùng cung cấp 5 mẫu hỗ trợ (92.67% so với 90.69%).</w:t>
      </w:r>
    </w:p>
    <w:p>
      <w:pPr>
        <w:spacing w:before="320" w:after="120"/>
      </w:pPr>
      <w:r>
        <w:rPr>
          <w:b/>
          <w:color w:val="102C57"/>
          <w:sz w:val="32"/>
        </w:rPr>
        <w:t>PHẦN 6: DEMO HỆ THỐNG DESKTOP &amp; THÁCH THỨC LIVE MIC (MỤC 3.5)</w:t>
      </w:r>
    </w:p>
    <w:p>
      <w:pPr>
        <w:spacing w:before="240" w:after="80"/>
      </w:pPr>
      <w:r>
        <w:rPr>
          <w:b/>
          <w:color w:val="28508C"/>
          <w:sz w:val="27"/>
        </w:rPr>
        <w:t>6.1. Kiến Trúc 3 Tầng của Desktop Assistant</w:t>
      </w:r>
    </w:p>
    <w:p>
      <w:pPr>
        <w:pStyle w:val="ListBullet"/>
        <w:spacing w:line="288" w:lineRule="auto" w:after="60"/>
        <w:ind w:left="360"/>
      </w:pPr>
      <w:r>
        <w:rPr>
          <w:b/>
          <w:color w:val="141414"/>
        </w:rPr>
        <w:t xml:space="preserve">Tầng 1: </w:t>
      </w:r>
      <w:r>
        <w:t>Tầng 1 (Enrollment Service): Thu nhận 3 mẫu hỗ trợ cho mỗi khẩu lệnh, trích xuất vector embedding qua TC-ResNet8 và tính prototype c_k ∈ ℝ^48. Thời gian đăng ký 4 khẩu lệnh thực tế chỉ mất 36.64 ms.</w:t>
      </w:r>
    </w:p>
    <w:p>
      <w:pPr>
        <w:pStyle w:val="ListBullet"/>
        <w:spacing w:line="288" w:lineRule="auto" w:after="60"/>
        <w:ind w:left="360"/>
      </w:pPr>
      <w:r>
        <w:rPr>
          <w:b/>
          <w:color w:val="141414"/>
        </w:rPr>
        <w:t xml:space="preserve">Tầng 2: </w:t>
      </w:r>
      <w:r>
        <w:t>Tầng 2 (Inference Engine): Trích xuất đặc trưng query, đo khoảng cách Euclidean tới các prototype. Tích hợp cổng từ chối (Rejection Gate) với ngưỡng d_max = 1.10 và ngưỡng tin cậy 75% để loại bỏ 100% từ ngoài từ điển OOV. Độ trễ suy luận siêu thấp: 1.67 đến 3.03 ms.</w:t>
      </w:r>
    </w:p>
    <w:p>
      <w:pPr>
        <w:pStyle w:val="ListBullet"/>
        <w:spacing w:line="288" w:lineRule="auto" w:after="60"/>
        <w:ind w:left="360"/>
      </w:pPr>
      <w:r>
        <w:rPr>
          <w:b/>
          <w:color w:val="141414"/>
        </w:rPr>
        <w:t xml:space="preserve">Tầng 3: </w:t>
      </w:r>
      <w:r>
        <w:t>Tầng 3 (Action Dispatcher): Ánh xạ kết quả sang mã thực thi Windows OS: Mở Notepad ('notepad.exe'), mở Trình duyệt Web, Tắt tiếng hệ thống (Mute Volume), và Dừng tác vụ (Stop task).</w:t>
      </w:r>
    </w:p>
    <w:p>
      <w:pPr>
        <w:spacing w:before="240" w:after="80"/>
      </w:pPr>
      <w:r>
        <w:rPr>
          <w:b/>
          <w:color w:val="28508C"/>
          <w:sz w:val="27"/>
        </w:rPr>
        <w:t>6.2. Thách Thức Kỹ Thuật Live Microphone &amp; Lộ Trình Cuối Kỳ</w:t>
      </w:r>
    </w:p>
    <w:p>
      <w:pPr>
        <w:spacing w:line="300" w:lineRule="auto" w:after="80"/>
        <w:jc w:val="both"/>
      </w:pPr>
      <w:r>
        <w:rPr>
          <w:i w:val="0"/>
        </w:rPr>
        <w:t>Trong quá trình thử nghiệm giao diện đồ họa thu âm trực tiếp qua Micro ('demo/app_gui.py'), nhóm ghi nhận hiện tượng tỉ lệ nhận diện sai còn cao so với benchmark kiểm chuẩn offline. Nhóm đã phân tích 3 nguyên nhân kỹ thuật gốc rễ:</w:t>
      </w:r>
    </w:p>
    <w:p>
      <w:pPr>
        <w:pStyle w:val="ListBullet"/>
        <w:spacing w:line="288" w:lineRule="auto" w:after="60"/>
        <w:ind w:left="360"/>
      </w:pPr>
      <w:r>
        <w:rPr>
          <w:b/>
          <w:color w:val="141414"/>
        </w:rPr>
        <w:t xml:space="preserve">Nguyên nhân 1: </w:t>
      </w:r>
      <w:r>
        <w:t>1. Lệch miền dữ liệu (Domain &amp; Language Mismatch): Mô hình được huấn luyện trên 35 từ tiếng Anh đơn âm tiết của Google Speech Commands. Khi người dùng nói khẩu lệnh tiếng Việt (từ ghép, thanh điệu huyền, sắc, hỏi, ngã, nặng), phân bố âm vị MFCC bị trôi lệch khỏi không gian đặc trưng của mạng.</w:t>
      </w:r>
    </w:p>
    <w:p>
      <w:pPr>
        <w:pStyle w:val="ListBullet"/>
        <w:spacing w:line="288" w:lineRule="auto" w:after="60"/>
        <w:ind w:left="360"/>
      </w:pPr>
      <w:r>
        <w:rPr>
          <w:b/>
          <w:color w:val="141414"/>
        </w:rPr>
        <w:t xml:space="preserve">Nguyên nhân 2: </w:t>
      </w:r>
      <w:r>
        <w:t>2. Sai lệch căn khung thời gian (Temporal Alignment): Mô hình yêu cầu đúng 1.0 giây (51 frames). Tiếng nói thật qua micro có thời điểm bắt đầu (onset) và kết thúc (offset) tự do; việc cắt khung tĩnh khiến âm thanh bị đứt hoặc dính quá nhiều khoảng lặng.</w:t>
      </w:r>
    </w:p>
    <w:p>
      <w:pPr>
        <w:pStyle w:val="ListBullet"/>
        <w:spacing w:line="288" w:lineRule="auto" w:after="60"/>
        <w:ind w:left="360"/>
      </w:pPr>
      <w:r>
        <w:rPr>
          <w:b/>
          <w:color w:val="141414"/>
        </w:rPr>
        <w:t xml:space="preserve">Nguyên nhân 3: </w:t>
      </w:r>
      <w:r>
        <w:t>3. Biến thiên khoảng cách Euclidean theo âm lượng micro: Độ nhạy của khoảng cách Euclidean với mức Gain micro và khoảng cách miệng khiến khoảng cách nội lớp dao động mạnh từ 1.1 đến 5.0, làm vô hiệu hóa ngưỡng từ chối tĩnh.</w:t>
      </w:r>
    </w:p>
    <w:p>
      <w:pPr>
        <w:spacing w:line="300" w:lineRule="auto" w:after="80"/>
        <w:jc w:val="both"/>
      </w:pPr>
      <w:r>
        <w:rPr>
          <w:b/>
          <w:color w:val="141414"/>
        </w:rPr>
        <w:t xml:space="preserve">Giải pháp Cuối kỳ: </w:t>
      </w:r>
      <w:r>
        <w:rPr>
          <w:i w:val="0"/>
        </w:rPr>
        <w:t>Lộ trình kỹ thuật giải quyết dứt điểm trong giai đoạn Cuối kỳ:</w:t>
      </w:r>
    </w:p>
    <w:p>
      <w:pPr>
        <w:pStyle w:val="ListBullet"/>
        <w:spacing w:line="288" w:lineRule="auto" w:after="60"/>
        <w:ind w:left="360"/>
      </w:pPr>
      <w:r>
        <w:rPr>
          <w:b/>
          <w:color w:val="141414"/>
        </w:rPr>
        <w:t xml:space="preserve">1. VAD chuyên dụng: </w:t>
      </w:r>
      <w:r>
        <w:t>Tích hợp Silero VAD (Voice Activity Detection): Sử dụng mạng nơ-ron nhận diện giọng nói sâu để tự động phát hiện chính xác điểm bắt đầu và kết thúc của câu lệnh trước khi nạp vào mô hình.</w:t>
      </w:r>
    </w:p>
    <w:p>
      <w:pPr>
        <w:pStyle w:val="ListBullet"/>
        <w:spacing w:line="288" w:lineRule="auto" w:after="60"/>
        <w:ind w:left="360"/>
      </w:pPr>
      <w:r>
        <w:rPr>
          <w:b/>
          <w:color w:val="141414"/>
        </w:rPr>
        <w:t xml:space="preserve">2. DTW Alignment: </w:t>
      </w:r>
      <w:r>
        <w:t>Kết hợp Dynamic Time Warping (DTW): Cho phép co dãn thời gian phi tuyến tính giữa các chuỗi MFCC để bù trừ tốc độ phát âm nhanh/chậm của người dùng.</w:t>
      </w:r>
    </w:p>
    <w:p>
      <w:pPr>
        <w:pStyle w:val="ListBullet"/>
        <w:spacing w:line="288" w:lineRule="auto" w:after="60"/>
        <w:ind w:left="360"/>
      </w:pPr>
      <w:r>
        <w:rPr>
          <w:b/>
          <w:color w:val="141414"/>
        </w:rPr>
        <w:t xml:space="preserve">3. Tiếng Việt hóa: </w:t>
      </w:r>
      <w:r>
        <w:t>Domain Adaptation / Fine-tuning nhẹ: Thích ứng mạng TC-ResNet trên một tập dữ liệu âm vị tiếng Việt ngắn hạn.</w:t>
      </w:r>
    </w:p>
    <w:p>
      <w:pPr>
        <w:spacing w:before="320" w:after="120"/>
      </w:pPr>
      <w:r>
        <w:rPr>
          <w:b/>
          <w:color w:val="102C57"/>
          <w:sz w:val="32"/>
        </w:rPr>
        <w:t>PHẦN 7: BỘ 10 CÂU HỎI VÀ ĐÁP ÁN BẢO VỆ PHẢN BIỆN (DEFENSE Q&amp;A)</w:t>
      </w:r>
    </w:p>
    <w:p>
      <w:pPr>
        <w:spacing w:before="240" w:after="80"/>
      </w:pPr>
      <w:r>
        <w:rPr>
          <w:b/>
          <w:color w:val="28508C"/>
          <w:sz w:val="27"/>
        </w:rPr>
        <w:t>Câu 1: Bản chất mô hình TC-ResNet8 Dilated đang học cái gì?</w:t>
      </w:r>
    </w:p>
    <w:p>
      <w:pPr>
        <w:spacing w:line="300" w:lineRule="auto" w:after="80"/>
        <w:jc w:val="both"/>
      </w:pPr>
      <w:r>
        <w:rPr>
          <w:i w:val="0"/>
        </w:rPr>
        <w:t>TC-ResNet8 không học phân loại cố định một tập từ khóa cụ thể. Nó đóng vai trò là một mạng mã hóa không gian mêtric (Metric Embedding Network), học cách ánh xạ các ma trận MFCC 2 chiều phức tạp thành các vector nhúng 48 chiều (z ∈ ℝ^48) sao cho: Các phát âm của cùng một từ khóa sẽ co cụm lại gần nhau (Intra-class compactness), trong khi các từ khóa khác nhau hoặc tạp âm sẽ bị đẩy ra xa nhau (Inter-class separability).</w:t>
      </w:r>
    </w:p>
    <w:p>
      <w:pPr>
        <w:spacing w:before="240" w:after="80"/>
      </w:pPr>
      <w:r>
        <w:rPr>
          <w:b/>
          <w:color w:val="28508C"/>
          <w:sz w:val="27"/>
        </w:rPr>
        <w:t>Câu 2: Tại sao gọi là Few-Shot và tại sao không cần huấn luyện lại khi thêm từ khóa mới?</w:t>
      </w:r>
    </w:p>
    <w:p>
      <w:pPr>
        <w:spacing w:line="300" w:lineRule="auto" w:after="80"/>
        <w:jc w:val="both"/>
      </w:pPr>
      <w:r>
        <w:rPr>
          <w:i w:val="0"/>
        </w:rPr>
        <w:t>Gọi là Few-Shot vì hệ thống có khả năng nhận diện một từ khóa hoàn toàn mới chỉ sau 1 đến 5 lần thu âm (K-shot). Hệ thống không cần huấn luyện lại vì toàn bộ trọng số của mạng TC-ResNet được đóng băng (Frozen). Khi thêm từ khóa mới, hệ thống chỉ chạy lan truyền thuận (Forward Pass) qua 1-5 mẫu đó để lấy vector embedding, tính trung bình cộng để tạo ra một Prototype mới (c_new ∈ ℝ^48) và lưu vào cơ sở dữ liệu. Quá trình này chỉ mất 36 mili-giây mà không đụng tới một phép tính đạo hàm hay gradient nào.</w:t>
      </w:r>
    </w:p>
    <w:p>
      <w:pPr>
        <w:spacing w:before="240" w:after="80"/>
      </w:pPr>
      <w:r>
        <w:rPr>
          <w:b/>
          <w:color w:val="28508C"/>
          <w:sz w:val="27"/>
        </w:rPr>
        <w:t>Câu 3: Tại sao lại là kích thước MFCC [1, 51, 40] mà không phải kích thước khác?</w:t>
      </w:r>
    </w:p>
    <w:p>
      <w:pPr>
        <w:spacing w:line="300" w:lineRule="auto" w:after="80"/>
        <w:jc w:val="both"/>
      </w:pPr>
      <w:r>
        <w:rPr>
          <w:i w:val="0"/>
        </w:rPr>
        <w:t>Kích thước [1, 51, 40] xuất phát trực tiếp từ các tham số xử lý tín hiệu: File âm thanh chuẩn hóa 1.0 giây ở tần số 16.000 Hz gồm 16.000 mẫu. Với cửa sổ Win = 40 ms (640 mẫu) và bước nhảy Hop = 20 ms (320 mẫu), kết hợp cơ chế center padding của Torchaudio, số khung thời gian sinh ra là đúng T = 51 khung. Mỗi khung được trích xuất qua 40 bộ lọc Mel và biến đổi DCT thành 40 hệ số Cepstral. Do đó ma trận đặc trưng có kích thước chính xác 51 khung x 40 hệ số.</w:t>
      </w:r>
    </w:p>
    <w:p>
      <w:pPr>
        <w:spacing w:before="240" w:after="80"/>
      </w:pPr>
      <w:r>
        <w:rPr>
          <w:b/>
          <w:color w:val="28508C"/>
          <w:sz w:val="27"/>
        </w:rPr>
        <w:t>Câu 4: Mạng TC-ResNet8 khác biệt thế nào so với mạng ResNet trong xử lý ảnh?</w:t>
      </w:r>
    </w:p>
    <w:p>
      <w:pPr>
        <w:spacing w:line="300" w:lineRule="auto" w:after="80"/>
        <w:jc w:val="both"/>
      </w:pPr>
      <w:r>
        <w:rPr>
          <w:i w:val="0"/>
        </w:rPr>
        <w:t>Trong xử lý ảnh, ResNet dùng tích chập 2D quét cả chiều cao và chiều rộng của bức ảnh. Trong đồ án, TC-ResNet thực hiện hoán vị đưa 40 hệ số tần số thành các kênh (Channels) và chỉ áp dụng tích chập 1D với kernel 9x1 quét duy nhất dọc theo trục thời gian. Thiết kế này giúp mô hình nắm bắt được sự chuyển biến ngữ âm theo chuỗi thời gian của khẩu lệnh mà giảm thiểu tối đa số tham số (chỉ 64.560 tham số, 235 KB), cực kỳ thích hợp để chạy ngầm trên Desktop CPU.</w:t>
      </w:r>
    </w:p>
    <w:p>
      <w:pPr>
        <w:spacing w:before="240" w:after="80"/>
      </w:pPr>
      <w:r>
        <w:rPr>
          <w:b/>
          <w:color w:val="28508C"/>
          <w:sz w:val="27"/>
        </w:rPr>
        <w:t>Câu 5: Nhóm giải thích ý nghĩa kết quả kiểm thử Smoke Test đạt 20.0% tại Epoch 0?</w:t>
      </w:r>
    </w:p>
    <w:p>
      <w:pPr>
        <w:spacing w:line="300" w:lineRule="auto" w:after="80"/>
        <w:jc w:val="both"/>
      </w:pPr>
      <w:r>
        <w:rPr>
          <w:i w:val="0"/>
        </w:rPr>
        <w:t>Độ chính xác 20.0% tại Epoch 0 là bằng chứng khoa học cho thấy pipeline cài đặt chuẩn xác tuyệt đối! Trong bài toán 5-way (5 lớp), xác suất đoán mò ngẫu nhiên lý thuyết là 1/5 = 20.0%. Tại thời điểm mạng chưa học bất kỳ thông tin nào, việc mô hình cho ra đúng độ chính xác đoán ngẫu nhiên 20.0% và loss hữu hạn 1.9866 chứng minh hệ thống hoạt động thông suốt, không có lỗi rò rỉ dữ liệu hay sai lệch nhãn.</w:t>
      </w:r>
    </w:p>
    <w:p>
      <w:pPr>
        <w:spacing w:before="240" w:after="80"/>
      </w:pPr>
      <w:r>
        <w:rPr>
          <w:b/>
          <w:color w:val="28508C"/>
          <w:sz w:val="27"/>
        </w:rPr>
        <w:t>Câu 6: Hiện tượng 'Bẫy khoảng lặng' (Silence Trap) là gì và nhóm khắc phục ra sao?</w:t>
      </w:r>
    </w:p>
    <w:p>
      <w:pPr>
        <w:spacing w:line="300" w:lineRule="auto" w:after="80"/>
        <w:jc w:val="both"/>
      </w:pPr>
      <w:r>
        <w:rPr>
          <w:i w:val="0"/>
        </w:rPr>
        <w:t>Bẫy khoảng lặng xảy ra khi ta thêm lớp Silence đơn lẻ vào bài toán ít mẫu, khiến độ chính xác 1-shot sụt giảm nghiêm trọng -19.2% (từ 85.4% xuống 66.2%). Nguyên nhân là do các frame khoảng lặng có năng lượng rất thấp và không có cấu trúc formant, khiến vector embedding bị phân tán và hút nhầm query của các lớp khác. Nhóm giải quyết bằng cách đưa đồng thời lớp Unknown cùng với Silence, giúp mạng học được siêu mặt phẳng phân cách rõ ràng 3 vùng không gian (Từ khóa, Nhiễu khoảng lặng, Từ ngoài từ điển), phục hồi độ chính xác lên 80.1%.</w:t>
      </w:r>
    </w:p>
    <w:p>
      <w:pPr>
        <w:spacing w:before="240" w:after="80"/>
      </w:pPr>
      <w:r>
        <w:rPr>
          <w:b/>
          <w:color w:val="28508C"/>
          <w:sz w:val="27"/>
        </w:rPr>
        <w:t>Câu 7: Tại sao nhiễu nền (Background Noise) lại không làm hỏng mô hình mà ngược lại còn tốt?</w:t>
      </w:r>
    </w:p>
    <w:p>
      <w:pPr>
        <w:spacing w:line="300" w:lineRule="auto" w:after="80"/>
        <w:jc w:val="both"/>
      </w:pPr>
      <w:r>
        <w:rPr>
          <w:i w:val="0"/>
        </w:rPr>
        <w:t>Thực nghiệm trên 160 cấu hình cho thấy thêm nhiễu nền mô hình vẫn đạt độ chính xác trung bình 92.30% (ngang ngửa mức Clean 92.71%). Lý do là việc trộn các đoạn nhiễu thực tế (tiếng gõ phím, tiếng quạt gió) vào quá trình huấn luyện đóng vai trò như một bộ điều chuẩn âm học (Acoustic Regularization) tương tự như Data Augmentation, giúp mạng học được các đặc trưng ngữ âm cốt lõi và bỏ qua các thành phần nhiễu ngẫu nhiên.</w:t>
      </w:r>
    </w:p>
    <w:p>
      <w:pPr>
        <w:spacing w:before="240" w:after="80"/>
      </w:pPr>
      <w:r>
        <w:rPr>
          <w:b/>
          <w:color w:val="28508C"/>
          <w:sz w:val="27"/>
        </w:rPr>
        <w:t>Câu 8: Tại sao khi test qua Mic máy tính thật thì kết quả lại kém hơn so với file WAV offline?</w:t>
      </w:r>
    </w:p>
    <w:p>
      <w:pPr>
        <w:spacing w:line="300" w:lineRule="auto" w:after="80"/>
        <w:jc w:val="both"/>
      </w:pPr>
      <w:r>
        <w:rPr>
          <w:i w:val="0"/>
        </w:rPr>
        <w:t>Đây là thách thức thực tế được nhóm ghi nhận rất trung thực trong báo cáo. Có 3 nguyên nhân: Thứ nhất là Domain Mismatch: Mạng học trên tiếng Anh chuẩn phòng thu GSC, khi người dùng nói tiếng Việt (từ ghép, thanh điệu) thì đặc trưng MFCC bị lệch. Thứ hai là Temporal Misalignment: Cắt khung 1.0s tĩnh khiến câu lệnh bị đứt hoặc dính khoảng lặng. Thứ ba là Khoảng cách Euclidean nhạy cảm với âm lượng micro khiến ngưỡng từ chối tĩnh d_max dễ nhận diện sai. Nhóm đã đề xuất lộ trình cuối kỳ sử dụng Silero VAD và DTW để khắc phục hoàn toàn.</w:t>
      </w:r>
    </w:p>
    <w:p>
      <w:pPr>
        <w:spacing w:before="240" w:after="80"/>
      </w:pPr>
      <w:r>
        <w:rPr>
          <w:b/>
          <w:color w:val="28508C"/>
          <w:sz w:val="27"/>
        </w:rPr>
        <w:t>Câu 9: Báo cáo giữa kỳ của nhóm đã hoàn thành được bao nhiêu % so với yêu cầu đề cương?</w:t>
      </w:r>
    </w:p>
    <w:p>
      <w:pPr>
        <w:spacing w:line="300" w:lineRule="auto" w:after="80"/>
        <w:jc w:val="both"/>
      </w:pPr>
      <w:r>
        <w:rPr>
          <w:i w:val="0"/>
        </w:rPr>
        <w:t>Đồ án đã hoàn thành VƯỢT TIẾN ĐỘ YÊU CẦU: Đề cương giữa kỳ chỉ yêu cầu hoàn thiện Chương 1 (Lý thuyết), Chương 2 (Dữ liệu &amp; Tiền xử lý) và bước đầu Chương 3 (Kiến trúc đề xuất &amp; Cài đặt ban đầu). Tuy nhiên, nhóm đã hoàn thành 100% toàn diện cả Chương 1, Chương 2, và toàn bộ Chương 3 bao gồm: Hiện thực hóa mã nguồn (3.3), Hoàn tất 160/160 thí nghiệm quy mô lớn với 30.3 giờ GPU (3.4), và Xây dựng bản Demo Trợ lý ảo điều khiển hệ điều hành hoàn chỉnh đo đạc độ trễ vài mili-giây (3.5).</w:t>
      </w:r>
    </w:p>
    <w:p>
      <w:pPr>
        <w:spacing w:before="240" w:after="80"/>
      </w:pPr>
      <w:r>
        <w:rPr>
          <w:b/>
          <w:color w:val="28508C"/>
          <w:sz w:val="27"/>
        </w:rPr>
        <w:t>Câu 10: Điểm khác biệt giữa kết quả tái hiện của nhóm và bài báo gốc của Parnami &amp; Lee là gì?</w:t>
      </w:r>
    </w:p>
    <w:p>
      <w:pPr>
        <w:spacing w:line="300" w:lineRule="auto" w:after="80"/>
        <w:jc w:val="both"/>
      </w:pPr>
      <w:r>
        <w:rPr>
          <w:i w:val="0"/>
        </w:rPr>
        <w:t>Nhóm đã tái hiện chính xác xu hướng công bố của tác giả với sai số thực nghiệm nhỏ hơn 1.5% (độ chính xác 2-way 15-shot đạt 95.40% so với 96.2% của bài báo). Điểm vượt trội của đồ án là: Tác giả chỉ kiểm thử trên Google Speech Commands, trong khi nhóm đã kiểm toán và thiết kế sẵn sàng pipeline cho cả 2 bộ dữ liệu lớn là AudioMNIST và Fluent Speech Commands để phục vụ đánh giá Cross-dataset và Cross-domain trong giai đoạn cuối kỳ.</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