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mẫu theo từng keyword không hoàn toàn cân bằng. Một số lớp có trên 4.000 mẫu,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five  : 4052</w:t>
              <w:br/>
              <w:t>zero  : 4052</w:t>
              <w:br/>
              <w:t>yes   : 4044</w:t>
              <w:br/>
              <w:t>seven : 3998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khi một số lớp có số lượng thấp hơn đáng kể:</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forward  : 1557</w:t>
              <w:br/>
              <w:t>learn    : 1575</w:t>
              <w:br/>
              <w:t>follow   : 1579</w:t>
              <w:br/>
              <w:t>visual   : 1592</w:t>
              <w:br/>
              <w:t>backward : 1664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Google Speech Commands raw không phải là một dataset hoàn toàn cân bằng theo số lượng file trên từng lớp.</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cho thấy số speaker của các keyword không giống nhau. Ví dụ:</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Keyword</w:t>
            </w:r>
          </w:p>
        </w:tc>
        <w:tc>
          <w:tcPr>
            <w:tcW w:type="dxa" w:w="5386"/>
            <w:shd w:fill="E2E8F0"/>
          </w:tcPr>
          <w:p>
            <w:pPr>
              <w:spacing w:after="60" w:line="276" w:lineRule="auto"/>
              <w:jc w:val="center"/>
            </w:pPr>
            <w:r>
              <w:rPr>
                <w:rFonts w:ascii="Times New Roman" w:hAnsi="Times New Roman" w:eastAsia="Times New Roman"/>
                <w:b/>
                <w:color w:val="000000"/>
                <w:sz w:val="22"/>
              </w:rPr>
              <w:t>Số speaker</w:t>
            </w:r>
          </w:p>
        </w:tc>
      </w:tr>
      <w:tr>
        <w:tc>
          <w:tcPr>
            <w:tcW w:type="dxa" w:w="3402"/>
          </w:tcPr>
          <w:p>
            <w:pPr>
              <w:spacing w:after="60" w:line="276" w:lineRule="auto"/>
              <w:jc w:val="center"/>
            </w:pPr>
            <w:r>
              <w:rPr>
                <w:rFonts w:ascii="Times New Roman" w:hAnsi="Times New Roman" w:eastAsia="Times New Roman"/>
                <w:color w:val="000000"/>
                <w:sz w:val="21"/>
              </w:rPr>
              <w:t>down</w:t>
            </w:r>
          </w:p>
        </w:tc>
        <w:tc>
          <w:tcPr>
            <w:tcW w:type="dxa" w:w="5386"/>
          </w:tcPr>
          <w:p>
            <w:pPr>
              <w:spacing w:after="60" w:line="276" w:lineRule="auto"/>
              <w:jc w:val="left"/>
            </w:pPr>
            <w:r>
              <w:rPr>
                <w:rFonts w:ascii="Times New Roman" w:hAnsi="Times New Roman" w:eastAsia="Times New Roman"/>
                <w:color w:val="000000"/>
                <w:sz w:val="21"/>
              </w:rPr>
              <w:t>1668</w:t>
            </w:r>
          </w:p>
        </w:tc>
      </w:tr>
      <w:tr>
        <w:tc>
          <w:tcPr>
            <w:tcW w:type="dxa" w:w="3402"/>
          </w:tcPr>
          <w:p>
            <w:pPr>
              <w:spacing w:after="60" w:line="276" w:lineRule="auto"/>
              <w:jc w:val="center"/>
            </w:pPr>
            <w:r>
              <w:rPr>
                <w:rFonts w:ascii="Times New Roman" w:hAnsi="Times New Roman" w:eastAsia="Times New Roman"/>
                <w:color w:val="000000"/>
                <w:sz w:val="21"/>
              </w:rPr>
              <w:t>seven</w:t>
            </w:r>
          </w:p>
        </w:tc>
        <w:tc>
          <w:tcPr>
            <w:tcW w:type="dxa" w:w="5386"/>
          </w:tcPr>
          <w:p>
            <w:pPr>
              <w:spacing w:after="60" w:line="276" w:lineRule="auto"/>
              <w:jc w:val="left"/>
            </w:pPr>
            <w:r>
              <w:rPr>
                <w:rFonts w:ascii="Times New Roman" w:hAnsi="Times New Roman" w:eastAsia="Times New Roman"/>
                <w:color w:val="000000"/>
                <w:sz w:val="21"/>
              </w:rPr>
              <w:t>1656</w:t>
            </w:r>
          </w:p>
        </w:tc>
      </w:tr>
      <w:tr>
        <w:tc>
          <w:tcPr>
            <w:tcW w:type="dxa" w:w="3402"/>
          </w:tcPr>
          <w:p>
            <w:pPr>
              <w:spacing w:after="60" w:line="276" w:lineRule="auto"/>
              <w:jc w:val="center"/>
            </w:pPr>
            <w:r>
              <w:rPr>
                <w:rFonts w:ascii="Times New Roman" w:hAnsi="Times New Roman" w:eastAsia="Times New Roman"/>
                <w:color w:val="000000"/>
                <w:sz w:val="21"/>
              </w:rPr>
              <w:t>yes</w:t>
            </w:r>
          </w:p>
        </w:tc>
        <w:tc>
          <w:tcPr>
            <w:tcW w:type="dxa" w:w="5386"/>
          </w:tcPr>
          <w:p>
            <w:pPr>
              <w:spacing w:after="60" w:line="276" w:lineRule="auto"/>
              <w:jc w:val="left"/>
            </w:pPr>
            <w:r>
              <w:rPr>
                <w:rFonts w:ascii="Times New Roman" w:hAnsi="Times New Roman" w:eastAsia="Times New Roman"/>
                <w:color w:val="000000"/>
                <w:sz w:val="21"/>
              </w:rPr>
              <w:t>1646</w:t>
            </w:r>
          </w:p>
        </w:tc>
      </w:tr>
      <w:tr>
        <w:tc>
          <w:tcPr>
            <w:tcW w:type="dxa" w:w="3402"/>
          </w:tcPr>
          <w:p>
            <w:pPr>
              <w:spacing w:after="60" w:line="276" w:lineRule="auto"/>
              <w:jc w:val="center"/>
            </w:pPr>
            <w:r>
              <w:rPr>
                <w:rFonts w:ascii="Times New Roman" w:hAnsi="Times New Roman" w:eastAsia="Times New Roman"/>
                <w:color w:val="000000"/>
                <w:sz w:val="21"/>
              </w:rPr>
              <w:t>nine</w:t>
            </w:r>
          </w:p>
        </w:tc>
        <w:tc>
          <w:tcPr>
            <w:tcW w:type="dxa" w:w="5386"/>
          </w:tcPr>
          <w:p>
            <w:pPr>
              <w:spacing w:after="60" w:line="276" w:lineRule="auto"/>
              <w:jc w:val="left"/>
            </w:pPr>
            <w:r>
              <w:rPr>
                <w:rFonts w:ascii="Times New Roman" w:hAnsi="Times New Roman" w:eastAsia="Times New Roman"/>
                <w:color w:val="000000"/>
                <w:sz w:val="21"/>
              </w:rPr>
              <w:t>1645</w:t>
            </w:r>
          </w:p>
        </w:tc>
      </w:tr>
      <w:tr>
        <w:tc>
          <w:tcPr>
            <w:tcW w:type="dxa" w:w="3402"/>
          </w:tcPr>
          <w:p>
            <w:pPr>
              <w:spacing w:after="60" w:line="276" w:lineRule="auto"/>
              <w:jc w:val="center"/>
            </w:pPr>
            <w:r>
              <w:rPr>
                <w:rFonts w:ascii="Times New Roman" w:hAnsi="Times New Roman" w:eastAsia="Times New Roman"/>
                <w:color w:val="000000"/>
                <w:sz w:val="21"/>
              </w:rPr>
              <w:t>five</w:t>
            </w:r>
          </w:p>
        </w:tc>
        <w:tc>
          <w:tcPr>
            <w:tcW w:type="dxa" w:w="5386"/>
          </w:tcPr>
          <w:p>
            <w:pPr>
              <w:spacing w:after="60" w:line="276" w:lineRule="auto"/>
              <w:jc w:val="left"/>
            </w:pPr>
            <w:r>
              <w:rPr>
                <w:rFonts w:ascii="Times New Roman" w:hAnsi="Times New Roman" w:eastAsia="Times New Roman"/>
                <w:color w:val="000000"/>
                <w:sz w:val="21"/>
              </w:rPr>
              <w:t>1624</w:t>
            </w:r>
          </w:p>
        </w:tc>
      </w:tr>
      <w:tr>
        <w:tc>
          <w:tcPr>
            <w:tcW w:type="dxa" w:w="3402"/>
          </w:tcPr>
          <w:p>
            <w:pPr>
              <w:spacing w:after="60" w:line="276" w:lineRule="auto"/>
              <w:jc w:val="center"/>
            </w:pPr>
            <w:r>
              <w:rPr>
                <w:rFonts w:ascii="Times New Roman" w:hAnsi="Times New Roman" w:eastAsia="Times New Roman"/>
                <w:color w:val="000000"/>
                <w:sz w:val="21"/>
              </w:rPr>
              <w:t>tree</w:t>
            </w:r>
          </w:p>
        </w:tc>
        <w:tc>
          <w:tcPr>
            <w:tcW w:type="dxa" w:w="5386"/>
          </w:tcPr>
          <w:p>
            <w:pPr>
              <w:spacing w:after="60" w:line="276" w:lineRule="auto"/>
              <w:jc w:val="left"/>
            </w:pPr>
            <w:r>
              <w:rPr>
                <w:rFonts w:ascii="Times New Roman" w:hAnsi="Times New Roman" w:eastAsia="Times New Roman"/>
                <w:color w:val="000000"/>
                <w:sz w:val="21"/>
              </w:rPr>
              <w:t>1249</w:t>
            </w:r>
          </w:p>
        </w:tc>
      </w:tr>
      <w:tr>
        <w:tc>
          <w:tcPr>
            <w:tcW w:type="dxa" w:w="3402"/>
          </w:tcPr>
          <w:p>
            <w:pPr>
              <w:spacing w:after="60" w:line="276" w:lineRule="auto"/>
              <w:jc w:val="center"/>
            </w:pPr>
            <w:r>
              <w:rPr>
                <w:rFonts w:ascii="Times New Roman" w:hAnsi="Times New Roman" w:eastAsia="Times New Roman"/>
                <w:color w:val="000000"/>
                <w:sz w:val="21"/>
              </w:rPr>
              <w:t>visual</w:t>
            </w:r>
          </w:p>
        </w:tc>
        <w:tc>
          <w:tcPr>
            <w:tcW w:type="dxa" w:w="5386"/>
          </w:tcPr>
          <w:p>
            <w:pPr>
              <w:spacing w:after="60" w:line="276" w:lineRule="auto"/>
              <w:jc w:val="left"/>
            </w:pPr>
            <w:r>
              <w:rPr>
                <w:rFonts w:ascii="Times New Roman" w:hAnsi="Times New Roman" w:eastAsia="Times New Roman"/>
                <w:color w:val="000000"/>
                <w:sz w:val="21"/>
              </w:rPr>
              <w:t>515</w:t>
            </w:r>
          </w:p>
        </w:tc>
      </w:tr>
      <w:tr>
        <w:tc>
          <w:tcPr>
            <w:tcW w:type="dxa" w:w="3402"/>
          </w:tcPr>
          <w:p>
            <w:pPr>
              <w:spacing w:after="60" w:line="276" w:lineRule="auto"/>
              <w:jc w:val="center"/>
            </w:pPr>
            <w:r>
              <w:rPr>
                <w:rFonts w:ascii="Times New Roman" w:hAnsi="Times New Roman" w:eastAsia="Times New Roman"/>
                <w:color w:val="000000"/>
                <w:sz w:val="21"/>
              </w:rPr>
              <w:t>learn</w:t>
            </w:r>
          </w:p>
        </w:tc>
        <w:tc>
          <w:tcPr>
            <w:tcW w:type="dxa" w:w="5386"/>
          </w:tcPr>
          <w:p>
            <w:pPr>
              <w:spacing w:after="60" w:line="276" w:lineRule="auto"/>
              <w:jc w:val="left"/>
            </w:pPr>
            <w:r>
              <w:rPr>
                <w:rFonts w:ascii="Times New Roman" w:hAnsi="Times New Roman" w:eastAsia="Times New Roman"/>
                <w:color w:val="000000"/>
                <w:sz w:val="21"/>
              </w:rPr>
              <w:t>506</w:t>
            </w:r>
          </w:p>
        </w:tc>
      </w:tr>
      <w:tr>
        <w:tc>
          <w:tcPr>
            <w:tcW w:type="dxa" w:w="3402"/>
          </w:tcPr>
          <w:p>
            <w:pPr>
              <w:spacing w:after="60" w:line="276" w:lineRule="auto"/>
              <w:jc w:val="center"/>
            </w:pPr>
            <w:r>
              <w:rPr>
                <w:rFonts w:ascii="Times New Roman" w:hAnsi="Times New Roman" w:eastAsia="Times New Roman"/>
                <w:color w:val="000000"/>
                <w:sz w:val="21"/>
              </w:rPr>
              <w:t>follow</w:t>
            </w:r>
          </w:p>
        </w:tc>
        <w:tc>
          <w:tcPr>
            <w:tcW w:type="dxa" w:w="5386"/>
          </w:tcPr>
          <w:p>
            <w:pPr>
              <w:spacing w:after="60" w:line="276" w:lineRule="auto"/>
              <w:jc w:val="left"/>
            </w:pPr>
            <w:r>
              <w:rPr>
                <w:rFonts w:ascii="Times New Roman" w:hAnsi="Times New Roman" w:eastAsia="Times New Roman"/>
                <w:color w:val="000000"/>
                <w:sz w:val="21"/>
              </w:rPr>
              <w:t>471</w:t>
            </w:r>
          </w:p>
        </w:tc>
      </w:tr>
      <w:tr>
        <w:tc>
          <w:tcPr>
            <w:tcW w:type="dxa" w:w="3402"/>
          </w:tcPr>
          <w:p>
            <w:pPr>
              <w:spacing w:after="60" w:line="276" w:lineRule="auto"/>
              <w:jc w:val="center"/>
            </w:pPr>
            <w:r>
              <w:rPr>
                <w:rFonts w:ascii="Times New Roman" w:hAnsi="Times New Roman" w:eastAsia="Times New Roman"/>
                <w:color w:val="000000"/>
                <w:sz w:val="21"/>
              </w:rPr>
              <w:t>forward</w:t>
            </w:r>
          </w:p>
        </w:tc>
        <w:tc>
          <w:tcPr>
            <w:tcW w:type="dxa" w:w="5386"/>
          </w:tcPr>
          <w:p>
            <w:pPr>
              <w:spacing w:after="60" w:line="276" w:lineRule="auto"/>
              <w:jc w:val="left"/>
            </w:pPr>
            <w:r>
              <w:rPr>
                <w:rFonts w:ascii="Times New Roman" w:hAnsi="Times New Roman" w:eastAsia="Times New Roman"/>
                <w:color w:val="000000"/>
                <w:sz w:val="21"/>
              </w:rPr>
              <w:t>468</w:t>
            </w:r>
          </w:p>
        </w:tc>
      </w:tr>
      <w:tr>
        <w:tc>
          <w:tcPr>
            <w:tcW w:type="dxa" w:w="3402"/>
          </w:tcPr>
          <w:p>
            <w:pPr>
              <w:spacing w:after="60" w:line="276" w:lineRule="auto"/>
              <w:jc w:val="center"/>
            </w:pPr>
            <w:r>
              <w:rPr>
                <w:rFonts w:ascii="Times New Roman" w:hAnsi="Times New Roman" w:eastAsia="Times New Roman"/>
                <w:color w:val="000000"/>
                <w:sz w:val="21"/>
              </w:rPr>
              <w:t>backward</w:t>
            </w:r>
          </w:p>
        </w:tc>
        <w:tc>
          <w:tcPr>
            <w:tcW w:type="dxa" w:w="5386"/>
          </w:tcPr>
          <w:p>
            <w:pPr>
              <w:spacing w:after="60" w:line="276" w:lineRule="auto"/>
              <w:jc w:val="left"/>
            </w:pPr>
            <w:r>
              <w:rPr>
                <w:rFonts w:ascii="Times New Roman" w:hAnsi="Times New Roman" w:eastAsia="Times New Roman"/>
                <w:color w:val="000000"/>
                <w:sz w:val="21"/>
              </w:rPr>
              <w:t>464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Kết quả audit thực tế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30 từ khóa (đạt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5 từ khóa (dưới 1.000 speaker).</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bộ dữ liệu, nhóm tiến hành xây dựng quy trình chuẩn bị dữ liệu phù hợp với từng loại tín hiệu tiếng nói.</w:t>
      </w:r>
    </w:p>
    <w:p>
      <w:pPr>
        <w:spacing w:line="360" w:lineRule="auto" w:after="120"/>
        <w:ind w:firstLine="0"/>
        <w:jc w:val="both"/>
      </w:pPr>
      <w:r>
        <w:rPr>
          <w:rFonts w:ascii="Times New Roman" w:hAnsi="Times New Roman" w:eastAsia="Times New Roman"/>
          <w:b w:val="0"/>
          <w:i w:val="0"/>
          <w:color w:val="000000"/>
          <w:sz w:val="26"/>
        </w:rPr>
        <w:t>Ba dataset được xử lý với ba mục tiêu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tái hiện đúng pipeline chuẩn bị dữ liệu của repository Few-Shot-KWS để sử dụng làm dataset chính cho huấn luyện và đánh giá.</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chuẩn hóa về dạng gần FS-GSC nhất có thể để có thể sử dụng cùng kiến trúc TD-ResNet + Prototypical Network trong các thí nghiệm huấn luyện thay thế và kiểm tra khả năng tổng quát.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w:t>
      </w:r>
      <w:r>
        <w:rPr>
          <w:rFonts w:ascii="Times New Roman" w:hAnsi="Times New Roman" w:eastAsia="Times New Roman"/>
          <w:color w:val="000000"/>
          <w:sz w:val="26"/>
        </w:rPr>
        <w:t>chuẩn hóa về cùng chuẩn kỹ thuật với FS-GSC nhưng bảo toàn nội dung multi-word bằng cách chia utterance thành nhiều đoạn 1 giây thay vì cắt bỏ phần dư.</w:t>
      </w:r>
    </w:p>
    <w:p>
      <w:pPr>
        <w:spacing w:line="360" w:lineRule="auto" w:after="120"/>
        <w:ind w:firstLine="0"/>
        <w:jc w:val="both"/>
      </w:pPr>
      <w:r>
        <w:rPr>
          <w:rFonts w:ascii="Times New Roman" w:hAnsi="Times New Roman" w:eastAsia="Times New Roman"/>
          <w:b w:val="0"/>
          <w:i w:val="0"/>
          <w:color w:val="000000"/>
          <w:sz w:val="26"/>
        </w:rPr>
        <w:t>Quy trình tổng quát có thể mô tả:</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Chuẩn hóa sample rate</w:t>
              <w:br/>
              <w:t xml:space="preserve">    ↓</w:t>
              <w:br/>
              <w:t>Chuẩn hóa số channel</w:t>
              <w:br/>
              <w:t xml:space="preserve">    ↓</w:t>
              <w:br/>
              <w:t>Chuẩn hóa biên độ</w:t>
              <w:br/>
              <w:t xml:space="preserve">    ↓</w:t>
              <w:br/>
              <w:t>Xử lý độ dài phù hợp dataset</w:t>
              <w:br/>
              <w:t xml:space="preserve">    ↓</w:t>
              <w:br/>
              <w:t>Audio chuẩn hóa</w:t>
              <w:br/>
              <w:t xml:space="preserve">    ↓</w:t>
              <w:br/>
              <w:t>Feature Extraction</w:t>
              <w:br/>
              <w:t xml:space="preserve">    ↓</w:t>
              <w:br/>
              <w:t>Mô hình</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quan trọng là nhóm không áp dụng một pipeline hoàn toàn giống nhau cho cả ba dataset. Các thuộc tính kỹ thuật được đưa về chuẩn chung, nhưng chiến lược xử lý độ dài được điều chỉnh theo bản chất của từng loại dữ liệu.</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Few-Shot-KWS</w:t>
      </w:r>
    </w:p>
    <w:p>
      <w:pPr>
        <w:spacing w:line="360" w:lineRule="auto" w:after="120"/>
        <w:ind w:firstLine="0"/>
        <w:jc w:val="both"/>
      </w:pPr>
      <w:r>
        <w:rPr>
          <w:rFonts w:ascii="Times New Roman" w:hAnsi="Times New Roman" w:eastAsia="Times New Roman"/>
          <w:b w:val="0"/>
          <w:i w:val="0"/>
          <w:color w:val="000000"/>
          <w:sz w:val="26"/>
        </w:rPr>
        <w:t>Google Speech Commands v0.02 được sử dụng làm nguồn dữ liệu chính.</w:t>
      </w:r>
    </w:p>
    <w:p>
      <w:pPr>
        <w:spacing w:line="360" w:lineRule="auto" w:after="120"/>
        <w:ind w:firstLine="0"/>
        <w:jc w:val="both"/>
      </w:pPr>
      <w:r>
        <w:rPr>
          <w:rFonts w:ascii="Times New Roman" w:hAnsi="Times New Roman" w:eastAsia="Times New Roman"/>
          <w:b w:val="0"/>
          <w:i w:val="0"/>
          <w:color w:val="000000"/>
          <w:sz w:val="26"/>
        </w:rPr>
        <w:t>Thay vì tự thiết kế lại quá trình chuẩn bị dataset, nhóm tái hiện pipeline từ repository Few-Shot-KWS.</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Hàm run() trong repository thực hiện tuần tự sáu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 Filtering</w:t>
              <w:br/>
              <w:t>2. Grouping</w:t>
              <w:br/>
              <w:t>3. Analyzing</w:t>
              <w:br/>
              <w:t>4. Balancing</w:t>
              <w:br/>
              <w:t>5. Splitting</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 xml:space="preserve">        Filtering</w:t>
              <w:br/>
              <w:t xml:space="preserve">            ↓</w:t>
              <w:br/>
              <w:t xml:space="preserve">   Grouping by speaker</w:t>
              <w:br/>
              <w:t xml:space="preserve">            ↓</w:t>
              <w:br/>
              <w:t xml:space="preserve">        Analyzing</w:t>
              <w:br/>
              <w:t xml:space="preserve">            ↓</w:t>
              <w:br/>
              <w:t xml:space="preserve">   Core / Unknown split</w:t>
              <w:br/>
              <w:t xml:space="preserve">            ↓</w:t>
              <w:br/>
              <w:t xml:space="preserve">        Balancing</w:t>
              <w:br/>
              <w:t xml:space="preserve">            ↓</w:t>
              <w:br/>
              <w:t xml:space="preserve"> Train / Validation / Test</w:t>
              <w:br/>
              <w:t xml:space="preserve">            ↓</w:t>
              <w:br/>
              <w:t xml:space="preserve">          FS-GSC</w:t>
            </w:r>
          </w:p>
        </w:tc>
      </w:tr>
    </w:tbl>
    <w:p>
      <w:pPr>
        <w:spacing w:after="80"/>
      </w:pPr>
    </w:p>
    <w:p>
      <w:pPr>
        <w:pStyle w:val="Heading3"/>
        <w:keepNext/>
        <w:spacing w:before="200" w:after="80"/>
      </w:pPr>
      <w:r>
        <w:rPr>
          <w:rFonts w:ascii="Times New Roman" w:hAnsi="Times New Roman" w:eastAsia="Times New Roman"/>
          <w:b/>
          <w:color w:val="000000"/>
          <w:sz w:val="26"/>
        </w:rPr>
        <w:t>2.3.2. Bước Filtering của FS-GSC</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số sample yêu cầu cho mỗi utterance là:</w:t>
      </w:r>
    </w:p>
    <w:p>
      <w:pPr>
        <w:spacing w:before="80" w:after="120"/>
        <w:jc w:val="center"/>
      </w:pPr>
      <w:r>
        <w:rPr>
          <w:rFonts w:ascii="Cambria Math" w:hAnsi="Cambria Math" w:eastAsia="Cambria Math"/>
          <w:color w:val="000000"/>
          <w:sz w:val="24"/>
        </w:rPr>
        <w:t>16000 \times \frac{1000}{1000} = 16000\text{ sample}</w:t>
      </w:r>
    </w:p>
    <w:p>
      <w:pPr>
        <w:spacing w:line="360" w:lineRule="auto" w:after="120"/>
        <w:ind w:firstLine="0"/>
        <w:jc w:val="both"/>
      </w:pPr>
      <w:r>
        <w:rPr>
          <w:rFonts w:ascii="Times New Roman" w:hAnsi="Times New Roman" w:eastAsia="Times New Roman"/>
          <w:b w:val="0"/>
          <w:i w:val="0"/>
          <w:color w:val="000000"/>
          <w:sz w:val="26"/>
        </w:rPr>
        <w:t>Code của repository đọc tối đa 16000 sample và kiểm tra chiều dài tín hiệu. Nếu tín hiệu không đủ 16000 sample, file bị loại khỏi dataset.</w:t>
      </w:r>
    </w:p>
    <w:p>
      <w:pPr>
        <w:spacing w:line="360" w:lineRule="auto" w:after="120"/>
        <w:ind w:firstLine="0"/>
        <w:jc w:val="both"/>
      </w:pPr>
      <w:r>
        <w:rPr>
          <w:rFonts w:ascii="Times New Roman" w:hAnsi="Times New Roman" w:eastAsia="Times New Roman"/>
          <w:b w:val="0"/>
          <w:i w:val="0"/>
          <w:color w:val="000000"/>
          <w:sz w:val="26"/>
        </w:rPr>
        <w:t>Kết quả audit dữ liệu raw trước preprocessing: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Trong đó có 105.829 keyword audio và 6 background noise files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audio ngắn hơn 1 giây: 10.435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audio ngắn hơn 1 giây: khoảng 9,86%</w:t>
      </w:r>
    </w:p>
    <w:p>
      <w:pPr>
        <w:spacing w:line="360" w:lineRule="auto" w:after="120"/>
        <w:ind w:firstLine="0"/>
        <w:jc w:val="both"/>
      </w:pPr>
      <w:r>
        <w:rPr>
          <w:rFonts w:ascii="Times New Roman" w:hAnsi="Times New Roman" w:eastAsia="Times New Roman"/>
          <w:b w:val="0"/>
          <w:i w:val="0"/>
          <w:color w:val="000000"/>
          <w:sz w:val="26"/>
        </w:rPr>
        <w:t>Như vậy bước filtering có tác động đáng kể đến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105.829 keyword audio</w:t>
              <w:br/>
              <w:t xml:space="preserve">        ↓</w:t>
              <w:br/>
              <w:t>Loại audio &lt; 1 s</w:t>
              <w:br/>
              <w:t xml:space="preserve">        ↓</w:t>
              <w:br/>
              <w:t>Giữ các utterance đủ 16000 sample</w:t>
            </w:r>
          </w:p>
        </w:tc>
      </w:tr>
    </w:tbl>
    <w:p>
      <w:pPr>
        <w:spacing w:after="80"/>
      </w:pPr>
    </w:p>
    <w:p>
      <w:pPr>
        <w:pStyle w:val="Heading3"/>
        <w:keepNext/>
        <w:spacing w:before="200" w:after="80"/>
      </w:pPr>
      <w:r>
        <w:rPr>
          <w:rFonts w:ascii="Times New Roman" w:hAnsi="Times New Roman" w:eastAsia="Times New Roman"/>
          <w:b/>
          <w:color w:val="000000"/>
          <w:sz w:val="26"/>
        </w:rPr>
        <w:t>2.3.3. Grouping theo speaker</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Phần 00b01445 được xem là speaker ID. Repository tìm chuỗi _nohash_ và sử dụng phần đứng trước nó để xác định speaker. Sau đó các file được tổ chức lại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speaker_id/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bird/</w:t>
              <w:br/>
              <w:t xml:space="preserve">    00b01445/</w:t>
              <w:br/>
              <w:t xml:space="preserve">        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tổ chức theo speaker giúp pipeline kiểm soát sự phân bố dữ liệu theo người nói thay vì chỉ theo số lượng file.</w:t>
      </w:r>
    </w:p>
    <w:p>
      <w:pPr>
        <w:pStyle w:val="Heading3"/>
        <w:keepNext/>
        <w:spacing w:before="200" w:after="80"/>
      </w:pPr>
      <w:r>
        <w:rPr>
          <w:rFonts w:ascii="Times New Roman" w:hAnsi="Times New Roman" w:eastAsia="Times New Roman"/>
          <w:b/>
          <w:color w:val="000000"/>
          <w:sz w:val="26"/>
        </w:rPr>
        <w:t>2.3.4. Phân chia Core và Unknown</w:t>
      </w:r>
    </w:p>
    <w:p>
      <w:pPr>
        <w:spacing w:line="360" w:lineRule="auto" w:after="120"/>
        <w:ind w:firstLine="0"/>
        <w:jc w:val="both"/>
      </w:pPr>
      <w:r>
        <w:rPr>
          <w:rFonts w:ascii="Times New Roman" w:hAnsi="Times New Roman" w:eastAsia="Times New Roman"/>
          <w:b w:val="0"/>
          <w:i w:val="0"/>
          <w:color w:val="000000"/>
          <w:sz w:val="26"/>
        </w:rPr>
        <w:t>Repository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số speaker thỏa mãn điều kiện:</w:t>
      </w:r>
    </w:p>
    <w:p>
      <w:pPr>
        <w:spacing w:before="80" w:after="120"/>
        <w:jc w:val="center"/>
      </w:pPr>
      <w:r>
        <w:rPr>
          <w:rFonts w:ascii="Cambria Math" w:hAnsi="Cambria Math" w:eastAsia="Cambria Math"/>
          <w:color w:val="000000"/>
          <w:sz w:val="24"/>
        </w:rPr>
        <w:t>N_{speaker} \geq 1000</w:t>
      </w:r>
    </w:p>
    <w:p>
      <w:pPr>
        <w:spacing w:line="360" w:lineRule="auto" w:after="120"/>
        <w:ind w:firstLine="0"/>
        <w:jc w:val="both"/>
      </w:pPr>
      <w:r>
        <w:rPr>
          <w:rFonts w:ascii="Times New Roman" w:hAnsi="Times New Roman" w:eastAsia="Times New Roman"/>
          <w:b w:val="0"/>
          <w:i w:val="0"/>
          <w:color w:val="000000"/>
          <w:sz w:val="26"/>
        </w:rPr>
        <w:t>được đưa vào nhóm Core. Ngược lại:</w:t>
      </w:r>
    </w:p>
    <w:p>
      <w:pPr>
        <w:spacing w:before="80" w:after="120"/>
        <w:jc w:val="center"/>
      </w:pPr>
      <w:r>
        <w:rPr>
          <w:rFonts w:ascii="Cambria Math" w:hAnsi="Cambria Math" w:eastAsia="Cambria Math"/>
          <w:color w:val="000000"/>
          <w:sz w:val="24"/>
        </w:rPr>
        <w:t>N_{speaker} &lt; 1000</w:t>
      </w:r>
    </w:p>
    <w:p>
      <w:pPr>
        <w:spacing w:line="360" w:lineRule="auto" w:after="120"/>
        <w:ind w:firstLine="0"/>
        <w:jc w:val="both"/>
      </w:pPr>
      <w:r>
        <w:rPr>
          <w:rFonts w:ascii="Times New Roman" w:hAnsi="Times New Roman" w:eastAsia="Times New Roman"/>
          <w:b w:val="0"/>
          <w:i w:val="0"/>
          <w:color w:val="000000"/>
          <w:sz w:val="26"/>
        </w:rPr>
        <w:t>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classes (có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classes (dưới 1.000 speaker).</w:t>
      </w:r>
    </w:p>
    <w:p>
      <w:pPr>
        <w:spacing w:line="360" w:lineRule="auto" w:after="120"/>
        <w:ind w:firstLine="0"/>
        <w:jc w:val="both"/>
      </w:pPr>
      <w:r>
        <w:rPr>
          <w:rFonts w:ascii="Times New Roman" w:hAnsi="Times New Roman" w:eastAsia="Times New Roman"/>
          <w:b w:val="0"/>
          <w:i w:val="0"/>
          <w:color w:val="000000"/>
          <w:sz w:val="26"/>
        </w:rPr>
        <w:t>Các Unknown classes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visual</w:t>
              <w:br/>
              <w:t>learn</w:t>
              <w:br/>
              <w:t>follow</w:t>
              <w:br/>
              <w:t>forward</w:t>
              <w:br/>
              <w:t>backward</w:t>
            </w:r>
          </w:p>
        </w:tc>
      </w:tr>
    </w:tbl>
    <w:p>
      <w:pPr>
        <w:spacing w:after="80"/>
      </w:pPr>
    </w:p>
    <w:p>
      <w:pPr>
        <w:pStyle w:val="Heading3"/>
        <w:keepNext/>
        <w:spacing w:before="200" w:after="80"/>
      </w:pPr>
      <w:r>
        <w:rPr>
          <w:rFonts w:ascii="Times New Roman" w:hAnsi="Times New Roman" w:eastAsia="Times New Roman"/>
          <w:b/>
          <w:color w:val="000000"/>
          <w:sz w:val="26"/>
        </w:rPr>
        <w:t>2.3.5. Balancing FS-GSC</w:t>
      </w:r>
    </w:p>
    <w:p>
      <w:pPr>
        <w:spacing w:line="360" w:lineRule="auto" w:after="120"/>
        <w:ind w:firstLine="0"/>
        <w:jc w:val="both"/>
      </w:pPr>
      <w:r>
        <w:rPr>
          <w:rFonts w:ascii="Times New Roman" w:hAnsi="Times New Roman" w:eastAsia="Times New Roman"/>
          <w:b w:val="0"/>
          <w:i w:val="0"/>
          <w:color w:val="000000"/>
          <w:sz w:val="26"/>
        </w:rPr>
        <w:t>Sau khi chia Core và Unknown, repository thực hiện cân bằng dữ liệu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Lấy danh sách speaker.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Shuffle danh sách speaker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Giới hạn số speaker tối đa theo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Mỗi speaker chỉ giữ lại ngẫu nhiên một utterance.</w:t>
      </w:r>
    </w:p>
    <w:p>
      <w:pPr>
        <w:spacing w:line="360" w:lineRule="auto" w:after="120"/>
        <w:ind w:firstLine="0"/>
        <w:jc w:val="both"/>
      </w:pPr>
      <w:r>
        <w:rPr>
          <w:rFonts w:ascii="Times New Roman" w:hAnsi="Times New Roman" w:eastAsia="Times New Roman"/>
          <w:b w:val="0"/>
          <w:i w:val="0"/>
          <w:color w:val="000000"/>
          <w:sz w:val="26"/>
        </w:rPr>
        <w:t>Trong source code: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random_wave_file = wav_files[random.randrange(len(wav_files))]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balancing, kết quả thực tế thu được:</w:t>
      </w:r>
    </w:p>
    <w:p>
      <w:pPr>
        <w:spacing w:line="360" w:lineRule="auto" w:after="120"/>
        <w:ind w:firstLine="0"/>
        <w:jc w:val="both"/>
      </w:pPr>
      <w:r>
        <w:rPr>
          <w:rFonts w:ascii="Times New Roman" w:hAnsi="Times New Roman" w:eastAsia="Times New Roman"/>
          <w:b/>
          <w:i w:val="0"/>
          <w:color w:val="000000"/>
          <w:sz w:val="26"/>
        </w:rPr>
        <w:t>Core: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Core classes: 30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mỗi Core class: 1.062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Core samples: 30 × 1062 = 31.860 mẫu</w:t>
      </w:r>
    </w:p>
    <w:p>
      <w:pPr>
        <w:spacing w:line="360" w:lineRule="auto" w:after="120"/>
        <w:ind w:firstLine="0"/>
        <w:jc w:val="both"/>
      </w:pPr>
      <w:r>
        <w:rPr>
          <w:rFonts w:ascii="Times New Roman" w:hAnsi="Times New Roman" w:eastAsia="Times New Roman"/>
          <w:b w:val="0"/>
          <w:i w:val="0"/>
          <w:color w:val="000000"/>
          <w:sz w:val="26"/>
        </w:rPr>
        <w:t>Toàn bộ 30 class đều có đúng 1.062 mẫu:</w:t>
      </w:r>
    </w:p>
    <w:p>
      <w:pPr>
        <w:spacing w:before="80" w:after="120"/>
        <w:jc w:val="center"/>
      </w:pPr>
      <w:r>
        <w:rPr>
          <w:rFonts w:ascii="Cambria Math" w:hAnsi="Cambria Math" w:eastAsia="Cambria Math"/>
          <w:color w:val="000000"/>
          <w:sz w:val="24"/>
        </w:rPr>
        <w:t>\mu = 1062, \qquad \sigma = 0</w:t>
      </w:r>
    </w:p>
    <w:p>
      <w:pPr>
        <w:spacing w:line="360" w:lineRule="auto" w:after="120"/>
        <w:ind w:firstLine="0"/>
        <w:jc w:val="both"/>
      </w:pPr>
      <w:r>
        <w:rPr>
          <w:rFonts w:ascii="Times New Roman" w:hAnsi="Times New Roman" w:eastAsia="Times New Roman"/>
          <w:b w:val="0"/>
          <w:i w:val="0"/>
          <w:color w:val="000000"/>
          <w:sz w:val="26"/>
        </w:rPr>
        <w:t>Điều này cho thấy bước balancing đã tạo ra phân bố hoàn toàn cân bằng giữa các Core classes.</w:t>
      </w:r>
    </w:p>
    <w:p>
      <w:pPr>
        <w:spacing w:line="360" w:lineRule="auto" w:after="120"/>
        <w:ind w:firstLine="0"/>
        <w:jc w:val="both"/>
      </w:pPr>
      <w:r>
        <w:rPr>
          <w:rFonts w:ascii="Times New Roman" w:hAnsi="Times New Roman" w:eastAsia="Times New Roman"/>
          <w:b/>
          <w:i w:val="0"/>
          <w:color w:val="000000"/>
          <w:sz w:val="26"/>
        </w:rPr>
        <w:t>Unknown:</w:t>
      </w:r>
    </w:p>
    <w:p>
      <w:pPr>
        <w:spacing w:line="360" w:lineRule="auto" w:after="120"/>
        <w:ind w:firstLine="0"/>
        <w:jc w:val="both"/>
      </w:pPr>
      <w:r>
        <w:rPr>
          <w:rFonts w:ascii="Times New Roman" w:hAnsi="Times New Roman" w:eastAsia="Times New Roman"/>
          <w:b w:val="0"/>
          <w:i w:val="0"/>
          <w:color w:val="000000"/>
          <w:sz w:val="26"/>
        </w:rPr>
        <w:t>Có 5 Unknown classes: backward, follow, forward, learn, visual. Mỗi class có đúng 386 mẫu. Tổng cộng:</w:t>
      </w:r>
    </w:p>
    <w:p>
      <w:pPr>
        <w:spacing w:before="80" w:after="120"/>
        <w:jc w:val="center"/>
      </w:pPr>
      <w:r>
        <w:rPr>
          <w:rFonts w:ascii="Cambria Math" w:hAnsi="Cambria Math" w:eastAsia="Cambria Math"/>
          <w:color w:val="000000"/>
          <w:sz w:val="24"/>
        </w:rPr>
        <w:t>5 \times 386 = 1930\text{ Unknown samples}</w:t>
      </w:r>
    </w:p>
    <w:p>
      <w:pPr>
        <w:pStyle w:val="Heading3"/>
        <w:keepNext/>
        <w:spacing w:before="200" w:after="80"/>
      </w:pPr>
      <w:r>
        <w:rPr>
          <w:rFonts w:ascii="Times New Roman" w:hAnsi="Times New Roman" w:eastAsia="Times New Roman"/>
          <w:b/>
          <w:color w:val="000000"/>
          <w:sz w:val="26"/>
        </w:rPr>
        <w:t>2.3.6. Chia Train, Validation và Test</w:t>
      </w:r>
    </w:p>
    <w:p>
      <w:pPr>
        <w:spacing w:line="360" w:lineRule="auto" w:after="120"/>
        <w:ind w:firstLine="0"/>
        <w:jc w:val="both"/>
      </w:pPr>
      <w:r>
        <w:rPr>
          <w:rFonts w:ascii="Times New Roman" w:hAnsi="Times New Roman" w:eastAsia="Times New Roman"/>
          <w:b w:val="0"/>
          <w:i w:val="0"/>
          <w:color w:val="000000"/>
          <w:sz w:val="26"/>
        </w:rPr>
        <w:t>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Tuy nhiên, source của hàm tạo split thực tế tính train set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bước Core/Unknown, dữ liệu chỉ còn 30 Core classes. Do đó kết quả thực nghiệm cuối cùng là: 20 train classes, 5 validation classes, và 5 test classes.</w:t>
      </w:r>
    </w:p>
    <w:p>
      <w:pPr>
        <w:spacing w:line="360" w:lineRule="auto" w:after="120"/>
        <w:ind w:firstLine="0"/>
        <w:jc w:val="both"/>
      </w:pPr>
      <w:r>
        <w:rPr>
          <w:rFonts w:ascii="Times New Roman" w:hAnsi="Times New Roman" w:eastAsia="Times New Roman"/>
          <w:b w:val="0"/>
          <w:i w:val="0"/>
          <w:color w:val="000000"/>
          <w:sz w:val="26"/>
        </w:rPr>
        <w:t>Danh sách 20 Train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six, dog, down, house, yes, bed, eight, bird, sheila, off,</w:t>
              <w:br/>
              <w:t>four, up, seven, three, happy, zero, right, tree, go, five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Validation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nine, stop, on, left, wow</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Test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one, marvin, cat, two, no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Unknown data được chia: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1.155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390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385 samples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1155 + 390 + 385 = 1930\text{ mẫu}</w:t>
      </w:r>
    </w:p>
    <w:p>
      <w:pPr>
        <w:pStyle w:val="Heading3"/>
        <w:keepNext/>
        <w:spacing w:before="200" w:after="80"/>
      </w:pPr>
      <w:r>
        <w:rPr>
          <w:rFonts w:ascii="Times New Roman" w:hAnsi="Times New Roman" w:eastAsia="Times New Roman"/>
          <w:b/>
          <w:color w:val="000000"/>
          <w:sz w:val="26"/>
        </w:rPr>
        <w:t>2.3.7. Kết quả cuối cùng của FS-GSC</w:t>
      </w:r>
    </w:p>
    <w:p>
      <w:pPr>
        <w:spacing w:line="360" w:lineRule="auto" w:after="120"/>
        <w:ind w:firstLine="0"/>
        <w:jc w:val="both"/>
      </w:pPr>
      <w:r>
        <w:rPr>
          <w:rFonts w:ascii="Times New Roman" w:hAnsi="Times New Roman" w:eastAsia="Times New Roman"/>
          <w:b w:val="0"/>
          <w:i w:val="0"/>
          <w:color w:val="000000"/>
          <w:sz w:val="26"/>
        </w:rPr>
        <w:t>Sau toàn bộ pipeline của paper, dataset chính FS-GSC có các thông số thống kê thực nghiệm:</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Thành phần</w:t>
            </w:r>
          </w:p>
        </w:tc>
        <w:tc>
          <w:tcPr>
            <w:tcW w:type="dxa" w:w="4252"/>
            <w:shd w:fill="E2E8F0"/>
          </w:tcPr>
          <w:p>
            <w:pPr>
              <w:spacing w:after="60" w:line="276" w:lineRule="auto"/>
              <w:jc w:val="center"/>
            </w:pPr>
            <w:r>
              <w:rPr>
                <w:rFonts w:ascii="Times New Roman" w:hAnsi="Times New Roman" w:eastAsia="Times New Roman"/>
                <w:b/>
                <w:color w:val="000000"/>
                <w:sz w:val="22"/>
              </w:rPr>
              <w:t>Kết quả thực nghiệm</w:t>
            </w:r>
          </w:p>
        </w:tc>
      </w:tr>
      <w:tr>
        <w:tc>
          <w:tcPr>
            <w:tcW w:type="dxa" w:w="4535"/>
          </w:tcPr>
          <w:p>
            <w:pPr>
              <w:spacing w:after="60" w:line="276" w:lineRule="auto"/>
              <w:jc w:val="center"/>
            </w:pPr>
            <w:r>
              <w:rPr>
                <w:rFonts w:ascii="Times New Roman" w:hAnsi="Times New Roman" w:eastAsia="Times New Roman"/>
                <w:color w:val="000000"/>
                <w:sz w:val="21"/>
              </w:rPr>
              <w:t>Core classes</w:t>
            </w:r>
          </w:p>
        </w:tc>
        <w:tc>
          <w:tcPr>
            <w:tcW w:type="dxa" w:w="4252"/>
          </w:tcPr>
          <w:p>
            <w:pPr>
              <w:spacing w:after="60" w:line="276" w:lineRule="auto"/>
              <w:jc w:val="left"/>
            </w:pPr>
            <w:r>
              <w:rPr>
                <w:rFonts w:ascii="Times New Roman" w:hAnsi="Times New Roman" w:eastAsia="Times New Roman"/>
                <w:color w:val="000000"/>
                <w:sz w:val="21"/>
              </w:rPr>
              <w:t>30</w:t>
            </w:r>
          </w:p>
        </w:tc>
      </w:tr>
      <w:tr>
        <w:tc>
          <w:tcPr>
            <w:tcW w:type="dxa" w:w="4535"/>
          </w:tcPr>
          <w:p>
            <w:pPr>
              <w:spacing w:after="60" w:line="276" w:lineRule="auto"/>
              <w:jc w:val="center"/>
            </w:pPr>
            <w:r>
              <w:rPr>
                <w:rFonts w:ascii="Times New Roman" w:hAnsi="Times New Roman" w:eastAsia="Times New Roman"/>
                <w:color w:val="000000"/>
                <w:sz w:val="21"/>
              </w:rPr>
              <w:t>Core samples / class</w:t>
            </w:r>
          </w:p>
        </w:tc>
        <w:tc>
          <w:tcPr>
            <w:tcW w:type="dxa" w:w="4252"/>
          </w:tcPr>
          <w:p>
            <w:pPr>
              <w:spacing w:after="60" w:line="276" w:lineRule="auto"/>
              <w:jc w:val="left"/>
            </w:pPr>
            <w:r>
              <w:rPr>
                <w:rFonts w:ascii="Times New Roman" w:hAnsi="Times New Roman" w:eastAsia="Times New Roman"/>
                <w:color w:val="000000"/>
                <w:sz w:val="21"/>
              </w:rPr>
              <w:t>1.062</w:t>
            </w:r>
          </w:p>
        </w:tc>
      </w:tr>
      <w:tr>
        <w:tc>
          <w:tcPr>
            <w:tcW w:type="dxa" w:w="4535"/>
          </w:tcPr>
          <w:p>
            <w:pPr>
              <w:spacing w:after="60" w:line="276" w:lineRule="auto"/>
              <w:jc w:val="center"/>
            </w:pPr>
            <w:r>
              <w:rPr>
                <w:rFonts w:ascii="Times New Roman" w:hAnsi="Times New Roman" w:eastAsia="Times New Roman"/>
                <w:color w:val="000000"/>
                <w:sz w:val="21"/>
              </w:rPr>
              <w:t>Tổng Core samples</w:t>
            </w:r>
          </w:p>
        </w:tc>
        <w:tc>
          <w:tcPr>
            <w:tcW w:type="dxa" w:w="4252"/>
          </w:tcPr>
          <w:p>
            <w:pPr>
              <w:spacing w:after="60" w:line="276" w:lineRule="auto"/>
              <w:jc w:val="left"/>
            </w:pPr>
            <w:r>
              <w:rPr>
                <w:rFonts w:ascii="Times New Roman" w:hAnsi="Times New Roman" w:eastAsia="Times New Roman"/>
                <w:color w:val="000000"/>
                <w:sz w:val="21"/>
              </w:rPr>
              <w:t>31.860</w:t>
            </w:r>
          </w:p>
        </w:tc>
      </w:tr>
      <w:tr>
        <w:tc>
          <w:tcPr>
            <w:tcW w:type="dxa" w:w="4535"/>
          </w:tcPr>
          <w:p>
            <w:pPr>
              <w:spacing w:after="60" w:line="276" w:lineRule="auto"/>
              <w:jc w:val="center"/>
            </w:pPr>
            <w:r>
              <w:rPr>
                <w:rFonts w:ascii="Times New Roman" w:hAnsi="Times New Roman" w:eastAsia="Times New Roman"/>
                <w:color w:val="000000"/>
                <w:sz w:val="21"/>
              </w:rPr>
              <w:t>Unknown classes</w:t>
            </w:r>
          </w:p>
        </w:tc>
        <w:tc>
          <w:tcPr>
            <w:tcW w:type="dxa" w:w="4252"/>
          </w:tcPr>
          <w:p>
            <w:pPr>
              <w:spacing w:after="60" w:line="276" w:lineRule="auto"/>
              <w:jc w:val="left"/>
            </w:pPr>
            <w:r>
              <w:rPr>
                <w:rFonts w:ascii="Times New Roman" w:hAnsi="Times New Roman" w:eastAsia="Times New Roman"/>
                <w:color w:val="000000"/>
                <w:sz w:val="21"/>
              </w:rPr>
              <w:t>5</w:t>
            </w:r>
          </w:p>
        </w:tc>
      </w:tr>
      <w:tr>
        <w:tc>
          <w:tcPr>
            <w:tcW w:type="dxa" w:w="4535"/>
          </w:tcPr>
          <w:p>
            <w:pPr>
              <w:spacing w:after="60" w:line="276" w:lineRule="auto"/>
              <w:jc w:val="center"/>
            </w:pPr>
            <w:r>
              <w:rPr>
                <w:rFonts w:ascii="Times New Roman" w:hAnsi="Times New Roman" w:eastAsia="Times New Roman"/>
                <w:color w:val="000000"/>
                <w:sz w:val="21"/>
              </w:rPr>
              <w:t>Unknown samples / class</w:t>
            </w:r>
          </w:p>
        </w:tc>
        <w:tc>
          <w:tcPr>
            <w:tcW w:type="dxa" w:w="4252"/>
          </w:tcPr>
          <w:p>
            <w:pPr>
              <w:spacing w:after="60" w:line="276" w:lineRule="auto"/>
              <w:jc w:val="left"/>
            </w:pPr>
            <w:r>
              <w:rPr>
                <w:rFonts w:ascii="Times New Roman" w:hAnsi="Times New Roman" w:eastAsia="Times New Roman"/>
                <w:color w:val="000000"/>
                <w:sz w:val="21"/>
              </w:rPr>
              <w:t>386</w:t>
            </w:r>
          </w:p>
        </w:tc>
      </w:tr>
      <w:tr>
        <w:tc>
          <w:tcPr>
            <w:tcW w:type="dxa" w:w="4535"/>
          </w:tcPr>
          <w:p>
            <w:pPr>
              <w:spacing w:after="60" w:line="276" w:lineRule="auto"/>
              <w:jc w:val="center"/>
            </w:pPr>
            <w:r>
              <w:rPr>
                <w:rFonts w:ascii="Times New Roman" w:hAnsi="Times New Roman" w:eastAsia="Times New Roman"/>
                <w:color w:val="000000"/>
                <w:sz w:val="21"/>
              </w:rPr>
              <w:t>Tổng Unknown samples</w:t>
            </w:r>
          </w:p>
        </w:tc>
        <w:tc>
          <w:tcPr>
            <w:tcW w:type="dxa" w:w="4252"/>
          </w:tcPr>
          <w:p>
            <w:pPr>
              <w:spacing w:after="60" w:line="276" w:lineRule="auto"/>
              <w:jc w:val="left"/>
            </w:pPr>
            <w:r>
              <w:rPr>
                <w:rFonts w:ascii="Times New Roman" w:hAnsi="Times New Roman" w:eastAsia="Times New Roman"/>
                <w:color w:val="000000"/>
                <w:sz w:val="21"/>
              </w:rPr>
              <w:t>1.930</w:t>
            </w:r>
          </w:p>
        </w:tc>
      </w:tr>
      <w:tr>
        <w:tc>
          <w:tcPr>
            <w:tcW w:type="dxa" w:w="4535"/>
          </w:tcPr>
          <w:p>
            <w:pPr>
              <w:spacing w:after="60" w:line="276" w:lineRule="auto"/>
              <w:jc w:val="center"/>
            </w:pPr>
            <w:r>
              <w:rPr>
                <w:rFonts w:ascii="Times New Roman" w:hAnsi="Times New Roman" w:eastAsia="Times New Roman"/>
                <w:color w:val="000000"/>
                <w:sz w:val="21"/>
              </w:rPr>
              <w:t>Tổng keyword samples sau chuẩn bị</w:t>
            </w:r>
          </w:p>
        </w:tc>
        <w:tc>
          <w:tcPr>
            <w:tcW w:type="dxa" w:w="4252"/>
          </w:tcPr>
          <w:p>
            <w:pPr>
              <w:spacing w:after="60" w:line="276" w:lineRule="auto"/>
              <w:jc w:val="left"/>
            </w:pPr>
            <w:r>
              <w:rPr>
                <w:rFonts w:ascii="Times New Roman" w:hAnsi="Times New Roman" w:eastAsia="Times New Roman"/>
                <w:color w:val="000000"/>
                <w:sz w:val="21"/>
              </w:rPr>
              <w:t>33.790</w:t>
            </w:r>
          </w:p>
        </w:tc>
      </w:tr>
      <w:tr>
        <w:tc>
          <w:tcPr>
            <w:tcW w:type="dxa" w:w="4535"/>
          </w:tcPr>
          <w:p>
            <w:pPr>
              <w:spacing w:after="60" w:line="276" w:lineRule="auto"/>
              <w:jc w:val="center"/>
            </w:pPr>
            <w:r>
              <w:rPr>
                <w:rFonts w:ascii="Times New Roman" w:hAnsi="Times New Roman" w:eastAsia="Times New Roman"/>
                <w:color w:val="000000"/>
                <w:sz w:val="21"/>
              </w:rPr>
              <w:t>Core Train classes</w:t>
            </w:r>
          </w:p>
        </w:tc>
        <w:tc>
          <w:tcPr>
            <w:tcW w:type="dxa" w:w="4252"/>
          </w:tcPr>
          <w:p>
            <w:pPr>
              <w:spacing w:after="60" w:line="276" w:lineRule="auto"/>
              <w:jc w:val="left"/>
            </w:pPr>
            <w:r>
              <w:rPr>
                <w:rFonts w:ascii="Times New Roman" w:hAnsi="Times New Roman" w:eastAsia="Times New Roman"/>
                <w:color w:val="000000"/>
                <w:sz w:val="21"/>
              </w:rPr>
              <w:t>20</w:t>
            </w:r>
          </w:p>
        </w:tc>
      </w:tr>
      <w:tr>
        <w:tc>
          <w:tcPr>
            <w:tcW w:type="dxa" w:w="4535"/>
          </w:tcPr>
          <w:p>
            <w:pPr>
              <w:spacing w:after="60" w:line="276" w:lineRule="auto"/>
              <w:jc w:val="center"/>
            </w:pPr>
            <w:r>
              <w:rPr>
                <w:rFonts w:ascii="Times New Roman" w:hAnsi="Times New Roman" w:eastAsia="Times New Roman"/>
                <w:color w:val="000000"/>
                <w:sz w:val="21"/>
              </w:rPr>
              <w:t>Core Validation classes</w:t>
            </w:r>
          </w:p>
        </w:tc>
        <w:tc>
          <w:tcPr>
            <w:tcW w:type="dxa" w:w="4252"/>
          </w:tcPr>
          <w:p>
            <w:pPr>
              <w:spacing w:after="60" w:line="276" w:lineRule="auto"/>
              <w:jc w:val="left"/>
            </w:pPr>
            <w:r>
              <w:rPr>
                <w:rFonts w:ascii="Times New Roman" w:hAnsi="Times New Roman" w:eastAsia="Times New Roman"/>
                <w:color w:val="000000"/>
                <w:sz w:val="21"/>
              </w:rPr>
              <w:t>5</w:t>
            </w:r>
          </w:p>
        </w:tc>
      </w:tr>
      <w:tr>
        <w:tc>
          <w:tcPr>
            <w:tcW w:type="dxa" w:w="4535"/>
          </w:tcPr>
          <w:p>
            <w:pPr>
              <w:spacing w:after="60" w:line="276" w:lineRule="auto"/>
              <w:jc w:val="center"/>
            </w:pPr>
            <w:r>
              <w:rPr>
                <w:rFonts w:ascii="Times New Roman" w:hAnsi="Times New Roman" w:eastAsia="Times New Roman"/>
                <w:color w:val="000000"/>
                <w:sz w:val="21"/>
              </w:rPr>
              <w:t>Core Test classes</w:t>
            </w:r>
          </w:p>
        </w:tc>
        <w:tc>
          <w:tcPr>
            <w:tcW w:type="dxa" w:w="4252"/>
          </w:tcPr>
          <w:p>
            <w:pPr>
              <w:spacing w:after="60" w:line="276" w:lineRule="auto"/>
              <w:jc w:val="left"/>
            </w:pPr>
            <w:r>
              <w:rPr>
                <w:rFonts w:ascii="Times New Roman" w:hAnsi="Times New Roman" w:eastAsia="Times New Roman"/>
                <w:color w:val="000000"/>
                <w:sz w:val="21"/>
              </w:rPr>
              <w:t>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Metadata sample sau preprocessing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 (Mono)</w:t>
              <w:br/>
              <w:t>Format      = WAV</w:t>
              <w:br/>
              <w:t>Subtype     = PCM_16</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đã đưa FS-GSC về dữ liệu đồng nhất theo số lượng speaker, class và thời lượng.</w:t>
      </w:r>
    </w:p>
    <w:p>
      <w:pPr>
        <w:pStyle w:val="Heading3"/>
        <w:keepNext/>
        <w:spacing w:before="200" w:after="80"/>
      </w:pPr>
      <w:r>
        <w:rPr>
          <w:rFonts w:ascii="Times New Roman" w:hAnsi="Times New Roman" w:eastAsia="Times New Roman"/>
          <w:b/>
          <w:color w:val="000000"/>
          <w:sz w:val="26"/>
        </w:rPr>
        <w:t>2.3.8. Chuẩn hóa AudioMNIST</w:t>
      </w:r>
    </w:p>
    <w:p>
      <w:pPr>
        <w:spacing w:line="360" w:lineRule="auto" w:after="120"/>
        <w:ind w:firstLine="0"/>
        <w:jc w:val="both"/>
      </w:pPr>
      <w:r>
        <w:rPr>
          <w:rFonts w:ascii="Times New Roman" w:hAnsi="Times New Roman" w:eastAsia="Times New Roman"/>
          <w:b w:val="0"/>
          <w:i w:val="0"/>
          <w:color w:val="000000"/>
          <w:sz w:val="26"/>
        </w:rPr>
        <w:t>AudioMNIST được sử dụng để thực hiện hai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lại TD-ResNet + Prototypical Network trên một dataset single-word khác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Kiểm tra khả năng generalization giữa các dataset.</w:t>
      </w:r>
    </w:p>
    <w:p>
      <w:pPr>
        <w:spacing w:line="360" w:lineRule="auto" w:after="120"/>
        <w:ind w:firstLine="0"/>
        <w:jc w:val="both"/>
      </w:pPr>
      <w:r>
        <w:rPr>
          <w:rFonts w:ascii="Times New Roman" w:hAnsi="Times New Roman" w:eastAsia="Times New Roman"/>
          <w:b w:val="0"/>
          <w:i w:val="0"/>
          <w:color w:val="000000"/>
          <w:sz w:val="26"/>
        </w:rPr>
        <w:t>AudioMNIST raw có: 30.000 file, 10 lớp, 60 speaker, mỗi lớp có 3.000 mẫu. Sample audit trước preprocessing cho thấy: Sample rate = 48000 Hz, Channel = 1, Format = WAV, Subtype = PCM_16.</w:t>
      </w:r>
    </w:p>
    <w:p>
      <w:pPr>
        <w:spacing w:line="360" w:lineRule="auto" w:after="120"/>
        <w:ind w:firstLine="0"/>
        <w:jc w:val="both"/>
      </w:pPr>
      <w:r>
        <w:rPr>
          <w:rFonts w:ascii="Times New Roman" w:hAnsi="Times New Roman" w:eastAsia="Times New Roman"/>
          <w:b w:val="0"/>
          <w:i w:val="0"/>
          <w:color w:val="000000"/>
          <w:sz w:val="26"/>
        </w:rPr>
        <w:t>Các utterance có thời lượng thay đổi và nhiều mẫu ngắn hơn 1 giây. Do đó nhóm không sử dụng quy tắc loại bỏ audio &lt; 1s như FS-GSC. Thay vào đó AudioMNIST được chuẩn hóa để có input gần FS-GSC nhất có thể.</w:t>
      </w:r>
    </w:p>
    <w:p>
      <w:pPr>
        <w:spacing w:line="360" w:lineRule="auto" w:after="120"/>
        <w:ind w:firstLine="0"/>
        <w:jc w:val="both"/>
      </w:pPr>
      <w:r>
        <w:rPr>
          <w:rFonts w:ascii="Times New Roman" w:hAnsi="Times New Roman" w:eastAsia="Times New Roman"/>
          <w:b w:val="0"/>
          <w:i w:val="0"/>
          <w:color w:val="000000"/>
          <w:sz w:val="26"/>
        </w:rPr>
        <w:t>Pipeline chuẩn hóa 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 xml:space="preserve">    ↓</w:t>
              <w:br/>
              <w:t>48 kHz</w:t>
              <w:br/>
              <w:t xml:space="preserve">    ↓</w:t>
              <w:br/>
              <w:t>Resample</w:t>
              <w:br/>
              <w:t xml:space="preserve">    ↓</w:t>
              <w:br/>
              <w:t>16 kHz</w:t>
              <w:br/>
              <w:t xml:space="preserve">    ↓</w:t>
              <w:br/>
              <w:t>Mono</w:t>
              <w:br/>
              <w:t xml:space="preserve">    ↓</w:t>
              <w:br/>
              <w:t>Peak normalization</w:t>
              <w:br/>
              <w:t xml:space="preserve">    ↓</w:t>
              <w:br/>
              <w:t>Pad / Center crop</w:t>
              <w:br/>
              <w:t xml:space="preserve">    ↓</w:t>
              <w:br/>
              <w:t>16000 samples</w:t>
              <w:br/>
              <w:t xml:space="preserve">    ↓</w:t>
              <w:br/>
              <w:t>1-second audio</w:t>
            </w:r>
          </w:p>
        </w:tc>
      </w:tr>
    </w:tbl>
    <w:p>
      <w:pPr>
        <w:spacing w:after="80"/>
      </w:pPr>
    </w:p>
    <w:p>
      <w:pPr>
        <w:pStyle w:val="Heading3"/>
        <w:keepNext/>
        <w:spacing w:before="200" w:after="80"/>
      </w:pPr>
      <w:r>
        <w:rPr>
          <w:rFonts w:ascii="Times New Roman" w:hAnsi="Times New Roman" w:eastAsia="Times New Roman"/>
          <w:b/>
          <w:color w:val="000000"/>
          <w:sz w:val="26"/>
        </w:rPr>
        <w:t>2.3.9. Resampling AudioMNIST</w:t>
      </w:r>
    </w:p>
    <w:p>
      <w:pPr>
        <w:spacing w:line="360" w:lineRule="auto" w:after="120"/>
        <w:ind w:firstLine="0"/>
        <w:jc w:val="both"/>
      </w:pPr>
      <w:r>
        <w:rPr>
          <w:rFonts w:ascii="Times New Roman" w:hAnsi="Times New Roman" w:eastAsia="Times New Roman"/>
          <w:b w:val="0"/>
          <w:i w:val="0"/>
          <w:color w:val="000000"/>
          <w:sz w:val="26"/>
        </w:rPr>
        <w:t>AudioMNIST được đưa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nhằm đồng nhất với FS-GSC. Trong code, nhóm sử dụng resampling theo tỷ lệ giữa sample rate nguồn và sample rate đích nhằm bảo toàn nội dung phát âm.</w:t>
      </w:r>
    </w:p>
    <w:p>
      <w:pPr>
        <w:pStyle w:val="Heading3"/>
        <w:keepNext/>
        <w:spacing w:before="200" w:after="80"/>
      </w:pPr>
      <w:r>
        <w:rPr>
          <w:rFonts w:ascii="Times New Roman" w:hAnsi="Times New Roman" w:eastAsia="Times New Roman"/>
          <w:b/>
          <w:color w:val="000000"/>
          <w:sz w:val="26"/>
        </w:rPr>
        <w:t>2.3.10. Chuẩn hóa biên độ AudioMNIST</w:t>
      </w:r>
    </w:p>
    <w:p>
      <w:pPr>
        <w:spacing w:line="360" w:lineRule="auto" w:after="120"/>
        <w:ind w:firstLine="0"/>
        <w:jc w:val="both"/>
      </w:pPr>
      <w:r>
        <w:rPr>
          <w:rFonts w:ascii="Times New Roman" w:hAnsi="Times New Roman" w:eastAsia="Times New Roman"/>
          <w:b w:val="0"/>
          <w:i w:val="0"/>
          <w:color w:val="000000"/>
          <w:sz w:val="26"/>
        </w:rPr>
        <w:t>Nhóm sử dụng peak normalization:</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với điều kiện max(|x|) &gt; 0. Mục tiêu là đưa các mẫu có mức âm lượng khác nhau về cùng thang biên độ tương đối.</w:t>
      </w:r>
    </w:p>
    <w:p>
      <w:pPr>
        <w:pStyle w:val="Heading3"/>
        <w:keepNext/>
        <w:spacing w:before="200" w:after="80"/>
      </w:pPr>
      <w:r>
        <w:rPr>
          <w:rFonts w:ascii="Times New Roman" w:hAnsi="Times New Roman" w:eastAsia="Times New Roman"/>
          <w:b/>
          <w:color w:val="000000"/>
          <w:sz w:val="26"/>
        </w:rPr>
        <w:t>2.3.11. Chuẩn hóa độ dài AudioMNIST</w:t>
      </w:r>
    </w:p>
    <w:p>
      <w:pPr>
        <w:spacing w:line="360" w:lineRule="auto" w:after="120"/>
        <w:ind w:firstLine="0"/>
        <w:jc w:val="both"/>
      </w:pPr>
      <w:r>
        <w:rPr>
          <w:rFonts w:ascii="Times New Roman" w:hAnsi="Times New Roman" w:eastAsia="Times New Roman"/>
          <w:b w:val="0"/>
          <w:i w:val="0"/>
          <w:color w:val="000000"/>
          <w:sz w:val="26"/>
        </w:rPr>
        <w:t>Độ dài đích:</w:t>
      </w:r>
    </w:p>
    <w:p>
      <w:pPr>
        <w:spacing w:before="80" w:after="120"/>
        <w:jc w:val="center"/>
      </w:pPr>
      <w:r>
        <w:rPr>
          <w:rFonts w:ascii="Cambria Math" w:hAnsi="Cambria Math" w:eastAsia="Cambria Math"/>
          <w:color w:val="000000"/>
          <w:sz w:val="24"/>
        </w:rPr>
        <w:t>16000\text{ samples (tương đương 1 second at 16 kHz)}</w:t>
      </w:r>
    </w:p>
    <w:p>
      <w:pPr>
        <w:spacing w:line="360" w:lineRule="auto" w:after="120"/>
        <w:ind w:firstLine="0"/>
        <w:jc w:val="both"/>
      </w:pPr>
      <w:r>
        <w:rPr>
          <w:rFonts w:ascii="Times New Roman" w:hAnsi="Times New Roman" w:eastAsia="Times New Roman"/>
          <w:b w:val="0"/>
          <w:i w:val="0"/>
          <w:color w:val="000000"/>
          <w:sz w:val="26"/>
        </w:rPr>
        <w:t>Nếu tín hiệu ngắn hơn 16000 samples: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zero-padding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tín hiệu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khác với FS-GSC là AudioMNIST không loại bỏ các utterance ngắn hơn 1 giây. Các utterance này vẫn chứa đầy đủ chữ số được nói, do đó zero-padding giúp giữ lại dữ liệu thay vì làm giảm số mẫu.</w:t>
      </w:r>
    </w:p>
    <w:p>
      <w:pPr>
        <w:pStyle w:val="Heading3"/>
        <w:keepNext/>
        <w:spacing w:before="200" w:after="80"/>
      </w:pPr>
      <w:r>
        <w:rPr>
          <w:rFonts w:ascii="Times New Roman" w:hAnsi="Times New Roman" w:eastAsia="Times New Roman"/>
          <w:b/>
          <w:color w:val="000000"/>
          <w:sz w:val="26"/>
        </w:rPr>
        <w:t>2.3.12. Kết quả preprocessing AudioMNIST</w:t>
      </w:r>
    </w:p>
    <w:p>
      <w:pPr>
        <w:spacing w:line="360" w:lineRule="auto" w:after="120"/>
        <w:ind w:firstLine="0"/>
        <w:jc w:val="both"/>
      </w:pPr>
      <w:r>
        <w:rPr>
          <w:rFonts w:ascii="Times New Roman" w:hAnsi="Times New Roman" w:eastAsia="Times New Roman"/>
          <w:b w:val="0"/>
          <w:i w:val="0"/>
          <w:color w:val="000000"/>
          <w:sz w:val="26"/>
        </w:rPr>
        <w:t>Kết quả chạy thực tế trên toàn bộ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Processed : 30000</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30.000 file sau preprocessing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Samples/file       = 16000</w:t>
              <w:br/>
              <w:t>Duration/file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Phân bố class vẫn giữ nguyên hoàn hảo:</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preprocessing không làm mất dữ liệu hay thay đổi mức cân bằng của dataset. Sau quá trình chuẩn hóa, AudioMNIST có input gần FS-GSC hơn (16 kHz, mono, 1 second, 16000 samples) nên có thể được sử dụng để huấn luyện cùng kiến trúc TD-ResNet + Prototypical Network trong các experiment tiếp theo.</w:t>
      </w:r>
    </w:p>
    <w:p>
      <w:pPr>
        <w:pStyle w:val="Heading3"/>
        <w:keepNext/>
        <w:spacing w:before="200" w:after="80"/>
      </w:pPr>
      <w:r>
        <w:rPr>
          <w:rFonts w:ascii="Times New Roman" w:hAnsi="Times New Roman" w:eastAsia="Times New Roman"/>
          <w:b/>
          <w:color w:val="000000"/>
          <w:sz w:val="26"/>
        </w:rPr>
        <w:t>2.3.13.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để kiểm tra khả năng tổng quát của mô hình từ dữ liệu single-word sang multi-word spoken command.</w:t>
      </w:r>
    </w:p>
    <w:p>
      <w:pPr>
        <w:spacing w:line="360" w:lineRule="auto" w:after="120"/>
        <w:ind w:firstLine="0"/>
        <w:jc w:val="both"/>
      </w:pPr>
      <w:r>
        <w:rPr>
          <w:rFonts w:ascii="Times New Roman" w:hAnsi="Times New Roman" w:eastAsia="Times New Roman"/>
          <w:b w:val="0"/>
          <w:i w:val="0"/>
          <w:color w:val="000000"/>
          <w:sz w:val="26"/>
        </w:rPr>
        <w:t>FSC có: 30.043 utterance, 97 speaker, 248 unique phrases, 31 intent. Sample audit trước preprocessing cho thấy dữ liệu có dạng: 16 kHz, mono, WAV PCM_16; do đó FSC đã tương thích với FS-GSC về sample rate và channel.</w:t>
      </w:r>
    </w:p>
    <w:p>
      <w:pPr>
        <w:spacing w:line="360" w:lineRule="auto" w:after="120"/>
        <w:ind w:firstLine="0"/>
        <w:jc w:val="both"/>
      </w:pPr>
      <w:r>
        <w:rPr>
          <w:rFonts w:ascii="Times New Roman" w:hAnsi="Times New Roman" w:eastAsia="Times New Roman"/>
          <w:b w:val="0"/>
          <w:i w:val="0"/>
          <w:color w:val="000000"/>
          <w:sz w:val="26"/>
        </w:rPr>
        <w:t>Tuy nhiên, thời lượng FSC dài hơn đáng kể. Các sample kiểm tra ban đầu có độ dài khoảng 1.393 s đến 2.415 s và toàn dataset tồn tại các utterance dài hơn nữa. Do đó không thể áp dụng trực tiếp center crop về 1 second vì việc này có thể làm mất một phần nội dung câu lệnh.</w:t>
      </w:r>
    </w:p>
    <w:p>
      <w:pPr>
        <w:pStyle w:val="Heading3"/>
        <w:keepNext/>
        <w:spacing w:before="200" w:after="80"/>
      </w:pPr>
      <w:r>
        <w:rPr>
          <w:rFonts w:ascii="Times New Roman" w:hAnsi="Times New Roman" w:eastAsia="Times New Roman"/>
          <w:b/>
          <w:color w:val="000000"/>
          <w:sz w:val="26"/>
        </w:rPr>
        <w:t>2.3.14. Segmentation FSC</w:t>
      </w:r>
    </w:p>
    <w:p>
      <w:pPr>
        <w:spacing w:line="360" w:lineRule="auto" w:after="120"/>
        <w:ind w:firstLine="0"/>
        <w:jc w:val="both"/>
      </w:pPr>
      <w:r>
        <w:rPr>
          <w:rFonts w:ascii="Times New Roman" w:hAnsi="Times New Roman" w:eastAsia="Times New Roman"/>
          <w:b w:val="0"/>
          <w:i w:val="0"/>
          <w:color w:val="000000"/>
          <w:sz w:val="26"/>
        </w:rPr>
        <w:t>Nhóm sử dụng chiến lược chia phân đoạn (Segmentation):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Full FSC utterance</w:t>
              <w:br/>
              <w:t xml:space="preserve">        ↓</w:t>
              <w:br/>
              <w:t>Mono</w:t>
              <w:br/>
              <w:t xml:space="preserve">        ↓</w:t>
              <w:br/>
              <w:t>16 kHz</w:t>
              <w:br/>
              <w:t xml:space="preserve">        ↓</w:t>
              <w:br/>
              <w:t>Peak normalization</w:t>
              <w:br/>
              <w:t xml:space="preserve">        ↓</w:t>
              <w:br/>
              <w:t>Chia thành các đoạn 16000 samples</w:t>
              <w:br/>
              <w:t xml:space="preserve">        ↓</w:t>
              <w:br/>
              <w:t>Segment 1, Segment 2, Segment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có độ dài 16000 samples, tương đương 1 second. Segment cuối cùng nếu ngắn hơn 16000 sample được zero-padding. Nhờ vậy toàn bộ nội dung câu nói được giữ lại.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 xml:space="preserve">        ↓</w:t>
              <w:br/>
              <w:t>~2.2 seconds</w:t>
              <w:br/>
              <w:t xml:space="preserve">        ↓</w:t>
              <w:br/>
              <w:t>Segment 1</w:t>
              <w:br/>
              <w:t>Segment 2</w:t>
              <w:br/>
              <w:t>Segment 3 (nếu còn phần dư)</w:t>
            </w:r>
          </w:p>
        </w:tc>
      </w:tr>
    </w:tbl>
    <w:p>
      <w:pPr>
        <w:spacing w:after="80"/>
      </w:pPr>
    </w:p>
    <w:p>
      <w:pPr>
        <w:pStyle w:val="Heading3"/>
        <w:keepNext/>
        <w:spacing w:before="200" w:after="80"/>
      </w:pPr>
      <w:r>
        <w:rPr>
          <w:rFonts w:ascii="Times New Roman" w:hAnsi="Times New Roman" w:eastAsia="Times New Roman"/>
          <w:b/>
          <w:color w:val="000000"/>
          <w:sz w:val="26"/>
        </w:rPr>
        <w:t>2.3.15. Kết quả preprocessing FSC</w:t>
      </w:r>
    </w:p>
    <w:p>
      <w:pPr>
        <w:spacing w:line="360" w:lineRule="auto" w:after="120"/>
        <w:ind w:firstLine="0"/>
        <w:jc w:val="both"/>
      </w:pPr>
      <w:r>
        <w:rPr>
          <w:rFonts w:ascii="Times New Roman" w:hAnsi="Times New Roman" w:eastAsia="Times New Roman"/>
          <w:b w:val="0"/>
          <w:i w:val="0"/>
          <w:color w:val="000000"/>
          <w:sz w:val="26"/>
        </w:rPr>
        <w:t>Kết quả thực nghiệm trên toàn bộ dữ liệu Fluent Speech Commands: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Original utterances : 30043</w:t>
              <w:br/>
              <w:t>Processed utterances: 30043</w:t>
              <w:br/>
              <w:t>Generated segments  : 83777</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Trung bình có 2.7886 segment trên mỗi utterance:</w:t>
      </w:r>
    </w:p>
    <w:p>
      <w:pPr>
        <w:spacing w:before="80" w:after="120"/>
        <w:jc w:val="center"/>
      </w:pPr>
      <w:r>
        <w:rPr>
          <w:rFonts w:ascii="Cambria Math" w:hAnsi="Cambria Math" w:eastAsia="Cambria Math"/>
          <w:color w:val="000000"/>
          <w:sz w:val="24"/>
        </w:rPr>
        <w:t>2.7886\text{ segments / utterance}</w:t>
      </w:r>
    </w:p>
    <w:p>
      <w:pPr>
        <w:spacing w:line="360" w:lineRule="auto" w:after="120"/>
        <w:ind w:firstLine="0"/>
        <w:jc w:val="both"/>
      </w:pPr>
      <w:r>
        <w:rPr>
          <w:rFonts w:ascii="Times New Roman" w:hAnsi="Times New Roman" w:eastAsia="Times New Roman"/>
          <w:b w:val="0"/>
          <w:i w:val="0"/>
          <w:color w:val="000000"/>
          <w:sz w:val="26"/>
        </w:rPr>
        <w:t>Toàn bộ 83.777 segment có: Sample rate = 16000 Hz, Stored samples = 16000, Duration = 1.0 s.</w:t>
      </w:r>
    </w:p>
    <w:p>
      <w:pPr>
        <w:spacing w:line="360" w:lineRule="auto" w:after="120"/>
        <w:ind w:firstLine="0"/>
        <w:jc w:val="both"/>
      </w:pPr>
      <w:r>
        <w:rPr>
          <w:rFonts w:ascii="Times New Roman" w:hAnsi="Times New Roman" w:eastAsia="Times New Roman"/>
          <w:b w:val="0"/>
          <w:i w:val="0"/>
          <w:color w:val="000000"/>
          <w:sz w:val="26"/>
        </w:rPr>
        <w:t>Phân bố số segment trên mỗi utterance:</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Giá trị</w:t>
            </w:r>
          </w:p>
        </w:tc>
      </w:tr>
      <w:tr>
        <w:tc>
          <w:tcPr>
            <w:tcW w:type="dxa" w:w="3402"/>
          </w:tcPr>
          <w:p>
            <w:pPr>
              <w:spacing w:after="60" w:line="276" w:lineRule="auto"/>
              <w:jc w:val="center"/>
            </w:pPr>
            <w:r>
              <w:rPr>
                <w:rFonts w:ascii="Times New Roman" w:hAnsi="Times New Roman" w:eastAsia="Times New Roman"/>
                <w:color w:val="000000"/>
                <w:sz w:val="21"/>
              </w:rPr>
              <w:t>Min</w:t>
            </w:r>
          </w:p>
        </w:tc>
        <w:tc>
          <w:tcPr>
            <w:tcW w:type="dxa" w:w="5386"/>
          </w:tcPr>
          <w:p>
            <w:pPr>
              <w:spacing w:after="60" w:line="276" w:lineRule="auto"/>
              <w:jc w:val="left"/>
            </w:pPr>
            <w:r>
              <w:rPr>
                <w:rFonts w:ascii="Times New Roman" w:hAnsi="Times New Roman" w:eastAsia="Times New Roman"/>
                <w:color w:val="000000"/>
                <w:sz w:val="21"/>
              </w:rPr>
              <w:t>1</w:t>
            </w:r>
          </w:p>
        </w:tc>
      </w:tr>
      <w:tr>
        <w:tc>
          <w:tcPr>
            <w:tcW w:type="dxa" w:w="3402"/>
          </w:tcPr>
          <w:p>
            <w:pPr>
              <w:spacing w:after="60" w:line="276" w:lineRule="auto"/>
              <w:jc w:val="center"/>
            </w:pPr>
            <w:r>
              <w:rPr>
                <w:rFonts w:ascii="Times New Roman" w:hAnsi="Times New Roman" w:eastAsia="Times New Roman"/>
                <w:color w:val="000000"/>
                <w:sz w:val="21"/>
              </w:rPr>
              <w:t>Mean</w:t>
            </w:r>
          </w:p>
        </w:tc>
        <w:tc>
          <w:tcPr>
            <w:tcW w:type="dxa" w:w="5386"/>
          </w:tcPr>
          <w:p>
            <w:pPr>
              <w:spacing w:after="60" w:line="276" w:lineRule="auto"/>
              <w:jc w:val="left"/>
            </w:pPr>
            <w:r>
              <w:rPr>
                <w:rFonts w:ascii="Times New Roman" w:hAnsi="Times New Roman" w:eastAsia="Times New Roman"/>
                <w:color w:val="000000"/>
                <w:sz w:val="21"/>
              </w:rPr>
              <w:t>2.7886</w:t>
            </w:r>
          </w:p>
        </w:tc>
      </w:tr>
      <w:tr>
        <w:tc>
          <w:tcPr>
            <w:tcW w:type="dxa" w:w="3402"/>
          </w:tcPr>
          <w:p>
            <w:pPr>
              <w:spacing w:after="60" w:line="276" w:lineRule="auto"/>
              <w:jc w:val="center"/>
            </w:pPr>
            <w:r>
              <w:rPr>
                <w:rFonts w:ascii="Times New Roman" w:hAnsi="Times New Roman" w:eastAsia="Times New Roman"/>
                <w:color w:val="000000"/>
                <w:sz w:val="21"/>
              </w:rPr>
              <w:t>Median</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75%</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Max</w:t>
            </w:r>
          </w:p>
        </w:tc>
        <w:tc>
          <w:tcPr>
            <w:tcW w:type="dxa" w:w="5386"/>
          </w:tcPr>
          <w:p>
            <w:pPr>
              <w:spacing w:after="60" w:line="276" w:lineRule="auto"/>
              <w:jc w:val="left"/>
            </w:pPr>
            <w:r>
              <w:rPr>
                <w:rFonts w:ascii="Times New Roman" w:hAnsi="Times New Roman" w:eastAsia="Times New Roman"/>
                <w:color w:val="000000"/>
                <w:sz w:val="21"/>
              </w:rPr>
              <w:t>14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Split ban đầu của FSC được giữ nguyên:</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Tập phân chia (Split)</w:t>
            </w:r>
          </w:p>
        </w:tc>
        <w:tc>
          <w:tcPr>
            <w:tcW w:type="dxa" w:w="5386"/>
            <w:shd w:fill="E2E8F0"/>
          </w:tcPr>
          <w:p>
            <w:pPr>
              <w:spacing w:after="60" w:line="276" w:lineRule="auto"/>
              <w:jc w:val="center"/>
            </w:pPr>
            <w:r>
              <w:rPr>
                <w:rFonts w:ascii="Times New Roman" w:hAnsi="Times New Roman" w:eastAsia="Times New Roman"/>
                <w:b/>
                <w:color w:val="000000"/>
                <w:sz w:val="22"/>
              </w:rPr>
              <w:t>Số lượng Utterance</w:t>
            </w:r>
          </w:p>
        </w:tc>
      </w:tr>
      <w:tr>
        <w:tc>
          <w:tcPr>
            <w:tcW w:type="dxa" w:w="3402"/>
          </w:tcPr>
          <w:p>
            <w:pPr>
              <w:spacing w:after="60" w:line="276" w:lineRule="auto"/>
              <w:jc w:val="center"/>
            </w:pPr>
            <w:r>
              <w:rPr>
                <w:rFonts w:ascii="Times New Roman" w:hAnsi="Times New Roman" w:eastAsia="Times New Roman"/>
                <w:color w:val="000000"/>
                <w:sz w:val="21"/>
              </w:rPr>
              <w:t>Train</w:t>
            </w:r>
          </w:p>
        </w:tc>
        <w:tc>
          <w:tcPr>
            <w:tcW w:type="dxa" w:w="5386"/>
          </w:tcPr>
          <w:p>
            <w:pPr>
              <w:spacing w:after="60" w:line="276" w:lineRule="auto"/>
              <w:jc w:val="left"/>
            </w:pPr>
            <w:r>
              <w:rPr>
                <w:rFonts w:ascii="Times New Roman" w:hAnsi="Times New Roman" w:eastAsia="Times New Roman"/>
                <w:color w:val="000000"/>
                <w:sz w:val="21"/>
              </w:rPr>
              <w:t>23.132</w:t>
            </w:r>
          </w:p>
        </w:tc>
      </w:tr>
      <w:tr>
        <w:tc>
          <w:tcPr>
            <w:tcW w:type="dxa" w:w="3402"/>
          </w:tcPr>
          <w:p>
            <w:pPr>
              <w:spacing w:after="60" w:line="276" w:lineRule="auto"/>
              <w:jc w:val="center"/>
            </w:pPr>
            <w:r>
              <w:rPr>
                <w:rFonts w:ascii="Times New Roman" w:hAnsi="Times New Roman" w:eastAsia="Times New Roman"/>
                <w:color w:val="000000"/>
                <w:sz w:val="21"/>
              </w:rPr>
              <w:t>Validation</w:t>
            </w:r>
          </w:p>
        </w:tc>
        <w:tc>
          <w:tcPr>
            <w:tcW w:type="dxa" w:w="5386"/>
          </w:tcPr>
          <w:p>
            <w:pPr>
              <w:spacing w:after="60" w:line="276" w:lineRule="auto"/>
              <w:jc w:val="left"/>
            </w:pPr>
            <w:r>
              <w:rPr>
                <w:rFonts w:ascii="Times New Roman" w:hAnsi="Times New Roman" w:eastAsia="Times New Roman"/>
                <w:color w:val="000000"/>
                <w:sz w:val="21"/>
              </w:rPr>
              <w:t>3.118</w:t>
            </w:r>
          </w:p>
        </w:tc>
      </w:tr>
      <w:tr>
        <w:tc>
          <w:tcPr>
            <w:tcW w:type="dxa" w:w="3402"/>
          </w:tcPr>
          <w:p>
            <w:pPr>
              <w:spacing w:after="60" w:line="276" w:lineRule="auto"/>
              <w:jc w:val="center"/>
            </w:pPr>
            <w:r>
              <w:rPr>
                <w:rFonts w:ascii="Times New Roman" w:hAnsi="Times New Roman" w:eastAsia="Times New Roman"/>
                <w:color w:val="000000"/>
                <w:sz w:val="21"/>
              </w:rPr>
              <w:t>Test</w:t>
            </w:r>
          </w:p>
        </w:tc>
        <w:tc>
          <w:tcPr>
            <w:tcW w:type="dxa" w:w="5386"/>
          </w:tcPr>
          <w:p>
            <w:pPr>
              <w:spacing w:after="60" w:line="276" w:lineRule="auto"/>
              <w:jc w:val="left"/>
            </w:pPr>
            <w:r>
              <w:rPr>
                <w:rFonts w:ascii="Times New Roman" w:hAnsi="Times New Roman" w:eastAsia="Times New Roman"/>
                <w:color w:val="000000"/>
                <w:sz w:val="21"/>
              </w:rPr>
              <w:t>3.793</w:t>
            </w:r>
          </w:p>
        </w:tc>
      </w:tr>
    </w:tbl>
    <w:p>
      <w:pPr>
        <w:spacing w:after="120"/>
      </w:pPr>
    </w:p>
    <w:p>
      <w:pPr>
        <w:pStyle w:val="Heading3"/>
        <w:keepNext/>
        <w:spacing w:before="200" w:after="80"/>
      </w:pPr>
      <w:r>
        <w:rPr>
          <w:rFonts w:ascii="Times New Roman" w:hAnsi="Times New Roman" w:eastAsia="Times New Roman"/>
          <w:b/>
          <w:color w:val="000000"/>
          <w:sz w:val="26"/>
        </w:rPr>
        <w:t>2.3.16. Cách sử dụng FSC sau preprocessing</w:t>
      </w:r>
    </w:p>
    <w:p>
      <w:pPr>
        <w:spacing w:line="360" w:lineRule="auto" w:after="120"/>
        <w:ind w:firstLine="0"/>
        <w:jc w:val="both"/>
      </w:pPr>
      <w:r>
        <w:rPr>
          <w:rFonts w:ascii="Times New Roman" w:hAnsi="Times New Roman" w:eastAsia="Times New Roman"/>
          <w:b w:val="0"/>
          <w:i w:val="0"/>
          <w:color w:val="000000"/>
          <w:sz w:val="26"/>
        </w:rPr>
        <w:t>Sau khi model được huấn luyện trên FS-GSC, embedding network có thể được đóng băng (freeze). Mỗi segment FSC sẽ được đưa qua model:</w:t>
      </w:r>
    </w:p>
    <w:p>
      <w:pPr>
        <w:spacing w:before="80" w:after="120"/>
        <w:jc w:val="center"/>
      </w:pPr>
      <w:r>
        <w:rPr>
          <w:rFonts w:ascii="Cambria Math" w:hAnsi="Cambria Math" w:eastAsia="Cambria Math"/>
          <w:color w:val="000000"/>
          <w:sz w:val="24"/>
        </w:rPr>
        <w:t>z_i = f_\theta(x_i)</w:t>
      </w:r>
    </w:p>
    <w:p>
      <w:pPr>
        <w:spacing w:line="360" w:lineRule="auto" w:after="120"/>
        <w:ind w:firstLine="0"/>
        <w:jc w:val="both"/>
      </w:pPr>
      <w:r>
        <w:rPr>
          <w:rFonts w:ascii="Times New Roman" w:hAnsi="Times New Roman" w:eastAsia="Times New Roman"/>
          <w:b w:val="0"/>
          <w:i w:val="0"/>
          <w:color w:val="000000"/>
          <w:sz w:val="26"/>
        </w:rPr>
        <w:t>Trong đó: x_i là segment thứ i; z_i là embedding tương ứng; f_θ là mạng TD-ResNet đã được freeze.</w:t>
      </w:r>
    </w:p>
    <w:p>
      <w:pPr>
        <w:spacing w:line="360" w:lineRule="auto" w:after="120"/>
        <w:ind w:firstLine="0"/>
        <w:jc w:val="both"/>
      </w:pPr>
      <w:r>
        <w:rPr>
          <w:rFonts w:ascii="Times New Roman" w:hAnsi="Times New Roman" w:eastAsia="Times New Roman"/>
          <w:b w:val="0"/>
          <w:i w:val="0"/>
          <w:color w:val="000000"/>
          <w:sz w:val="26"/>
        </w:rPr>
        <w:t>Với utterance gồm M segment, embedding toàn câu có thể được tính bằng trung bình:</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Sau đó embedding utterance được sử dụng trong Prototypical Network để nhận diện Intent.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Frozen TD-ResNet</w:t>
              <w:br/>
              <w:t xml:space="preserve">      ↓</w:t>
              <w:br/>
              <w:t>z1, z2, ..., zM</w:t>
              <w:br/>
              <w:t xml:space="preserve">      ↓</w:t>
              <w:br/>
              <w:t>Mean aggregation</w:t>
              <w:br/>
              <w:t xml:space="preserve">      ↓</w:t>
              <w:br/>
              <w:t>Utterance embedding</w:t>
              <w:br/>
              <w:t xml:space="preserve">      ↓</w:t>
              <w:br/>
              <w:t>ProtoNet</w:t>
              <w:br/>
              <w:t xml:space="preserve">      ↓</w:t>
              <w:br/>
              <w:t>Intent prediction</w:t>
            </w:r>
          </w:p>
        </w:tc>
      </w:tr>
    </w:tbl>
    <w:p>
      <w:pPr>
        <w:spacing w:after="80"/>
      </w:pPr>
    </w:p>
    <w:p>
      <w:pPr>
        <w:spacing w:line="360" w:lineRule="auto" w:after="120"/>
        <w:ind w:firstLine="0"/>
        <w:jc w:val="both"/>
      </w:pPr>
      <w:r>
        <w:rPr>
          <w:rFonts w:ascii="Times New Roman" w:hAnsi="Times New Roman" w:eastAsia="Times New Roman"/>
          <w:b w:val="0"/>
          <w:i/>
          <w:color w:val="000000"/>
          <w:sz w:val="26"/>
        </w:rPr>
        <w:t>Mục tiêu của thí nghiệm này là kiểm tra: Liệu embedding network được huấn luyện trên single-keyword speech có còn tạo ra representation hữu ích khi đầu vào chuyển thành multi-word command hay không?</w:t>
      </w:r>
    </w:p>
    <w:p>
      <w:pPr>
        <w:pStyle w:val="Heading3"/>
        <w:keepNext/>
        <w:spacing w:before="200" w:after="80"/>
      </w:pPr>
      <w:r>
        <w:rPr>
          <w:rFonts w:ascii="Times New Roman" w:hAnsi="Times New Roman" w:eastAsia="Times New Roman"/>
          <w:b/>
          <w:color w:val="000000"/>
          <w:sz w:val="26"/>
        </w:rPr>
        <w:t>2.3.17. So sánh preprocessing của ba dataset</w:t>
      </w:r>
    </w:p>
    <w:p>
      <w:pPr>
        <w:spacing w:line="360" w:lineRule="auto" w:after="120"/>
        <w:ind w:firstLine="0"/>
        <w:jc w:val="both"/>
      </w:pPr>
      <w:r>
        <w:rPr>
          <w:rFonts w:ascii="Times New Roman" w:hAnsi="Times New Roman" w:eastAsia="Times New Roman"/>
          <w:b w:val="0"/>
          <w:i w:val="0"/>
          <w:color w:val="000000"/>
          <w:sz w:val="26"/>
        </w:rPr>
        <w:t>Bảng so sánh tổng hợp quy trình tiền xử lý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raw</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211"/>
          </w:tcPr>
          <w:p>
            <w:pPr>
              <w:spacing w:after="60" w:line="276" w:lineRule="auto"/>
              <w:jc w:val="left"/>
            </w:pPr>
            <w:r>
              <w:rPr>
                <w:rFonts w:ascii="Times New Roman" w:hAnsi="Times New Roman" w:eastAsia="Times New Roman"/>
                <w:color w:val="000000"/>
                <w:sz w:val="21"/>
              </w:rPr>
              <w:t>sample audit 16 kHz</w:t>
            </w:r>
          </w:p>
        </w:tc>
      </w:tr>
      <w:tr>
        <w:tc>
          <w:tcPr>
            <w:tcW w:type="dxa" w:w="2268"/>
          </w:tcPr>
          <w:p>
            <w:pPr>
              <w:spacing w:after="60" w:line="276" w:lineRule="auto"/>
              <w:jc w:val="center"/>
            </w:pPr>
            <w:r>
              <w:rPr>
                <w:rFonts w:ascii="Times New Roman" w:hAnsi="Times New Roman" w:eastAsia="Times New Roman"/>
                <w:color w:val="000000"/>
                <w:sz w:val="21"/>
              </w:rPr>
              <w:t>Sample rate sau xử lý</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211"/>
          </w:tcPr>
          <w:p>
            <w:pPr>
              <w:spacing w:after="60" w:line="276" w:lineRule="auto"/>
              <w:jc w:val="left"/>
            </w:pPr>
            <w:r>
              <w:rPr>
                <w:rFonts w:ascii="Times New Roman" w:hAnsi="Times New Roman" w:eastAsia="Times New Roman"/>
                <w:color w:val="000000"/>
                <w:sz w:val="21"/>
              </w:rPr>
              <w:t>Mono</w:t>
            </w:r>
          </w:p>
        </w:tc>
      </w:tr>
      <w:tr>
        <w:tc>
          <w:tcPr>
            <w:tcW w:type="dxa" w:w="2268"/>
          </w:tcPr>
          <w:p>
            <w:pPr>
              <w:spacing w:after="60" w:line="276" w:lineRule="auto"/>
              <w:jc w:val="center"/>
            </w:pPr>
            <w:r>
              <w:rPr>
                <w:rFonts w:ascii="Times New Roman" w:hAnsi="Times New Roman" w:eastAsia="Times New Roman"/>
                <w:color w:val="000000"/>
                <w:sz w:val="21"/>
              </w:rPr>
              <w:t>Audio &lt; 1s</w:t>
            </w:r>
          </w:p>
        </w:tc>
        <w:tc>
          <w:tcPr>
            <w:tcW w:type="dxa" w:w="2154"/>
          </w:tcPr>
          <w:p>
            <w:pPr>
              <w:spacing w:after="60" w:line="276" w:lineRule="auto"/>
              <w:jc w:val="left"/>
            </w:pPr>
            <w:r>
              <w:rPr>
                <w:rFonts w:ascii="Times New Roman" w:hAnsi="Times New Roman" w:eastAsia="Times New Roman"/>
                <w:color w:val="000000"/>
                <w:sz w:val="21"/>
              </w:rPr>
              <w:t>Loại bỏ</w:t>
            </w:r>
          </w:p>
        </w:tc>
        <w:tc>
          <w:tcPr>
            <w:tcW w:type="dxa" w:w="2154"/>
          </w:tcPr>
          <w:p>
            <w:pPr>
              <w:spacing w:after="60" w:line="276" w:lineRule="auto"/>
              <w:jc w:val="left"/>
            </w:pPr>
            <w:r>
              <w:rPr>
                <w:rFonts w:ascii="Times New Roman" w:hAnsi="Times New Roman" w:eastAsia="Times New Roman"/>
                <w:color w:val="000000"/>
                <w:sz w:val="21"/>
              </w:rPr>
              <w:t>Padding</w:t>
            </w:r>
          </w:p>
        </w:tc>
        <w:tc>
          <w:tcPr>
            <w:tcW w:type="dxa" w:w="2211"/>
          </w:tcPr>
          <w:p>
            <w:pPr>
              <w:spacing w:after="60" w:line="276" w:lineRule="auto"/>
              <w:jc w:val="left"/>
            </w:pPr>
            <w:r>
              <w:rPr>
                <w:rFonts w:ascii="Times New Roman" w:hAnsi="Times New Roman" w:eastAsia="Times New Roman"/>
                <w:color w:val="000000"/>
                <w:sz w:val="21"/>
              </w:rPr>
              <w:t>Padding segment cuối</w:t>
            </w:r>
          </w:p>
        </w:tc>
      </w:tr>
      <w:tr>
        <w:tc>
          <w:tcPr>
            <w:tcW w:type="dxa" w:w="2268"/>
          </w:tcPr>
          <w:p>
            <w:pPr>
              <w:spacing w:after="60" w:line="276" w:lineRule="auto"/>
              <w:jc w:val="center"/>
            </w:pPr>
            <w:r>
              <w:rPr>
                <w:rFonts w:ascii="Times New Roman" w:hAnsi="Times New Roman" w:eastAsia="Times New Roman"/>
                <w:color w:val="000000"/>
                <w:sz w:val="21"/>
              </w:rPr>
              <w:t>Audio &gt; 1s</w:t>
            </w:r>
          </w:p>
        </w:tc>
        <w:tc>
          <w:tcPr>
            <w:tcW w:type="dxa" w:w="2154"/>
          </w:tcPr>
          <w:p>
            <w:pPr>
              <w:spacing w:after="60" w:line="276" w:lineRule="auto"/>
              <w:jc w:val="left"/>
            </w:pPr>
            <w:r>
              <w:rPr>
                <w:rFonts w:ascii="Times New Roman" w:hAnsi="Times New Roman" w:eastAsia="Times New Roman"/>
                <w:color w:val="000000"/>
                <w:sz w:val="21"/>
              </w:rPr>
              <w:t>Không phải trường hợp keyword chính</w:t>
            </w:r>
          </w:p>
        </w:tc>
        <w:tc>
          <w:tcPr>
            <w:tcW w:type="dxa" w:w="2154"/>
          </w:tcPr>
          <w:p>
            <w:pPr>
              <w:spacing w:after="60" w:line="276" w:lineRule="auto"/>
              <w:jc w:val="left"/>
            </w:pPr>
            <w:r>
              <w:rPr>
                <w:rFonts w:ascii="Times New Roman" w:hAnsi="Times New Roman" w:eastAsia="Times New Roman"/>
                <w:color w:val="000000"/>
                <w:sz w:val="21"/>
              </w:rPr>
              <w:t>Center crop</w:t>
            </w:r>
          </w:p>
        </w:tc>
        <w:tc>
          <w:tcPr>
            <w:tcW w:type="dxa" w:w="2211"/>
          </w:tcPr>
          <w:p>
            <w:pPr>
              <w:spacing w:after="60" w:line="276" w:lineRule="auto"/>
              <w:jc w:val="left"/>
            </w:pPr>
            <w:r>
              <w:rPr>
                <w:rFonts w:ascii="Times New Roman" w:hAnsi="Times New Roman" w:eastAsia="Times New Roman"/>
                <w:color w:val="000000"/>
                <w:sz w:val="21"/>
              </w:rPr>
              <w:t>Chia segment</w:t>
            </w:r>
          </w:p>
        </w:tc>
      </w:tr>
      <w:tr>
        <w:tc>
          <w:tcPr>
            <w:tcW w:type="dxa" w:w="2268"/>
          </w:tcPr>
          <w:p>
            <w:pPr>
              <w:spacing w:after="60" w:line="276" w:lineRule="auto"/>
              <w:jc w:val="center"/>
            </w:pPr>
            <w:r>
              <w:rPr>
                <w:rFonts w:ascii="Times New Roman" w:hAnsi="Times New Roman" w:eastAsia="Times New Roman"/>
                <w:color w:val="000000"/>
                <w:sz w:val="21"/>
              </w:rPr>
              <w:t>Độ dài input</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211"/>
          </w:tcPr>
          <w:p>
            <w:pPr>
              <w:spacing w:after="60" w:line="276" w:lineRule="auto"/>
              <w:jc w:val="left"/>
            </w:pPr>
            <w:r>
              <w:rPr>
                <w:rFonts w:ascii="Times New Roman" w:hAnsi="Times New Roman" w:eastAsia="Times New Roman"/>
                <w:color w:val="000000"/>
                <w:sz w:val="21"/>
              </w:rPr>
              <w:t>Segment 1s</w:t>
            </w:r>
          </w:p>
        </w:tc>
      </w:tr>
      <w:tr>
        <w:tc>
          <w:tcPr>
            <w:tcW w:type="dxa" w:w="2268"/>
          </w:tcPr>
          <w:p>
            <w:pPr>
              <w:spacing w:after="60" w:line="276" w:lineRule="auto"/>
              <w:jc w:val="center"/>
            </w:pPr>
            <w:r>
              <w:rPr>
                <w:rFonts w:ascii="Times New Roman" w:hAnsi="Times New Roman" w:eastAsia="Times New Roman"/>
                <w:color w:val="000000"/>
                <w:sz w:val="21"/>
              </w:rPr>
              <w:t>Samples / input</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211"/>
          </w:tcPr>
          <w:p>
            <w:pPr>
              <w:spacing w:after="60" w:line="276" w:lineRule="auto"/>
              <w:jc w:val="left"/>
            </w:pPr>
            <w:r>
              <w:rPr>
                <w:rFonts w:ascii="Times New Roman" w:hAnsi="Times New Roman" w:eastAsia="Times New Roman"/>
                <w:color w:val="000000"/>
                <w:sz w:val="21"/>
              </w:rPr>
              <w:t>16000</w:t>
            </w:r>
          </w:p>
        </w:tc>
      </w:tr>
      <w:tr>
        <w:tc>
          <w:tcPr>
            <w:tcW w:type="dxa" w:w="2268"/>
          </w:tcPr>
          <w:p>
            <w:pPr>
              <w:spacing w:after="60" w:line="276" w:lineRule="auto"/>
              <w:jc w:val="center"/>
            </w:pPr>
            <w:r>
              <w:rPr>
                <w:rFonts w:ascii="Times New Roman" w:hAnsi="Times New Roman" w:eastAsia="Times New Roman"/>
                <w:color w:val="000000"/>
                <w:sz w:val="21"/>
              </w:rPr>
              <w:t>Chuẩn hóa biên độ</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Peak normalization</w:t>
            </w:r>
          </w:p>
        </w:tc>
        <w:tc>
          <w:tcPr>
            <w:tcW w:type="dxa" w:w="2211"/>
          </w:tcPr>
          <w:p>
            <w:pPr>
              <w:spacing w:after="60" w:line="276" w:lineRule="auto"/>
              <w:jc w:val="left"/>
            </w:pPr>
            <w:r>
              <w:rPr>
                <w:rFonts w:ascii="Times New Roman" w:hAnsi="Times New Roman" w:eastAsia="Times New Roman"/>
                <w:color w:val="000000"/>
                <w:sz w:val="21"/>
              </w:rPr>
              <w:t>Peak normalization</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Baseline / 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pStyle w:val="Heading3"/>
        <w:keepNext/>
        <w:spacing w:before="200" w:after="80"/>
      </w:pPr>
      <w:r>
        <w:rPr>
          <w:rFonts w:ascii="Times New Roman" w:hAnsi="Times New Roman" w:eastAsia="Times New Roman"/>
          <w:b/>
          <w:color w:val="000000"/>
          <w:sz w:val="26"/>
        </w:rPr>
        <w:t>2.3.18. So sánh dữ liệu trước và sau chuẩn hóa</w:t>
      </w:r>
    </w:p>
    <w:p>
      <w:pPr>
        <w:spacing w:line="360" w:lineRule="auto" w:after="120"/>
        <w:ind w:firstLine="0"/>
        <w:jc w:val="both"/>
      </w:pPr>
      <w:r>
        <w:rPr>
          <w:rFonts w:ascii="Times New Roman" w:hAnsi="Times New Roman" w:eastAsia="Times New Roman"/>
          <w:b/>
          <w:i w:val="0"/>
          <w:color w:val="000000"/>
          <w:sz w:val="26"/>
        </w:rPr>
        <w:t>FS-GSC:</w:t>
      </w:r>
    </w:p>
    <w:p>
      <w:pPr>
        <w:spacing w:line="360" w:lineRule="auto" w:after="120"/>
        <w:ind w:firstLine="0"/>
        <w:jc w:val="both"/>
      </w:pPr>
      <w:r>
        <w:rPr>
          <w:rFonts w:ascii="Times New Roman" w:hAnsi="Times New Roman" w:eastAsia="Times New Roman"/>
          <w:b w:val="0"/>
          <w:i w:val="0"/>
          <w:color w:val="000000"/>
          <w:sz w:val="26"/>
        </w:rPr>
        <w:t>Dữ liệu raw gồm 105.829 keyword WAV trên 35 keyword classes, nhiều sample &lt; 1s và phân bố class không cân bằng. Sau pipeline của paper: thu được đúng 33.790 keyword WAV gồm 30 Core classes (30 × 1062 = 31.860 mẫu) và 5 Unknown classes (5 × 386 = 1.930 mẫu).</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Dữ liệu raw gồm 30.000 WAV trên 10 class (60 speaker), sample rate 48 kHz và thời lượng biến thiên. Sau preprocessing: 30.000 WAV (0 lỗi) đưa về chuẩn 16 kHz, 16000 samples (1.0 s) và giữ nguyên hoàn hảo phân bố cân bằng ban đầu.</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Dữ liệu raw gồm 30.043 utterance trên 97 speaker (31 intent) với thời lượng câu lệnh dài. Sau preprocessing: 30.043 utterance được chia thành 83.777 segment (16000 samples / 1.0 s mỗi segment, trung bình 2.7886 segment/utterance, 0 lỗi).</w:t>
      </w:r>
    </w:p>
    <w:p>
      <w:pPr>
        <w:pStyle w:val="Heading3"/>
        <w:keepNext/>
        <w:spacing w:before="200" w:after="80"/>
      </w:pPr>
      <w:r>
        <w:rPr>
          <w:rFonts w:ascii="Times New Roman" w:hAnsi="Times New Roman" w:eastAsia="Times New Roman"/>
          <w:b/>
          <w:color w:val="000000"/>
          <w:sz w:val="26"/>
        </w:rPr>
        <w:t>2.3.19. Mã nguồn preprocessing</w:t>
      </w:r>
    </w:p>
    <w:p>
      <w:pPr>
        <w:spacing w:line="360" w:lineRule="auto" w:after="120"/>
        <w:ind w:firstLine="0"/>
        <w:jc w:val="both"/>
      </w:pPr>
      <w:r>
        <w:rPr>
          <w:rFonts w:ascii="Times New Roman" w:hAnsi="Times New Roman" w:eastAsia="Times New Roman"/>
          <w:b w:val="0"/>
          <w:i w:val="0"/>
          <w:color w:val="000000"/>
          <w:sz w:val="26"/>
        </w:rPr>
        <w:t>Các bước preprocessing được triển khai trực tiếp trên Kaggle.</w:t>
      </w:r>
    </w:p>
    <w:p>
      <w:pPr>
        <w:spacing w:line="360" w:lineRule="auto" w:after="120"/>
        <w:ind w:firstLine="0"/>
        <w:jc w:val="both"/>
      </w:pPr>
      <w:r>
        <w:rPr>
          <w:rFonts w:ascii="Times New Roman" w:hAnsi="Times New Roman" w:eastAsia="Times New Roman"/>
          <w:b w:val="0"/>
          <w:i w:val="0"/>
          <w:color w:val="000000"/>
          <w:sz w:val="26"/>
        </w:rPr>
        <w:t>Đối với FS-GSC, nhóm sử dụng pipeline từ repository Few-Shot-KWS và chỉ sửa những phần cần thiết để tương thích với môi trường thư viện hiện tại.</w:t>
      </w:r>
    </w:p>
    <w:p>
      <w:pPr>
        <w:spacing w:line="360" w:lineRule="auto" w:after="120"/>
        <w:ind w:firstLine="0"/>
        <w:jc w:val="both"/>
      </w:pPr>
      <w:r>
        <w:rPr>
          <w:rFonts w:ascii="Times New Roman" w:hAnsi="Times New Roman" w:eastAsia="Times New Roman"/>
          <w:b w:val="0"/>
          <w:i w:val="0"/>
          <w:color w:val="000000"/>
          <w:sz w:val="26"/>
        </w:rPr>
        <w:t>Trong quá trình tái hiện, source gốc sử dụng API torchaudio.load() cũ:</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filepath=audio_file,</w:t>
              <w:br/>
              <w:t xml:space="preserve">    normalization=True,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Phiên bản torchaudio hiện tại trên Kaggle không còn tương thích hoàn toàn với cách gọi này. Nhóm thay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sr = torchaudio.load(</w:t>
              <w:br/>
              <w:t xml:space="preserve">    audio_file,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giữ nguyên logic: chỉ đọc tối đa desired_samples → kiểm tra length → loại file không đủ 16000 sample. Do đó thay đổi này chỉ mang tính tương thích API và không thay đổi logic preprocessing của paper.</w:t>
      </w:r>
    </w:p>
    <w:p>
      <w:pPr>
        <w:pStyle w:val="Heading3"/>
        <w:keepNext/>
        <w:spacing w:before="200" w:after="80"/>
      </w:pPr>
      <w:r>
        <w:rPr>
          <w:rFonts w:ascii="Times New Roman" w:hAnsi="Times New Roman" w:eastAsia="Times New Roman"/>
          <w:b/>
          <w:color w:val="000000"/>
          <w:sz w:val="26"/>
        </w:rPr>
        <w:t>2.3.20. Nhận xét</w:t>
      </w:r>
    </w:p>
    <w:p>
      <w:pPr>
        <w:spacing w:line="360" w:lineRule="auto" w:after="120"/>
        <w:ind w:firstLine="0"/>
        <w:jc w:val="both"/>
      </w:pPr>
      <w:r>
        <w:rPr>
          <w:rFonts w:ascii="Times New Roman" w:hAnsi="Times New Roman" w:eastAsia="Times New Roman"/>
          <w:b w:val="0"/>
          <w:i w:val="0"/>
          <w:color w:val="000000"/>
          <w:sz w:val="26"/>
        </w:rPr>
        <w:t>Kết quả preprocessing cho thấy không thể áp dụng một quy tắc xử lý độ dài duy nhất cho mọi dataset.</w:t>
      </w:r>
    </w:p>
    <w:p>
      <w:pPr>
        <w:spacing w:line="360" w:lineRule="auto" w:after="120"/>
        <w:ind w:firstLine="0"/>
        <w:jc w:val="both"/>
      </w:pPr>
      <w:r>
        <w:rPr>
          <w:rFonts w:ascii="Times New Roman" w:hAnsi="Times New Roman" w:eastAsia="Times New Roman"/>
          <w:b w:val="0"/>
          <w:i w:val="0"/>
          <w:color w:val="000000"/>
          <w:sz w:val="26"/>
        </w:rPr>
        <w:t>FS-GSC được paper xây dựng theo giả định mỗi keyword có thời lượng 1 giây, vì vậy các utterance ngắn hơn 1 giây được loại bỏ.</w:t>
      </w:r>
    </w:p>
    <w:p>
      <w:pPr>
        <w:spacing w:line="360" w:lineRule="auto" w:after="120"/>
        <w:ind w:firstLine="0"/>
        <w:jc w:val="both"/>
      </w:pPr>
      <w:r>
        <w:rPr>
          <w:rFonts w:ascii="Times New Roman" w:hAnsi="Times New Roman" w:eastAsia="Times New Roman"/>
          <w:b w:val="0"/>
          <w:i w:val="0"/>
          <w:color w:val="000000"/>
          <w:sz w:val="26"/>
        </w:rPr>
        <w:t>AudioMNIST cũng là single-word speech nhưng các utterance ngắn hơn 1 giây là dữ liệu hợp lệ. Vì vậy nhóm sử dụng padding thay vì loại bỏ mẫu.</w:t>
      </w:r>
    </w:p>
    <w:p>
      <w:pPr>
        <w:spacing w:line="360" w:lineRule="auto" w:after="120"/>
        <w:ind w:firstLine="0"/>
        <w:jc w:val="both"/>
      </w:pPr>
      <w:r>
        <w:rPr>
          <w:rFonts w:ascii="Times New Roman" w:hAnsi="Times New Roman" w:eastAsia="Times New Roman"/>
          <w:b w:val="0"/>
          <w:i w:val="0"/>
          <w:color w:val="000000"/>
          <w:sz w:val="26"/>
        </w:rPr>
        <w:t>Fluent Speech Commands chứa câu lệnh nhiều từ và có thời lượng dài hơn đáng kể. Do đó dữ liệu được chia thành nhiều segment 1 giây để giữ nguyên toàn bộ nội dung.</w:t>
      </w:r>
    </w:p>
    <w:p>
      <w:pPr>
        <w:spacing w:line="360" w:lineRule="auto" w:after="120"/>
        <w:ind w:firstLine="0"/>
        <w:jc w:val="both"/>
      </w:pPr>
      <w:r>
        <w:rPr>
          <w:rFonts w:ascii="Times New Roman" w:hAnsi="Times New Roman" w:eastAsia="Times New Roman"/>
          <w:b w:val="0"/>
          <w:i w:val="0"/>
          <w:color w:val="000000"/>
          <w:sz w:val="26"/>
        </w:rPr>
        <w:t>Sau preprocessing, cả ba dataset đều có thể cung cấp đầu vào theo chuẩn: 16 kHz, mono, 16000 samples / model input segment; nhưng vẫn bảo toàn đặc điểm riêng của từng loại dữ liệu.</w:t>
      </w:r>
    </w:p>
    <w:p>
      <w:pPr>
        <w:spacing w:line="360" w:lineRule="auto" w:after="120"/>
        <w:ind w:firstLine="0"/>
        <w:jc w:val="both"/>
      </w:pPr>
      <w:r>
        <w:rPr>
          <w:rFonts w:ascii="Times New Roman" w:hAnsi="Times New Roman" w:eastAsia="Times New Roman"/>
          <w:b w:val="0"/>
          <w:i w:val="0"/>
          <w:color w:val="000000"/>
          <w:sz w:val="26"/>
        </w:rPr>
        <w:t>Cách chuẩn hóa này tạo nền tảng vững chắc cho các thí nghiệm tiếp theo: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baseline trên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Huấn luyện lại cùng kiến trúc trên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Kiểm tra cross-dataset giữa FS-GSC và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Đóng băng model FS-GSC và đánh giá trên FSC multi-word.</w:t>
      </w:r>
    </w:p>
    <w:p>
      <w:pPr>
        <w:pStyle w:val="Heading2"/>
        <w:keepNext/>
        <w:spacing w:before="200" w:after="80"/>
      </w:pPr>
      <w:r>
        <w:rPr>
          <w:rFonts w:ascii="Times New Roman" w:hAnsi="Times New Roman" w:eastAsia="Times New Roman"/>
          <w:b/>
          <w:color w:val="000000"/>
          <w:sz w:val="28"/>
        </w:rPr>
        <w:t>2.4. Đặc trưng tiếng nói sử dụng trong đồ án</w:t>
      </w:r>
    </w:p>
    <w:p>
      <w:pPr>
        <w:spacing w:line="360" w:lineRule="auto" w:after="120"/>
        <w:ind w:firstLine="0"/>
        <w:jc w:val="both"/>
      </w:pPr>
      <w:r>
        <w:rPr>
          <w:rFonts w:ascii="Times New Roman" w:hAnsi="Times New Roman" w:eastAsia="Times New Roman"/>
          <w:b w:val="0"/>
          <w:i w:val="0"/>
          <w:color w:val="000000"/>
          <w:sz w:val="26"/>
        </w:rPr>
        <w:t>Sau quá trình chuẩn bị dữ liệu, tín hiệu âm thanh chưa được đưa trực tiếp vào TD-ResNet dưới dạng waveform thô. Repository Few-Shot-KWS thực hiện bước trích xuất đặc trưng Mel-Frequency Cepstral Coefficients (MFCC) và sử dụng ma trận MFCC làm đầu vào cho embedding network.</w:t>
      </w:r>
    </w:p>
    <w:p>
      <w:pPr>
        <w:spacing w:line="360" w:lineRule="auto" w:after="120"/>
        <w:ind w:firstLine="0"/>
        <w:jc w:val="both"/>
      </w:pPr>
      <w:r>
        <w:rPr>
          <w:rFonts w:ascii="Times New Roman" w:hAnsi="Times New Roman" w:eastAsia="Times New Roman"/>
          <w:b w:val="0"/>
          <w:i w:val="0"/>
          <w:color w:val="000000"/>
          <w:sz w:val="26"/>
        </w:rPr>
        <w:t>Quy trình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Chia tín hiệu theo các cửa sổ thời gian</w:t>
              <w:br/>
              <w:t xml:space="preserve">   ↓</w:t>
              <w:br/>
              <w:t>Biểu diễn phổ tần số</w:t>
              <w:br/>
              <w:t xml:space="preserve">   ↓</w:t>
              <w:br/>
              <w:t>Mel filter bank</w:t>
              <w:br/>
              <w:t xml:space="preserve">   ↓</w:t>
              <w:br/>
              <w:t>Log-Mel representation</w:t>
              <w:br/>
              <w:t xml:space="preserve">   ↓</w:t>
              <w:br/>
              <w:t>DCT</w:t>
              <w:br/>
              <w:t xml:space="preserve">   ↓</w:t>
              <w:br/>
              <w:t>MFCC</w:t>
              <w:br/>
              <w:t xml:space="preserve">   ↓</w:t>
              <w:br/>
              <w:t>TD-ResNet</w:t>
            </w:r>
          </w:p>
        </w:tc>
      </w:tr>
    </w:tbl>
    <w:p>
      <w:pPr>
        <w:spacing w:after="80"/>
      </w:pPr>
    </w:p>
    <w:p>
      <w:pPr>
        <w:spacing w:line="360" w:lineRule="auto" w:after="120"/>
        <w:ind w:firstLine="0"/>
        <w:jc w:val="both"/>
      </w:pPr>
      <w:r>
        <w:rPr>
          <w:rFonts w:ascii="Times New Roman" w:hAnsi="Times New Roman" w:eastAsia="Times New Roman"/>
          <w:b/>
          <w:i w:val="0"/>
          <w:color w:val="000000"/>
          <w:sz w:val="26"/>
        </w:rPr>
        <w:t>Do đó, MFCC là đặc trưng tiếng nói chính được sử dụng trực tiếp trong mô hình của đồ án.</w:t>
      </w:r>
    </w:p>
    <w:p>
      <w:pPr>
        <w:pStyle w:val="Heading3"/>
        <w:keepNext/>
        <w:spacing w:before="200" w:after="80"/>
      </w:pPr>
      <w:r>
        <w:rPr>
          <w:rFonts w:ascii="Times New Roman" w:hAnsi="Times New Roman" w:eastAsia="Times New Roman"/>
          <w:b/>
          <w:color w:val="000000"/>
          <w:sz w:val="26"/>
        </w:rPr>
        <w:t>2.4.1. Waveform</w:t>
      </w:r>
    </w:p>
    <w:p>
      <w:pPr>
        <w:spacing w:line="360" w:lineRule="auto" w:after="120"/>
        <w:ind w:firstLine="0"/>
        <w:jc w:val="both"/>
      </w:pPr>
      <w:r>
        <w:rPr>
          <w:rFonts w:ascii="Times New Roman" w:hAnsi="Times New Roman" w:eastAsia="Times New Roman"/>
          <w:b w:val="0"/>
          <w:i w:val="0"/>
          <w:color w:val="000000"/>
          <w:sz w:val="26"/>
        </w:rPr>
        <w:t>Waveform là dạng biểu diễn cơ bản nhất của tín hiệu âm thanh trong miền thời gian. Một tín hiệu có thể biểu diễn:</w:t>
      </w:r>
    </w:p>
    <w:p>
      <w:pPr>
        <w:spacing w:before="80" w:after="120"/>
        <w:jc w:val="center"/>
      </w:pPr>
      <w:r>
        <w:rPr>
          <w:rFonts w:ascii="Cambria Math" w:hAnsi="Cambria Math" w:eastAsia="Cambria Math"/>
          <w:color w:val="000000"/>
          <w:sz w:val="24"/>
        </w:rPr>
        <w:t>x[n], \quad n = 0, 1, \ldots, N-1</w:t>
      </w:r>
    </w:p>
    <w:p>
      <w:pPr>
        <w:spacing w:line="360" w:lineRule="auto" w:after="120"/>
        <w:ind w:firstLine="0"/>
        <w:jc w:val="both"/>
      </w:pPr>
      <w:r>
        <w:rPr>
          <w:rFonts w:ascii="Times New Roman" w:hAnsi="Times New Roman" w:eastAsia="Times New Roman"/>
          <w:b w:val="0"/>
          <w:i w:val="0"/>
          <w:color w:val="000000"/>
          <w:sz w:val="26"/>
        </w:rPr>
        <w:t>Trong đó: x[n] là biên độ của tín hiệu tại sample thứ n; N là tổng số sample.</w:t>
      </w:r>
    </w:p>
    <w:p>
      <w:pPr>
        <w:spacing w:line="360" w:lineRule="auto" w:after="120"/>
        <w:ind w:firstLine="0"/>
        <w:jc w:val="both"/>
      </w:pPr>
      <w:r>
        <w:rPr>
          <w:rFonts w:ascii="Times New Roman" w:hAnsi="Times New Roman" w:eastAsia="Times New Roman"/>
          <w:b w:val="0"/>
          <w:i w:val="0"/>
          <w:color w:val="000000"/>
          <w:sz w:val="26"/>
        </w:rPr>
        <w:t>Sau preprocessing, input chuẩn của hệ thống có sample rate:</w:t>
      </w:r>
    </w:p>
    <w:p>
      <w:pPr>
        <w:spacing w:before="80" w:after="120"/>
        <w:jc w:val="center"/>
      </w:pPr>
      <w:r>
        <w:rPr>
          <w:rFonts w:ascii="Cambria Math" w:hAnsi="Cambria Math" w:eastAsia="Cambria Math"/>
          <w:color w:val="000000"/>
          <w:sz w:val="24"/>
        </w:rPr>
        <w:t>f_s = 16000\text{ Hz}</w:t>
      </w:r>
    </w:p>
    <w:p>
      <w:pPr>
        <w:spacing w:line="360" w:lineRule="auto" w:after="120"/>
        <w:ind w:firstLine="0"/>
        <w:jc w:val="both"/>
      </w:pPr>
      <w:r>
        <w:rPr>
          <w:rFonts w:ascii="Times New Roman" w:hAnsi="Times New Roman" w:eastAsia="Times New Roman"/>
          <w:b w:val="0"/>
          <w:i w:val="0"/>
          <w:color w:val="000000"/>
          <w:sz w:val="26"/>
        </w:rPr>
        <w:t>Với một đoạn audio dài 1 giây:</w:t>
      </w:r>
    </w:p>
    <w:p>
      <w:pPr>
        <w:spacing w:before="80" w:after="120"/>
        <w:jc w:val="center"/>
      </w:pPr>
      <w:r>
        <w:rPr>
          <w:rFonts w:ascii="Cambria Math" w:hAnsi="Cambria Math" w:eastAsia="Cambria Math"/>
          <w:color w:val="000000"/>
          <w:sz w:val="24"/>
        </w:rPr>
        <w:t>N = 16000\text{ sample}</w:t>
      </w:r>
    </w:p>
    <w:p>
      <w:pPr>
        <w:spacing w:line="360" w:lineRule="auto" w:after="120"/>
        <w:ind w:firstLine="0"/>
        <w:jc w:val="both"/>
      </w:pPr>
      <w:r>
        <w:rPr>
          <w:rFonts w:ascii="Times New Roman" w:hAnsi="Times New Roman" w:eastAsia="Times New Roman"/>
          <w:b w:val="0"/>
          <w:i w:val="0"/>
          <w:color w:val="000000"/>
          <w:sz w:val="26"/>
        </w:rPr>
        <w:t>Waveform chứa toàn bộ thông tin tín hiệu, tuy nhiên việc sử dụng trực tiếp waveform khiến mô hình phải tự học cả những biến đổi từ miền thời gian sang các đặc trưng liên quan tới phổ tiếng nói. Trong pipeline hiện tại, waveform được chuyển thành MFCC trước khi đưa vào TD-ResNet.</w:t>
      </w:r>
    </w:p>
    <w:p>
      <w:pPr>
        <w:pStyle w:val="Heading3"/>
        <w:keepNext/>
        <w:spacing w:before="200" w:after="80"/>
      </w:pPr>
      <w:r>
        <w:rPr>
          <w:rFonts w:ascii="Times New Roman" w:hAnsi="Times New Roman" w:eastAsia="Times New Roman"/>
          <w:b/>
          <w:color w:val="000000"/>
          <w:sz w:val="26"/>
        </w:rPr>
        <w:t>2.4.2. Tại sao tín hiệu tiếng nói được chia thành các frame?</w:t>
      </w:r>
    </w:p>
    <w:p>
      <w:pPr>
        <w:spacing w:line="360" w:lineRule="auto" w:after="120"/>
        <w:ind w:firstLine="0"/>
        <w:jc w:val="both"/>
      </w:pPr>
      <w:r>
        <w:rPr>
          <w:rFonts w:ascii="Times New Roman" w:hAnsi="Times New Roman" w:eastAsia="Times New Roman"/>
          <w:b w:val="0"/>
          <w:i w:val="0"/>
          <w:color w:val="000000"/>
          <w:sz w:val="26"/>
        </w:rPr>
        <w:t>Tín hiệu tiếng nói thay đổi theo thời gian và không thể xem toàn bộ một utterance dài như một tín hiệu tĩnh.</w:t>
      </w:r>
    </w:p>
    <w:p>
      <w:pPr>
        <w:spacing w:line="360" w:lineRule="auto" w:after="120"/>
        <w:ind w:firstLine="0"/>
        <w:jc w:val="both"/>
      </w:pPr>
      <w:r>
        <w:rPr>
          <w:rFonts w:ascii="Times New Roman" w:hAnsi="Times New Roman" w:eastAsia="Times New Roman"/>
          <w:b w:val="0"/>
          <w:i w:val="0"/>
          <w:color w:val="000000"/>
          <w:sz w:val="26"/>
        </w:rPr>
        <w:t>Tuy nhiên, trong một khoảng thời gian ngắn khoảng vài chục mili giây, đặc điểm phổ của tiếng nói có thể được xem là tương đối ổn định. Vì vậy tín hiệu được phân tích theo các cửa sổ ngắn.</w:t>
      </w:r>
    </w:p>
    <w:p>
      <w:pPr>
        <w:spacing w:line="360" w:lineRule="auto" w:after="120"/>
        <w:ind w:firstLine="0"/>
        <w:jc w:val="both"/>
      </w:pPr>
      <w:r>
        <w:rPr>
          <w:rFonts w:ascii="Times New Roman" w:hAnsi="Times New Roman" w:eastAsia="Times New Roman"/>
          <w:b w:val="0"/>
          <w:i w:val="0"/>
          <w:color w:val="000000"/>
          <w:sz w:val="26"/>
        </w:rPr>
        <w:t>Repository sử dụng:</w:t>
      </w:r>
    </w:p>
    <w:p>
      <w:pPr>
        <w:spacing w:before="80" w:after="120"/>
        <w:jc w:val="center"/>
      </w:pPr>
      <w:r>
        <w:rPr>
          <w:rFonts w:ascii="Cambria Math" w:hAnsi="Cambria Math" w:eastAsia="Cambria Math"/>
          <w:color w:val="000000"/>
          <w:sz w:val="24"/>
        </w:rPr>
        <w:t>window\_size = 40\text{ ms} \quad \text{và} \quad window\_stride = 20\text{ ms}</w:t>
      </w:r>
    </w:p>
    <w:p>
      <w:pPr>
        <w:spacing w:line="360" w:lineRule="auto" w:after="120"/>
        <w:ind w:firstLine="0"/>
        <w:jc w:val="both"/>
      </w:pPr>
      <w:r>
        <w:rPr>
          <w:rFonts w:ascii="Times New Roman" w:hAnsi="Times New Roman" w:eastAsia="Times New Roman"/>
          <w:b w:val="0"/>
          <w:i w:val="0"/>
          <w:color w:val="000000"/>
          <w:sz w:val="26"/>
        </w:rPr>
        <w:t>Với sample rate f_s = 16000 Hz, số sample của một cửa sổ là:</w:t>
      </w:r>
    </w:p>
    <w:p>
      <w:pPr>
        <w:spacing w:before="80" w:after="120"/>
        <w:jc w:val="center"/>
      </w:pPr>
      <w:r>
        <w:rPr>
          <w:rFonts w:ascii="Cambria Math" w:hAnsi="Cambria Math" w:eastAsia="Cambria Math"/>
          <w:color w:val="000000"/>
          <w:sz w:val="24"/>
        </w:rPr>
        <w:t>0.04 \times 16000 = 640\text{ sample}</w:t>
      </w:r>
    </w:p>
    <w:p>
      <w:pPr>
        <w:spacing w:line="360" w:lineRule="auto" w:after="120"/>
        <w:ind w:firstLine="0"/>
        <w:jc w:val="both"/>
      </w:pPr>
      <w:r>
        <w:rPr>
          <w:rFonts w:ascii="Times New Roman" w:hAnsi="Times New Roman" w:eastAsia="Times New Roman"/>
          <w:b w:val="0"/>
          <w:i w:val="0"/>
          <w:color w:val="000000"/>
          <w:sz w:val="26"/>
        </w:rPr>
        <w:t>Khoảng dịch giữa hai cửa sổ liên tiếp:</w:t>
      </w:r>
    </w:p>
    <w:p>
      <w:pPr>
        <w:spacing w:before="80" w:after="120"/>
        <w:jc w:val="center"/>
      </w:pPr>
      <w:r>
        <w:rPr>
          <w:rFonts w:ascii="Cambria Math" w:hAnsi="Cambria Math" w:eastAsia="Cambria Math"/>
          <w:color w:val="000000"/>
          <w:sz w:val="24"/>
        </w:rPr>
        <w:t>0.02 \times 16000 = 320\text{ sample}</w:t>
      </w:r>
    </w:p>
    <w:p>
      <w:pPr>
        <w:spacing w:line="360" w:lineRule="auto" w:after="120"/>
        <w:ind w:firstLine="0"/>
        <w:jc w:val="both"/>
      </w:pPr>
      <w:r>
        <w:rPr>
          <w:rFonts w:ascii="Times New Roman" w:hAnsi="Times New Roman" w:eastAsia="Times New Roman"/>
          <w:b w:val="0"/>
          <w:i w:val="0"/>
          <w:color w:val="000000"/>
          <w:sz w:val="26"/>
        </w:rPr>
        <w:t>Có thể hình dung sự chồng lấn giữa các frame: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frame 1 -------------|</w:t>
              <w:br/>
              <w:t xml:space="preserve">                    |------------- frame 2 -------------|</w:t>
              <w:br/>
              <w:t xml:space="preserve">                                        |------------- frame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stride nhỏ hơn window size nên các frame liên tiếp bị chồng lấn. Với window = 40 ms và stride = 20 ms, mức overlap là khoảng 20 ms (tương đương khoảng 50% chiều dài cửa sổ). Việc overlap giúp hạn chế tối đa việc mất thông tin tại biên giữa hai frame liên tiếp.</w:t>
      </w:r>
    </w:p>
    <w:p>
      <w:pPr>
        <w:pStyle w:val="Heading3"/>
        <w:keepNext/>
        <w:spacing w:before="200" w:after="80"/>
      </w:pPr>
      <w:r>
        <w:rPr>
          <w:rFonts w:ascii="Times New Roman" w:hAnsi="Times New Roman" w:eastAsia="Times New Roman"/>
          <w:b/>
          <w:color w:val="000000"/>
          <w:sz w:val="26"/>
        </w:rPr>
        <w:t>2.4.3. Chuyển tín hiệu sang miền tần số</w:t>
      </w:r>
    </w:p>
    <w:p>
      <w:pPr>
        <w:spacing w:line="360" w:lineRule="auto" w:after="120"/>
        <w:ind w:firstLine="0"/>
        <w:jc w:val="both"/>
      </w:pPr>
      <w:r>
        <w:rPr>
          <w:rFonts w:ascii="Times New Roman" w:hAnsi="Times New Roman" w:eastAsia="Times New Roman"/>
          <w:b w:val="0"/>
          <w:i w:val="0"/>
          <w:color w:val="000000"/>
          <w:sz w:val="26"/>
        </w:rPr>
        <w:t>Waveform biểu diễn âm thanh trong miền thời gian x[n]. Tuy nhiên để phân tích các thành phần tần số trong tiếng nói, mỗi frame được chuyển sang miền tần số qua phép biến đổi Fourier rời rạc:</w:t>
      </w:r>
    </w:p>
    <w:p>
      <w:pPr>
        <w:spacing w:before="80" w:after="120"/>
        <w:jc w:val="center"/>
      </w:pPr>
      <w:r>
        <w:rPr>
          <w:rFonts w:ascii="Cambria Math" w:hAnsi="Cambria Math" w:eastAsia="Cambria Math"/>
          <w:color w:val="000000"/>
          <w:sz w:val="24"/>
        </w:rPr>
        <w:t>X[k] = \sum_{n=0}^{N-1} x[n] e^{-j2\pi kn / N}</w:t>
      </w:r>
    </w:p>
    <w:p>
      <w:pPr>
        <w:spacing w:line="360" w:lineRule="auto" w:after="120"/>
        <w:ind w:firstLine="0"/>
        <w:jc w:val="both"/>
      </w:pPr>
      <w:r>
        <w:rPr>
          <w:rFonts w:ascii="Times New Roman" w:hAnsi="Times New Roman" w:eastAsia="Times New Roman"/>
          <w:b w:val="0"/>
          <w:i w:val="0"/>
          <w:color w:val="000000"/>
          <w:sz w:val="26"/>
        </w:rPr>
        <w:t>Kết quả cho biết mức đóng góp của các thành phần tần số khác nhau trong frame. Trong pipeline của repository, kích thước FFT được xác định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n_fft = frame_len * sample_rate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frame_len = 0.04 s và sample_rate = 16000, ta có:</w:t>
      </w:r>
    </w:p>
    <w:p>
      <w:pPr>
        <w:spacing w:before="80" w:after="120"/>
        <w:jc w:val="center"/>
      </w:pPr>
      <w:r>
        <w:rPr>
          <w:rFonts w:ascii="Cambria Math" w:hAnsi="Cambria Math" w:eastAsia="Cambria Math"/>
          <w:color w:val="000000"/>
          <w:sz w:val="24"/>
        </w:rPr>
        <w:t>n_{fft} = 640</w:t>
      </w:r>
    </w:p>
    <w:p>
      <w:pPr>
        <w:spacing w:line="360" w:lineRule="auto" w:after="120"/>
        <w:ind w:firstLine="0"/>
        <w:jc w:val="both"/>
      </w:pPr>
      <w:r>
        <w:rPr>
          <w:rFonts w:ascii="Times New Roman" w:hAnsi="Times New Roman" w:eastAsia="Times New Roman"/>
          <w:b w:val="0"/>
          <w:i w:val="0"/>
          <w:color w:val="000000"/>
          <w:sz w:val="26"/>
        </w:rPr>
        <w:t>Repository truyền trực tiếp giá trị này vào bộ MFCC.</w:t>
      </w:r>
    </w:p>
    <w:p>
      <w:pPr>
        <w:pStyle w:val="Heading3"/>
        <w:keepNext/>
        <w:spacing w:before="200" w:after="80"/>
      </w:pPr>
      <w:r>
        <w:rPr>
          <w:rFonts w:ascii="Times New Roman" w:hAnsi="Times New Roman" w:eastAsia="Times New Roman"/>
          <w:b/>
          <w:color w:val="000000"/>
          <w:sz w:val="26"/>
        </w:rPr>
        <w:t>2.4.4. Mel scale</w:t>
      </w:r>
    </w:p>
    <w:p>
      <w:pPr>
        <w:spacing w:line="360" w:lineRule="auto" w:after="120"/>
        <w:ind w:firstLine="0"/>
        <w:jc w:val="both"/>
      </w:pPr>
      <w:r>
        <w:rPr>
          <w:rFonts w:ascii="Times New Roman" w:hAnsi="Times New Roman" w:eastAsia="Times New Roman"/>
          <w:b w:val="0"/>
          <w:i w:val="0"/>
          <w:color w:val="000000"/>
          <w:sz w:val="26"/>
        </w:rPr>
        <w:t>Tai người không cảm nhận sự thay đổi tần số hoàn toàn tuyến tính. Ở vùng tần số thấp, con người nhạy hơn với những thay đổi nhỏ; ở vùng tần số cao, mức độ phân biệt tần số giảm dần. Vì vậy nhiều hệ thống speech processing sử dụng Mel scale để biến đổi trục tần số vật lý sang thang gần với cảm nhận của con người.</w:t>
      </w:r>
    </w:p>
    <w:p>
      <w:pPr>
        <w:spacing w:line="360" w:lineRule="auto" w:after="120"/>
        <w:ind w:firstLine="0"/>
        <w:jc w:val="both"/>
      </w:pPr>
      <w:r>
        <w:rPr>
          <w:rFonts w:ascii="Times New Roman" w:hAnsi="Times New Roman" w:eastAsia="Times New Roman"/>
          <w:b w:val="0"/>
          <w:i w:val="0"/>
          <w:color w:val="000000"/>
          <w:sz w:val="26"/>
        </w:rPr>
        <w:t>Công thức chuyển đổi Mel phổ biến:</w:t>
      </w:r>
    </w:p>
    <w:p>
      <w:pPr>
        <w:spacing w:before="80" w:after="120"/>
        <w:jc w:val="center"/>
      </w:pPr>
      <w:r>
        <w:rPr>
          <w:rFonts w:ascii="Cambria Math" w:hAnsi="Cambria Math" w:eastAsia="Cambria Math"/>
          <w:color w:val="000000"/>
          <w:sz w:val="24"/>
        </w:rPr>
        <w:t>Mel(f) = 2595 \log_{10} \left( 1 + \frac{f}{700} \right)</w:t>
      </w:r>
    </w:p>
    <w:p>
      <w:pPr>
        <w:spacing w:line="360" w:lineRule="auto" w:after="120"/>
        <w:ind w:firstLine="0"/>
        <w:jc w:val="both"/>
      </w:pPr>
      <w:r>
        <w:rPr>
          <w:rFonts w:ascii="Times New Roman" w:hAnsi="Times New Roman" w:eastAsia="Times New Roman"/>
          <w:b w:val="0"/>
          <w:i w:val="0"/>
          <w:color w:val="000000"/>
          <w:sz w:val="26"/>
        </w:rPr>
        <w:t>Nhờ đó, năng lượng phổ được tổng hợp qua các Mel filter bank thay vì sử dụng trực tiếp toàn bộ FFT bin.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Spectrum → Mel Filter Bank → Mel energies</w:t>
            </w:r>
          </w:p>
        </w:tc>
      </w:tr>
    </w:tbl>
    <w:p>
      <w:pPr>
        <w:spacing w:after="80"/>
      </w:pPr>
    </w:p>
    <w:p>
      <w:pPr>
        <w:pStyle w:val="Heading3"/>
        <w:keepNext/>
        <w:spacing w:before="200" w:after="80"/>
      </w:pPr>
      <w:r>
        <w:rPr>
          <w:rFonts w:ascii="Times New Roman" w:hAnsi="Times New Roman" w:eastAsia="Times New Roman"/>
          <w:b/>
          <w:color w:val="000000"/>
          <w:sz w:val="26"/>
        </w:rPr>
        <w:t>2.4.5. Log-Mel representation</w:t>
      </w:r>
    </w:p>
    <w:p>
      <w:pPr>
        <w:spacing w:line="360" w:lineRule="auto" w:after="120"/>
        <w:ind w:firstLine="0"/>
        <w:jc w:val="both"/>
      </w:pPr>
      <w:r>
        <w:rPr>
          <w:rFonts w:ascii="Times New Roman" w:hAnsi="Times New Roman" w:eastAsia="Times New Roman"/>
          <w:b w:val="0"/>
          <w:i w:val="0"/>
          <w:color w:val="000000"/>
          <w:sz w:val="26"/>
        </w:rPr>
        <w:t>Biên độ và năng lượng trong tiếng nói có phạm vi biến thiên lớn. Do đó, năng lượng Mel thường được chuyển sang miền logarithm:</w:t>
      </w:r>
    </w:p>
    <w:p>
      <w:pPr>
        <w:spacing w:before="80" w:after="120"/>
        <w:jc w:val="center"/>
      </w:pPr>
      <w:r>
        <w:rPr>
          <w:rFonts w:ascii="Cambria Math" w:hAnsi="Cambria Math" w:eastAsia="Cambria Math"/>
          <w:color w:val="000000"/>
          <w:sz w:val="24"/>
        </w:rPr>
        <w:t>E_{log} = \log(E_{mel})</w:t>
      </w:r>
    </w:p>
    <w:p>
      <w:pPr>
        <w:spacing w:line="360" w:lineRule="auto" w:after="120"/>
        <w:ind w:firstLine="0"/>
        <w:jc w:val="both"/>
      </w:pPr>
      <w:r>
        <w:rPr>
          <w:rFonts w:ascii="Times New Roman" w:hAnsi="Times New Roman" w:eastAsia="Times New Roman"/>
          <w:b w:val="0"/>
          <w:i w:val="0"/>
          <w:color w:val="000000"/>
          <w:sz w:val="26"/>
        </w:rPr>
        <w:t>Logarithm giúp nén miền giá trị và đồng thời gần hơn với đặc điểm cảm nhận cường độ âm thanh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FFT</w:t>
              <w:br/>
              <w:t xml:space="preserve">   ↓</w:t>
              <w:br/>
              <w:t>Mel Filter Bank</w:t>
              <w:br/>
              <w:t xml:space="preserve">   ↓</w:t>
              <w:br/>
              <w:t>Log</w:t>
              <w:br/>
              <w:t xml:space="preserve">   ↓</w:t>
              <w:br/>
              <w:t>Log-Mel representation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Log-Mel cũng là một đặc trưng phổ biến trong các hệ thống nhận dạng tiếng nói hiện đại. Tuy nhiên, pipeline của paper không dừng ở Log-Mel mà tiếp tục chuyển thành MFCC.</w:t>
      </w:r>
    </w:p>
    <w:p>
      <w:pPr>
        <w:pStyle w:val="Heading3"/>
        <w:keepNext/>
        <w:spacing w:before="200" w:after="80"/>
      </w:pPr>
      <w:r>
        <w:rPr>
          <w:rFonts w:ascii="Times New Roman" w:hAnsi="Times New Roman" w:eastAsia="Times New Roman"/>
          <w:b/>
          <w:color w:val="000000"/>
          <w:sz w:val="26"/>
        </w:rPr>
        <w:t>2.4.6. MFCC</w:t>
      </w:r>
    </w:p>
    <w:p>
      <w:pPr>
        <w:spacing w:line="360" w:lineRule="auto" w:after="120"/>
        <w:ind w:firstLine="0"/>
        <w:jc w:val="both"/>
      </w:pPr>
      <w:r>
        <w:rPr>
          <w:rFonts w:ascii="Times New Roman" w:hAnsi="Times New Roman" w:eastAsia="Times New Roman"/>
          <w:b w:val="0"/>
          <w:i w:val="0"/>
          <w:color w:val="000000"/>
          <w:sz w:val="26"/>
        </w:rPr>
        <w:t>MFCC là viết tắt của Mel-Frequency Cepstral Coefficients. Sau khi tính Log-Mel energies, phép biến đổi cosine rời rạc (DCT) được sử dụng để tạo các hệ số MFCC:</w:t>
      </w:r>
    </w:p>
    <w:p>
      <w:pPr>
        <w:spacing w:before="80" w:after="120"/>
        <w:jc w:val="center"/>
      </w:pPr>
      <w:r>
        <w:rPr>
          <w:rFonts w:ascii="Cambria Math" w:hAnsi="Cambria Math" w:eastAsia="Cambria Math"/>
          <w:color w:val="000000"/>
          <w:sz w:val="24"/>
        </w:rPr>
        <w:t>c_n = \sum_{m=1}^{M} \log(E_m) \cos \left[ \frac{\pi n}{M} \left(m - \frac{1}{2}\right) \right]</w:t>
      </w:r>
    </w:p>
    <w:p>
      <w:pPr>
        <w:spacing w:line="360" w:lineRule="auto" w:after="120"/>
        <w:ind w:firstLine="0"/>
        <w:jc w:val="both"/>
      </w:pPr>
      <w:r>
        <w:rPr>
          <w:rFonts w:ascii="Times New Roman" w:hAnsi="Times New Roman" w:eastAsia="Times New Roman"/>
          <w:b w:val="0"/>
          <w:i w:val="0"/>
          <w:color w:val="000000"/>
          <w:sz w:val="26"/>
        </w:rPr>
        <w:t>Trong đó: E_m là năng lượng của Mel filter thứ m; M là số Mel filter; c_n là hệ số MFCC thứ 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Framing</w:t>
              <w:br/>
              <w:t xml:space="preserve">   ↓</w:t>
              <w:br/>
              <w:t>FFT / Spectrum</w:t>
              <w:br/>
              <w:t xml:space="preserve">   ↓</w:t>
              <w:br/>
              <w:t>Mel Filter Bank</w:t>
              <w:br/>
              <w:t xml:space="preserve">   ↓</w:t>
              <w:br/>
              <w:t>Log Mel Energy</w:t>
              <w:br/>
              <w:t xml:space="preserve">   ↓</w:t>
              <w:br/>
              <w:t>DCT</w:t>
              <w:br/>
              <w:t xml:space="preserve">   ↓</w:t>
              <w:br/>
              <w:t>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MFCC giúp nén thông tin phổ thành số lượng hệ số nhỏ hơn trong khi vẫn giữ các đặc điểm quan trọng phục vụ nhận dạng tiếng nói.</w:t>
      </w:r>
    </w:p>
    <w:p>
      <w:pPr>
        <w:pStyle w:val="Heading3"/>
        <w:keepNext/>
        <w:spacing w:before="200" w:after="80"/>
      </w:pPr>
      <w:r>
        <w:rPr>
          <w:rFonts w:ascii="Times New Roman" w:hAnsi="Times New Roman" w:eastAsia="Times New Roman"/>
          <w:b/>
          <w:color w:val="000000"/>
          <w:sz w:val="26"/>
        </w:rPr>
        <w:t>2.4.7. Cấu hình MFCC thực tế của hệ thống</w:t>
      </w:r>
    </w:p>
    <w:p>
      <w:pPr>
        <w:spacing w:line="360" w:lineRule="auto" w:after="120"/>
        <w:ind w:firstLine="0"/>
        <w:jc w:val="both"/>
      </w:pPr>
      <w:r>
        <w:rPr>
          <w:rFonts w:ascii="Times New Roman" w:hAnsi="Times New Roman" w:eastAsia="Times New Roman"/>
          <w:b w:val="0"/>
          <w:i w:val="0"/>
          <w:color w:val="000000"/>
          <w:sz w:val="26"/>
        </w:rPr>
        <w:t>Source code của repository tạo bộ trích xuất MFCC như sau: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frame_len = self.window_size_ms / 1000</w:t>
              <w:br/>
              <w:t>stride = self.window_stride_ms / 1000</w:t>
              <w:br/>
              <w:br/>
              <w:t>mfcc = torchaudio.transforms.MFCC(</w:t>
              <w:br/>
              <w:t xml:space="preserve">    self.sample_rate,</w:t>
              <w:br/>
              <w:t xml:space="preserve">    n_mfcc=self.feature_bin_count,</w:t>
              <w:br/>
              <w:t xml:space="preserve">    melkwargs={</w:t>
              <w:br/>
              <w:t xml:space="preserve">        'hop_length': int(stride*self.sample_rate),</w:t>
              <w:br/>
              <w:t xml:space="preserve">        'n_fft': int(frame_len*self.sample_rate)</w:t>
              <w:br/>
              <w:t xml:space="preserve">    }</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tham số training được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clip duration  = 1000 ms</w:t>
              <w:br/>
              <w:t>window size    = 40 ms</w:t>
              <w:br/>
              <w:t>window stride  = 20 ms</w:t>
              <w:br/>
              <w:t>num features   =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cấu hình sử dụng trong đồ án là:</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Tham số cấu hình</w:t>
            </w:r>
          </w:p>
        </w:tc>
        <w:tc>
          <w:tcPr>
            <w:tcW w:type="dxa" w:w="4252"/>
            <w:shd w:fill="E2E8F0"/>
          </w:tcPr>
          <w:p>
            <w:pPr>
              <w:spacing w:after="60" w:line="276" w:lineRule="auto"/>
              <w:jc w:val="center"/>
            </w:pPr>
            <w:r>
              <w:rPr>
                <w:rFonts w:ascii="Times New Roman" w:hAnsi="Times New Roman" w:eastAsia="Times New Roman"/>
                <w:b/>
                <w:color w:val="000000"/>
                <w:sz w:val="22"/>
              </w:rPr>
              <w:t>Giá trị thực tế</w:t>
            </w:r>
          </w:p>
        </w:tc>
      </w:tr>
      <w:tr>
        <w:tc>
          <w:tcPr>
            <w:tcW w:type="dxa" w:w="4535"/>
          </w:tcPr>
          <w:p>
            <w:pPr>
              <w:spacing w:after="60" w:line="276" w:lineRule="auto"/>
              <w:jc w:val="center"/>
            </w:pPr>
            <w:r>
              <w:rPr>
                <w:rFonts w:ascii="Times New Roman" w:hAnsi="Times New Roman" w:eastAsia="Times New Roman"/>
                <w:color w:val="000000"/>
                <w:sz w:val="21"/>
              </w:rPr>
              <w:t>Sample rate</w:t>
            </w:r>
          </w:p>
        </w:tc>
        <w:tc>
          <w:tcPr>
            <w:tcW w:type="dxa" w:w="4252"/>
          </w:tcPr>
          <w:p>
            <w:pPr>
              <w:spacing w:after="60" w:line="276" w:lineRule="auto"/>
              <w:jc w:val="left"/>
            </w:pPr>
            <w:r>
              <w:rPr>
                <w:rFonts w:ascii="Times New Roman" w:hAnsi="Times New Roman" w:eastAsia="Times New Roman"/>
                <w:color w:val="000000"/>
                <w:sz w:val="21"/>
              </w:rPr>
              <w:t>16 kHz</w:t>
            </w:r>
          </w:p>
        </w:tc>
      </w:tr>
      <w:tr>
        <w:tc>
          <w:tcPr>
            <w:tcW w:type="dxa" w:w="4535"/>
          </w:tcPr>
          <w:p>
            <w:pPr>
              <w:spacing w:after="60" w:line="276" w:lineRule="auto"/>
              <w:jc w:val="center"/>
            </w:pPr>
            <w:r>
              <w:rPr>
                <w:rFonts w:ascii="Times New Roman" w:hAnsi="Times New Roman" w:eastAsia="Times New Roman"/>
                <w:color w:val="000000"/>
                <w:sz w:val="21"/>
              </w:rPr>
              <w:t>Clip duration</w:t>
            </w:r>
          </w:p>
        </w:tc>
        <w:tc>
          <w:tcPr>
            <w:tcW w:type="dxa" w:w="4252"/>
          </w:tcPr>
          <w:p>
            <w:pPr>
              <w:spacing w:after="60" w:line="276" w:lineRule="auto"/>
              <w:jc w:val="left"/>
            </w:pPr>
            <w:r>
              <w:rPr>
                <w:rFonts w:ascii="Times New Roman" w:hAnsi="Times New Roman" w:eastAsia="Times New Roman"/>
                <w:color w:val="000000"/>
                <w:sz w:val="21"/>
              </w:rPr>
              <w:t>1000 ms (1.0 s)</w:t>
            </w:r>
          </w:p>
        </w:tc>
      </w:tr>
      <w:tr>
        <w:tc>
          <w:tcPr>
            <w:tcW w:type="dxa" w:w="4535"/>
          </w:tcPr>
          <w:p>
            <w:pPr>
              <w:spacing w:after="60" w:line="276" w:lineRule="auto"/>
              <w:jc w:val="center"/>
            </w:pPr>
            <w:r>
              <w:rPr>
                <w:rFonts w:ascii="Times New Roman" w:hAnsi="Times New Roman" w:eastAsia="Times New Roman"/>
                <w:color w:val="000000"/>
                <w:sz w:val="21"/>
              </w:rPr>
              <w:t>Window size</w:t>
            </w:r>
          </w:p>
        </w:tc>
        <w:tc>
          <w:tcPr>
            <w:tcW w:type="dxa" w:w="4252"/>
          </w:tcPr>
          <w:p>
            <w:pPr>
              <w:spacing w:after="60" w:line="276" w:lineRule="auto"/>
              <w:jc w:val="left"/>
            </w:pPr>
            <w:r>
              <w:rPr>
                <w:rFonts w:ascii="Times New Roman" w:hAnsi="Times New Roman" w:eastAsia="Times New Roman"/>
                <w:color w:val="000000"/>
                <w:sz w:val="21"/>
              </w:rPr>
              <w:t>40 ms</w:t>
            </w:r>
          </w:p>
        </w:tc>
      </w:tr>
      <w:tr>
        <w:tc>
          <w:tcPr>
            <w:tcW w:type="dxa" w:w="4535"/>
          </w:tcPr>
          <w:p>
            <w:pPr>
              <w:spacing w:after="60" w:line="276" w:lineRule="auto"/>
              <w:jc w:val="center"/>
            </w:pPr>
            <w:r>
              <w:rPr>
                <w:rFonts w:ascii="Times New Roman" w:hAnsi="Times New Roman" w:eastAsia="Times New Roman"/>
                <w:color w:val="000000"/>
                <w:sz w:val="21"/>
              </w:rPr>
              <w:t>Window stride</w:t>
            </w:r>
          </w:p>
        </w:tc>
        <w:tc>
          <w:tcPr>
            <w:tcW w:type="dxa" w:w="4252"/>
          </w:tcPr>
          <w:p>
            <w:pPr>
              <w:spacing w:after="60" w:line="276" w:lineRule="auto"/>
              <w:jc w:val="left"/>
            </w:pPr>
            <w:r>
              <w:rPr>
                <w:rFonts w:ascii="Times New Roman" w:hAnsi="Times New Roman" w:eastAsia="Times New Roman"/>
                <w:color w:val="000000"/>
                <w:sz w:val="21"/>
              </w:rPr>
              <w:t>20 ms</w:t>
            </w:r>
          </w:p>
        </w:tc>
      </w:tr>
      <w:tr>
        <w:tc>
          <w:tcPr>
            <w:tcW w:type="dxa" w:w="4535"/>
          </w:tcPr>
          <w:p>
            <w:pPr>
              <w:spacing w:after="60" w:line="276" w:lineRule="auto"/>
              <w:jc w:val="center"/>
            </w:pPr>
            <w:r>
              <w:rPr>
                <w:rFonts w:ascii="Times New Roman" w:hAnsi="Times New Roman" w:eastAsia="Times New Roman"/>
                <w:color w:val="000000"/>
                <w:sz w:val="21"/>
              </w:rPr>
              <w:t>FFT size (n_fft)</w:t>
            </w:r>
          </w:p>
        </w:tc>
        <w:tc>
          <w:tcPr>
            <w:tcW w:type="dxa" w:w="4252"/>
          </w:tcPr>
          <w:p>
            <w:pPr>
              <w:spacing w:after="60" w:line="276" w:lineRule="auto"/>
              <w:jc w:val="left"/>
            </w:pPr>
            <w:r>
              <w:rPr>
                <w:rFonts w:ascii="Times New Roman" w:hAnsi="Times New Roman" w:eastAsia="Times New Roman"/>
                <w:color w:val="000000"/>
                <w:sz w:val="21"/>
              </w:rPr>
              <w:t>640 samples</w:t>
            </w:r>
          </w:p>
        </w:tc>
      </w:tr>
      <w:tr>
        <w:tc>
          <w:tcPr>
            <w:tcW w:type="dxa" w:w="4535"/>
          </w:tcPr>
          <w:p>
            <w:pPr>
              <w:spacing w:after="60" w:line="276" w:lineRule="auto"/>
              <w:jc w:val="center"/>
            </w:pPr>
            <w:r>
              <w:rPr>
                <w:rFonts w:ascii="Times New Roman" w:hAnsi="Times New Roman" w:eastAsia="Times New Roman"/>
                <w:color w:val="000000"/>
                <w:sz w:val="21"/>
              </w:rPr>
              <w:t>Hop length</w:t>
            </w:r>
          </w:p>
        </w:tc>
        <w:tc>
          <w:tcPr>
            <w:tcW w:type="dxa" w:w="4252"/>
          </w:tcPr>
          <w:p>
            <w:pPr>
              <w:spacing w:after="60" w:line="276" w:lineRule="auto"/>
              <w:jc w:val="left"/>
            </w:pPr>
            <w:r>
              <w:rPr>
                <w:rFonts w:ascii="Times New Roman" w:hAnsi="Times New Roman" w:eastAsia="Times New Roman"/>
                <w:color w:val="000000"/>
                <w:sz w:val="21"/>
              </w:rPr>
              <w:t>320 samples</w:t>
            </w:r>
          </w:p>
        </w:tc>
      </w:tr>
      <w:tr>
        <w:tc>
          <w:tcPr>
            <w:tcW w:type="dxa" w:w="4535"/>
          </w:tcPr>
          <w:p>
            <w:pPr>
              <w:spacing w:after="60" w:line="276" w:lineRule="auto"/>
              <w:jc w:val="center"/>
            </w:pPr>
            <w:r>
              <w:rPr>
                <w:rFonts w:ascii="Times New Roman" w:hAnsi="Times New Roman" w:eastAsia="Times New Roman"/>
                <w:color w:val="000000"/>
                <w:sz w:val="21"/>
              </w:rPr>
              <w:t>MFCC coefficients (n_mfcc)</w:t>
            </w:r>
          </w:p>
        </w:tc>
        <w:tc>
          <w:tcPr>
            <w:tcW w:type="dxa" w:w="4252"/>
          </w:tcPr>
          <w:p>
            <w:pPr>
              <w:spacing w:after="60" w:line="276" w:lineRule="auto"/>
              <w:jc w:val="left"/>
            </w:pPr>
            <w:r>
              <w:rPr>
                <w:rFonts w:ascii="Times New Roman" w:hAnsi="Times New Roman" w:eastAsia="Times New Roman"/>
                <w:color w:val="000000"/>
                <w:sz w:val="21"/>
              </w:rPr>
              <w:t>40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Số coefficient n_mfcc = 40 có nghĩa mỗi frame của tín hiệu được biểu diễn bởi một vector gồm 40 giá trị MFCC.</w:t>
      </w:r>
    </w:p>
    <w:p>
      <w:pPr>
        <w:pStyle w:val="Heading3"/>
        <w:keepNext/>
        <w:spacing w:before="200" w:after="80"/>
      </w:pPr>
      <w:r>
        <w:rPr>
          <w:rFonts w:ascii="Times New Roman" w:hAnsi="Times New Roman" w:eastAsia="Times New Roman"/>
          <w:b/>
          <w:color w:val="000000"/>
          <w:sz w:val="26"/>
        </w:rPr>
        <w:t>2.4.8. Từ audio 1 giây đến ma trận MFCC</w:t>
      </w:r>
    </w:p>
    <w:p>
      <w:pPr>
        <w:spacing w:line="360" w:lineRule="auto" w:after="120"/>
        <w:ind w:firstLine="0"/>
        <w:jc w:val="both"/>
      </w:pPr>
      <w:r>
        <w:rPr>
          <w:rFonts w:ascii="Times New Roman" w:hAnsi="Times New Roman" w:eastAsia="Times New Roman"/>
          <w:b w:val="0"/>
          <w:i w:val="0"/>
          <w:color w:val="000000"/>
          <w:sz w:val="26"/>
        </w:rPr>
        <w:t>Input ban đầu là chuỗi sample:</w:t>
      </w:r>
    </w:p>
    <w:p>
      <w:pPr>
        <w:spacing w:before="80" w:after="120"/>
        <w:jc w:val="center"/>
      </w:pPr>
      <w:r>
        <w:rPr>
          <w:rFonts w:ascii="Cambria Math" w:hAnsi="Cambria Math" w:eastAsia="Cambria Math"/>
          <w:color w:val="000000"/>
          <w:sz w:val="24"/>
        </w:rPr>
        <w:t>x = [x_1, x_2, \ldots, x_{16000}]</w:t>
      </w:r>
    </w:p>
    <w:p>
      <w:pPr>
        <w:spacing w:line="360" w:lineRule="auto" w:after="120"/>
        <w:ind w:firstLine="0"/>
        <w:jc w:val="both"/>
      </w:pPr>
      <w:r>
        <w:rPr>
          <w:rFonts w:ascii="Times New Roman" w:hAnsi="Times New Roman" w:eastAsia="Times New Roman"/>
          <w:b w:val="0"/>
          <w:i w:val="0"/>
          <w:color w:val="000000"/>
          <w:sz w:val="26"/>
        </w:rPr>
        <w:t>Sau MFCC extraction, tín hiệu không còn được biểu diễn bằng 16.000 giá trị waveform mà trở thành một chuỗi vector đặc trưng:</w:t>
      </w:r>
    </w:p>
    <w:p>
      <w:pPr>
        <w:spacing w:before="80" w:after="120"/>
        <w:jc w:val="center"/>
      </w:pPr>
      <w:r>
        <w:rPr>
          <w:rFonts w:ascii="Cambria Math" w:hAnsi="Cambria Math" w:eastAsia="Cambria Math"/>
          <w:color w:val="000000"/>
          <w:sz w:val="24"/>
        </w:rPr>
        <w:t>X = [z_1, z_2, \ldots, z_T], \quad z_t \in \mathbb{R}^{40}</w:t>
      </w:r>
    </w:p>
    <w:p>
      <w:pPr>
        <w:spacing w:line="360" w:lineRule="auto" w:after="120"/>
        <w:ind w:firstLine="0"/>
        <w:jc w:val="both"/>
      </w:pPr>
      <w:r>
        <w:rPr>
          <w:rFonts w:ascii="Times New Roman" w:hAnsi="Times New Roman" w:eastAsia="Times New Roman"/>
          <w:b w:val="0"/>
          <w:i w:val="0"/>
          <w:color w:val="000000"/>
          <w:sz w:val="26"/>
        </w:rPr>
        <w:t>Mỗi z_t đại diện cho đặc trưng MFCC của một vùng thời gian ngắn: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1-second waveform (16000 samples)</w:t>
              <w:br/>
              <w:t xml:space="preserve">       ↓</w:t>
              <w:br/>
              <w:t>MFCC extraction</w:t>
              <w:br/>
              <w:t xml:space="preserve">       ↓</w:t>
              <w:br/>
              <w:t>time 1 → 40 coefficients</w:t>
              <w:br/>
              <w:t>time 2 → 40 coefficients</w:t>
              <w:br/>
              <w:t>time 3 → 40 coefficients</w:t>
              <w:br/>
              <w:t>...</w:t>
              <w:br/>
              <w:t>time T → 40 coefficients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 bắt TD-ResNet xử lý từng sample waveform, model xử lý chuỗi các vector MFCC theo thời gian.</w:t>
      </w:r>
    </w:p>
    <w:p>
      <w:pPr>
        <w:pStyle w:val="Heading3"/>
        <w:keepNext/>
        <w:spacing w:before="200" w:after="80"/>
      </w:pPr>
      <w:r>
        <w:rPr>
          <w:rFonts w:ascii="Times New Roman" w:hAnsi="Times New Roman" w:eastAsia="Times New Roman"/>
          <w:b/>
          <w:color w:val="000000"/>
          <w:sz w:val="26"/>
        </w:rPr>
        <w:t>2.4.9. Cách repository sắp xếp tensor MFCC</w:t>
      </w:r>
    </w:p>
    <w:p>
      <w:pPr>
        <w:spacing w:line="360" w:lineRule="auto" w:after="120"/>
        <w:ind w:firstLine="0"/>
        <w:jc w:val="both"/>
      </w:pPr>
      <w:r>
        <w:rPr>
          <w:rFonts w:ascii="Times New Roman" w:hAnsi="Times New Roman" w:eastAsia="Times New Roman"/>
          <w:b w:val="0"/>
          <w:i w:val="0"/>
          <w:color w:val="000000"/>
          <w:sz w:val="26"/>
        </w:rPr>
        <w:t>Kết quả từ torchaudio.transforms.MFCC ban đầu có dạng: [channel, MFCC, time].</w:t>
      </w:r>
    </w:p>
    <w:p>
      <w:pPr>
        <w:spacing w:line="360" w:lineRule="auto" w:after="120"/>
        <w:ind w:firstLine="0"/>
        <w:jc w:val="both"/>
      </w:pPr>
      <w:r>
        <w:rPr>
          <w:rFonts w:ascii="Times New Roman" w:hAnsi="Times New Roman" w:eastAsia="Times New Roman"/>
          <w:b w:val="0"/>
          <w:i w:val="0"/>
          <w:color w:val="000000"/>
          <w:sz w:val="26"/>
        </w:rPr>
        <w:t>Repository chỉ lấy channel đầu tiên: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đó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features.T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tức [MFCC × Time] được chuyển thành [Time × MFCC]. Cuối cùng repository thêm một dimension: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tensor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MFCC</w:t>
              <w:br/>
              <w:t xml:space="preserve">   ↓</w:t>
              <w:br/>
              <w:t>[MFCC × Time]</w:t>
              <w:br/>
              <w:t xml:space="preserve">   ↓</w:t>
              <w:br/>
              <w:t>Transpose</w:t>
              <w:br/>
              <w:t xml:space="preserve">   ↓</w:t>
              <w:br/>
              <w:t>[Time × MFCC]</w:t>
              <w:br/>
              <w:t xml:space="preserve">   ↓</w:t>
              <w:br/>
              <w:t>Unsqueeze</w:t>
              <w:br/>
              <w:t xml:space="preserve">   ↓</w:t>
              <w:br/>
              <w:t>[1 × Time × 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Cách biểu diễn này giúp TD-ResNet xử lý MFCC như một chuỗi đặc trưng theo trục thời gian.</w:t>
      </w:r>
    </w:p>
    <w:p>
      <w:pPr>
        <w:pStyle w:val="Heading3"/>
        <w:keepNext/>
        <w:spacing w:before="200" w:after="80"/>
      </w:pPr>
      <w:r>
        <w:rPr>
          <w:rFonts w:ascii="Times New Roman" w:hAnsi="Times New Roman" w:eastAsia="Times New Roman"/>
          <w:b/>
          <w:color w:val="000000"/>
          <w:sz w:val="26"/>
        </w:rPr>
        <w:t>2.4.10. Kích thước tensor MFCC thực tế</w:t>
      </w:r>
    </w:p>
    <w:p>
      <w:pPr>
        <w:spacing w:line="360" w:lineRule="auto" w:after="120"/>
        <w:ind w:firstLine="0"/>
        <w:jc w:val="both"/>
      </w:pPr>
      <w:r>
        <w:rPr>
          <w:rFonts w:ascii="Times New Roman" w:hAnsi="Times New Roman" w:eastAsia="Times New Roman"/>
          <w:b w:val="0"/>
          <w:i w:val="0"/>
          <w:color w:val="000000"/>
          <w:sz w:val="26"/>
        </w:rPr>
        <w:t>Nhóm kiểm tra trực tiếp pipeline MFCC trên một waveform có kích thước:</w:t>
      </w:r>
    </w:p>
    <w:p>
      <w:pPr>
        <w:spacing w:before="80" w:after="120"/>
        <w:jc w:val="center"/>
      </w:pPr>
      <w:r>
        <w:rPr>
          <w:rFonts w:ascii="Cambria Math" w:hAnsi="Cambria Math" w:eastAsia="Cambria Math"/>
          <w:color w:val="000000"/>
          <w:sz w:val="24"/>
        </w:rPr>
        <w:t>1 \times 16000</w:t>
      </w:r>
    </w:p>
    <w:p>
      <w:pPr>
        <w:spacing w:line="360" w:lineRule="auto" w:after="120"/>
        <w:ind w:firstLine="0"/>
        <w:jc w:val="both"/>
      </w:pPr>
      <w:r>
        <w:rPr>
          <w:rFonts w:ascii="Times New Roman" w:hAnsi="Times New Roman" w:eastAsia="Times New Roman"/>
          <w:b w:val="0"/>
          <w:i w:val="0"/>
          <w:color w:val="000000"/>
          <w:sz w:val="26"/>
        </w:rPr>
        <w:t>tương ứng với một đoạn audio mono dài 1 giây ở sample rate 16 kHz. Kết quả từ torchaudio.transforms.MFCC: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MFCC raw shape: [1, 40, 51]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1 là số channel; 40 là số hệ số MFCC; 51 là số frame thời gian.</w:t>
      </w:r>
    </w:p>
    <w:p>
      <w:pPr>
        <w:spacing w:line="360" w:lineRule="auto" w:after="120"/>
        <w:ind w:firstLine="0"/>
        <w:jc w:val="both"/>
      </w:pPr>
      <w:r>
        <w:rPr>
          <w:rFonts w:ascii="Times New Roman" w:hAnsi="Times New Roman" w:eastAsia="Times New Roman"/>
          <w:b w:val="0"/>
          <w:i w:val="0"/>
          <w:color w:val="000000"/>
          <w:sz w:val="26"/>
        </w:rPr>
        <w:t>Repository sau đó lấy channel đầu tiên và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br/>
              <w:t>features = features.T  # kết quả: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Cuối cùng thêm một dimension để tạo tensor đầu vào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  # kết quả: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input thực tế đưa vào pipeline model có dạng:</w:t>
      </w:r>
    </w:p>
    <w:p>
      <w:pPr>
        <w:spacing w:before="80" w:after="120"/>
        <w:jc w:val="center"/>
      </w:pPr>
      <w:r>
        <w:rPr>
          <w:rFonts w:ascii="Cambria Math" w:hAnsi="Cambria Math" w:eastAsia="Cambria Math"/>
          <w:color w:val="000000"/>
          <w:sz w:val="24"/>
        </w:rPr>
        <w:t>1 \times 51 \times 40</w:t>
      </w:r>
    </w:p>
    <w:p>
      <w:pPr>
        <w:spacing w:line="360" w:lineRule="auto" w:after="120"/>
        <w:ind w:firstLine="0"/>
        <w:jc w:val="both"/>
      </w:pPr>
      <w:r>
        <w:rPr>
          <w:rFonts w:ascii="Times New Roman" w:hAnsi="Times New Roman" w:eastAsia="Times New Roman"/>
          <w:b w:val="0"/>
          <w:i w:val="0"/>
          <w:color w:val="000000"/>
          <w:sz w:val="26"/>
        </w:rPr>
        <w:t>Có thể hiểu là: 1 channel × 51 frame thời gian × 40 MFCC coefficients. Mỗi utterance 1 giây sau feature extraction không còn được biểu diễn bởi 16.000 sample waveform mà được nén thành một ma trận:</w:t>
      </w:r>
    </w:p>
    <w:p>
      <w:pPr>
        <w:spacing w:before="80" w:after="120"/>
        <w:jc w:val="center"/>
      </w:pPr>
      <w:r>
        <w:rPr>
          <w:rFonts w:ascii="Cambria Math" w:hAnsi="Cambria Math" w:eastAsia="Cambria Math"/>
          <w:color w:val="000000"/>
          <w:sz w:val="24"/>
        </w:rPr>
        <w:t>X \in \mathbb{R}^{51 \times 40}</w:t>
      </w:r>
    </w:p>
    <w:p>
      <w:pPr>
        <w:spacing w:line="360" w:lineRule="auto" w:after="120"/>
        <w:ind w:firstLine="0"/>
        <w:jc w:val="both"/>
      </w:pPr>
      <w:r>
        <w:rPr>
          <w:rFonts w:ascii="Times New Roman" w:hAnsi="Times New Roman" w:eastAsia="Times New Roman"/>
          <w:b/>
          <w:i w:val="0"/>
          <w:color w:val="000000"/>
          <w:sz w:val="26"/>
        </w:rPr>
        <w:t>Trong đó mỗi hàng tương ứng với một frame thời gian và mỗi cột tương ứng với một hệ số MFCC. Đây là representation đầu vào mà TD-ResNet sử dụng để học embedding tiếng nói.</w:t>
      </w:r>
    </w:p>
    <w:p>
      <w:pPr>
        <w:pStyle w:val="Heading3"/>
        <w:keepNext/>
        <w:spacing w:before="200" w:after="80"/>
      </w:pPr>
      <w:r>
        <w:rPr>
          <w:rFonts w:ascii="Times New Roman" w:hAnsi="Times New Roman" w:eastAsia="Times New Roman"/>
          <w:b/>
          <w:color w:val="000000"/>
          <w:sz w:val="26"/>
        </w:rPr>
        <w:t>2.4.11. Ý nghĩa của hai chiều Time và Feature</w:t>
      </w:r>
    </w:p>
    <w:p>
      <w:pPr>
        <w:spacing w:line="360" w:lineRule="auto" w:after="120"/>
        <w:ind w:firstLine="0"/>
        <w:jc w:val="both"/>
      </w:pPr>
      <w:r>
        <w:rPr>
          <w:rFonts w:ascii="Times New Roman" w:hAnsi="Times New Roman" w:eastAsia="Times New Roman"/>
          <w:b w:val="0"/>
          <w:i w:val="0"/>
          <w:color w:val="000000"/>
          <w:sz w:val="26"/>
        </w:rPr>
        <w:t>Ma trận MFCC có hai chiều chính:</w:t>
      </w:r>
    </w:p>
    <w:p>
      <w:pPr>
        <w:spacing w:before="80" w:after="120"/>
        <w:jc w:val="center"/>
      </w:pPr>
      <w:r>
        <w:rPr>
          <w:rFonts w:ascii="Cambria Math" w:hAnsi="Cambria Math" w:eastAsia="Cambria Math"/>
          <w:color w:val="000000"/>
          <w:sz w:val="24"/>
        </w:rPr>
        <w:t>T \times F \quad (với \; F = 40, \; T = 51)</w:t>
      </w:r>
    </w:p>
    <w:p>
      <w:pPr>
        <w:spacing w:line="360" w:lineRule="auto" w:after="120"/>
        <w:ind w:firstLine="0"/>
        <w:jc w:val="both"/>
      </w:pPr>
      <w:r>
        <w:rPr>
          <w:rFonts w:ascii="Times New Roman" w:hAnsi="Times New Roman" w:eastAsia="Times New Roman"/>
          <w:b w:val="0"/>
          <w:i w:val="0"/>
          <w:color w:val="000000"/>
          <w:sz w:val="26"/>
        </w:rPr>
        <w:t>Có thể hình dung cấu trúc ma trận đặc trưng: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 xml:space="preserve">            MFCC coefficients</w:t>
              <w:br/>
              <w:t xml:space="preserve">        1   2   3   ...   40</w:t>
              <w:br/>
              <w:t xml:space="preserve">      ┌──────────────────────</w:t>
              <w:br/>
              <w:t>t1    │ •   •   •         •</w:t>
              <w:br/>
              <w:t>t2    │ •   •   •         •</w:t>
              <w:br/>
              <w:t>t3    │ •   •   •         •</w:t>
              <w:br/>
              <w:t>...</w:t>
              <w:br/>
              <w:t>t51   │ •   •   •         •</w:t>
              <w:br/>
              <w:t xml:space="preserve">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hàng mô tả đặc trưng phổ tại một thời điểm. TD-ResNet thực hiện các phép convolution theo chiều thời gian để học mối liên hệ ngữ cảnh giữa những frame liên tiếp.</w:t>
      </w:r>
    </w:p>
    <w:p>
      <w:pPr>
        <w:pStyle w:val="Heading3"/>
        <w:keepNext/>
        <w:spacing w:before="200" w:after="80"/>
      </w:pPr>
      <w:r>
        <w:rPr>
          <w:rFonts w:ascii="Times New Roman" w:hAnsi="Times New Roman" w:eastAsia="Times New Roman"/>
          <w:b/>
          <w:color w:val="000000"/>
          <w:sz w:val="26"/>
        </w:rPr>
        <w:t>2.4.12. Tại sao sử dụng MFCC cho Keyword Spotting?</w:t>
      </w:r>
    </w:p>
    <w:p>
      <w:pPr>
        <w:spacing w:line="360" w:lineRule="auto" w:after="120"/>
        <w:ind w:firstLine="0"/>
        <w:jc w:val="both"/>
      </w:pPr>
      <w:r>
        <w:rPr>
          <w:rFonts w:ascii="Times New Roman" w:hAnsi="Times New Roman" w:eastAsia="Times New Roman"/>
          <w:b w:val="0"/>
          <w:i w:val="0"/>
          <w:color w:val="000000"/>
          <w:sz w:val="26"/>
        </w:rPr>
        <w:t>Keyword Spotting tập trung vào việc phân biệt các từ có cấu trúc âm thanh khác nhau (ví dụ: yes, no, stop, seven). Sự khác biệt quan trọng nằm trong quá trình thay đổi phổ theo thời gian.</w:t>
      </w:r>
    </w:p>
    <w:p>
      <w:pPr>
        <w:spacing w:line="360" w:lineRule="auto" w:after="120"/>
        <w:ind w:firstLine="0"/>
        <w:jc w:val="both"/>
      </w:pPr>
      <w:r>
        <w:rPr>
          <w:rFonts w:ascii="Times New Roman" w:hAnsi="Times New Roman" w:eastAsia="Times New Roman"/>
          <w:b w:val="0"/>
          <w:i w:val="0"/>
          <w:color w:val="000000"/>
          <w:sz w:val="26"/>
        </w:rPr>
        <w:t>MFCC có các ưu điểm nổi bật: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kích thước dữ liệu so với waveform (từ 16.000 điểm mẫu xuống ma trận 51 × 40 = 2.040 giá trị).</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tập trung vào thông tin phổ có ý nghĩa đối với thính giác tiếng nói con người.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bớt các chi tiết tín hiệu nhiễu không cần thiết.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tạo chuỗi feature phù hợp trực tiếp với convolution theo thời gian của mạng 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được sử dụng phổ biến và chuẩn mực trong các hệ thống speech recognition và Keyword Spotting.</w:t>
      </w:r>
    </w:p>
    <w:p>
      <w:pPr>
        <w:spacing w:line="360" w:lineRule="auto" w:after="120"/>
        <w:ind w:firstLine="0"/>
        <w:jc w:val="both"/>
      </w:pPr>
      <w:r>
        <w:rPr>
          <w:rFonts w:ascii="Times New Roman" w:hAnsi="Times New Roman" w:eastAsia="Times New Roman"/>
          <w:b w:val="0"/>
          <w:i w:val="0"/>
          <w:color w:val="000000"/>
          <w:sz w:val="26"/>
        </w:rPr>
        <w:t>Trong đồ án, MFCC đóng vai trò biến Audio waveform thành Sequence of acoustic features trước khi TD-ResNet học vector embedding.</w:t>
      </w:r>
    </w:p>
    <w:p>
      <w:pPr>
        <w:pStyle w:val="Heading3"/>
        <w:keepNext/>
        <w:spacing w:before="200" w:after="80"/>
      </w:pPr>
      <w:r>
        <w:rPr>
          <w:rFonts w:ascii="Times New Roman" w:hAnsi="Times New Roman" w:eastAsia="Times New Roman"/>
          <w:b/>
          <w:color w:val="000000"/>
          <w:sz w:val="26"/>
        </w:rPr>
        <w:t>2.4.13. Data augmentation trước khi trích xuất MFCC</w:t>
      </w:r>
    </w:p>
    <w:p>
      <w:pPr>
        <w:spacing w:line="360" w:lineRule="auto" w:after="120"/>
        <w:ind w:firstLine="0"/>
        <w:jc w:val="both"/>
      </w:pPr>
      <w:r>
        <w:rPr>
          <w:rFonts w:ascii="Times New Roman" w:hAnsi="Times New Roman" w:eastAsia="Times New Roman"/>
          <w:b w:val="0"/>
          <w:i w:val="0"/>
          <w:color w:val="000000"/>
          <w:sz w:val="26"/>
        </w:rPr>
        <w:t>Source code cho thấy feature extraction không phải bước duy nhất tác động lên waveform. Pipeline data loader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load_audio → adjust_volume → shift_and_pad → mix_background → extract_features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repository có các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time_shift</w:t>
              <w:br/>
              <w:t>background_volume</w:t>
              <w:br/>
              <w:t>background_frequency</w:t>
              <w:br/>
              <w:t>include_background</w:t>
              <w:br/>
              <w:t>include_silence</w:t>
              <w:br/>
              <w:t>include_unknown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Dataset class cũng có khả năng đọc dữ liệu từ _background_noise_ khi background augmentation hoặc silence được kích hoạt. Do đó cần phân biệt: Dataset preparation (ở mục 2.3) và Training-time augmentation + feature extraction.</w:t>
      </w:r>
    </w:p>
    <w:p>
      <w:pPr>
        <w:spacing w:line="360" w:lineRule="auto" w:after="120"/>
        <w:ind w:firstLine="0"/>
        <w:jc w:val="both"/>
      </w:pPr>
      <w:r>
        <w:rPr>
          <w:rFonts w:ascii="Times New Roman" w:hAnsi="Times New Roman" w:eastAsia="Times New Roman"/>
          <w:b w:val="0"/>
          <w:i w:val="0"/>
          <w:color w:val="000000"/>
          <w:sz w:val="26"/>
        </w:rPr>
        <w:t>Pipeline đầy đủ:</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Prepared WAV</w:t>
              <w:br/>
              <w:t xml:space="preserve">     ↓</w:t>
              <w:br/>
              <w:t>Load audio</w:t>
              <w:br/>
              <w:t xml:space="preserve">     ↓</w:t>
              <w:br/>
              <w:t>Volume processing</w:t>
              <w:br/>
              <w:t xml:space="preserve">     ↓</w:t>
              <w:br/>
              <w:t>Time shift</w:t>
              <w:br/>
              <w:t xml:space="preserve">     ↓</w:t>
              <w:br/>
              <w:t>Background mixing</w:t>
              <w:br/>
              <w:t xml:space="preserve">     ↓</w:t>
              <w:br/>
              <w:t>MFCC extraction</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augmentation này xảy ra trong data loader khi tạo dữ liệu huấn luyện, không phải trong bước xây dựng FS-GSC ở mục 2.3.</w:t>
      </w:r>
    </w:p>
    <w:p>
      <w:pPr>
        <w:pStyle w:val="Heading3"/>
        <w:keepNext/>
        <w:spacing w:before="200" w:after="80"/>
      </w:pPr>
      <w:r>
        <w:rPr>
          <w:rFonts w:ascii="Times New Roman" w:hAnsi="Times New Roman" w:eastAsia="Times New Roman"/>
          <w:b/>
          <w:color w:val="000000"/>
          <w:sz w:val="26"/>
        </w:rPr>
        <w:t>2.4.14. Áp dụng cùng MFCC extractor cho AudioMNIST</w:t>
      </w:r>
    </w:p>
    <w:p>
      <w:pPr>
        <w:spacing w:line="360" w:lineRule="auto" w:after="120"/>
        <w:ind w:firstLine="0"/>
        <w:jc w:val="both"/>
      </w:pPr>
      <w:r>
        <w:rPr>
          <w:rFonts w:ascii="Times New Roman" w:hAnsi="Times New Roman" w:eastAsia="Times New Roman"/>
          <w:b w:val="0"/>
          <w:i w:val="0"/>
          <w:color w:val="000000"/>
          <w:sz w:val="26"/>
        </w:rPr>
        <w:t>Sau preprocessing, AudioMNIST đã được đưa về: 16 kHz, mono, 16000 samples, 1 second — hoàn toàn trùng khớp với chuẩn input của FS-GSC. Do đó cùng một MFCC extractor có thể được sử dụng trực tiếp: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(16 kHz / 1 s)</w:t>
              <w:br/>
              <w:t xml:space="preserve">     ↓</w:t>
              <w:br/>
              <w:t>MFCC (window = 40 ms, stride = 20 ms, 40 coefficients)</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color w:val="000000"/>
          <w:sz w:val="26"/>
        </w:rPr>
        <w:t>Điều này rất quan trọng đối với experiment: Thay FS-GSC bằng AudioMNIST nhưng giữ nguyên preprocessing input, MFCC extractor, TD-ResNet và Prototypical Network. Nhờ đó sự thay đổi chính của experiment là dataset, thay vì đồng thời thay cả feature representation.</w:t>
      </w:r>
    </w:p>
    <w:p>
      <w:pPr>
        <w:pStyle w:val="Heading3"/>
        <w:keepNext/>
        <w:spacing w:before="200" w:after="80"/>
      </w:pPr>
      <w:r>
        <w:rPr>
          <w:rFonts w:ascii="Times New Roman" w:hAnsi="Times New Roman" w:eastAsia="Times New Roman"/>
          <w:b/>
          <w:color w:val="000000"/>
          <w:sz w:val="26"/>
        </w:rPr>
        <w:t>2.4.15. Áp dụng MFCC extractor cho Fluent Speech Commands</w:t>
      </w:r>
    </w:p>
    <w:p>
      <w:pPr>
        <w:spacing w:line="360" w:lineRule="auto" w:after="120"/>
        <w:ind w:firstLine="0"/>
        <w:jc w:val="both"/>
      </w:pPr>
      <w:r>
        <w:rPr>
          <w:rFonts w:ascii="Times New Roman" w:hAnsi="Times New Roman" w:eastAsia="Times New Roman"/>
          <w:b w:val="0"/>
          <w:i w:val="0"/>
          <w:color w:val="000000"/>
          <w:sz w:val="26"/>
        </w:rPr>
        <w:t>FSC sau preprocessing được chia thành các segment: 16 kHz, 16000 samples, 1 second. Do đó từng segment cũng có thể sử dụng đúng MFCC extractor:</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MFCC segment 1, MFCC segment 2, ...</w:t>
              <w:br/>
              <w:t xml:space="preserve">       ↓</w:t>
              <w:br/>
              <w:t>Frozen 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tạo một embedding z_1, z_2, ..., z_M. Sau đó các embedding có thể được tổng hợp thành utterance embedding:</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Điều này giúp nhóm giữ cùng feature representation giữa FS-GSC, AudioMNIST và FSC trong các thí nghiệm cross-dataset và cross-domain.</w:t>
      </w:r>
    </w:p>
    <w:p>
      <w:pPr>
        <w:pStyle w:val="Heading3"/>
        <w:keepNext/>
        <w:spacing w:before="200" w:after="80"/>
      </w:pPr>
      <w:r>
        <w:rPr>
          <w:rFonts w:ascii="Times New Roman" w:hAnsi="Times New Roman" w:eastAsia="Times New Roman"/>
          <w:b/>
          <w:color w:val="000000"/>
          <w:sz w:val="26"/>
        </w:rPr>
        <w:t>2.4.16. Các đặc trưng bổ sung phục vụ phân tích dữ liệu</w:t>
      </w:r>
    </w:p>
    <w:p>
      <w:pPr>
        <w:spacing w:line="360" w:lineRule="auto" w:after="120"/>
        <w:ind w:firstLine="0"/>
        <w:jc w:val="both"/>
      </w:pPr>
      <w:r>
        <w:rPr>
          <w:rFonts w:ascii="Times New Roman" w:hAnsi="Times New Roman" w:eastAsia="Times New Roman"/>
          <w:b w:val="0"/>
          <w:i w:val="0"/>
          <w:color w:val="000000"/>
          <w:sz w:val="26"/>
        </w:rPr>
        <w:t>Ngoài MFCC được sử dụng trực tiếp trong model, nhóm có thể tính thêm một số đặc trưng phục vụ mục 2.5 để trực quan hóa và nhận xét dữ liệu. Các đặc trưng này không nhất thiết là input của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Waveform:: </w:t>
      </w:r>
      <w:r>
        <w:rPr>
          <w:rFonts w:ascii="Times New Roman" w:hAnsi="Times New Roman" w:eastAsia="Times New Roman"/>
          <w:color w:val="000000"/>
          <w:sz w:val="26"/>
        </w:rPr>
        <w:t>Cho biết sự thay đổi biên độ tín hiệu theo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Spectrogram:: </w:t>
      </w:r>
      <w:r>
        <w:rPr>
          <w:rFonts w:ascii="Times New Roman" w:hAnsi="Times New Roman" w:eastAsia="Times New Roman"/>
          <w:color w:val="000000"/>
          <w:sz w:val="26"/>
        </w:rPr>
        <w:t>Biểu diễn sự thay đổi năng lượng theo cả thời gian và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Mel-spectrogram:: </w:t>
      </w:r>
      <w:r>
        <w:rPr>
          <w:rFonts w:ascii="Times New Roman" w:hAnsi="Times New Roman" w:eastAsia="Times New Roman"/>
          <w:color w:val="000000"/>
          <w:sz w:val="26"/>
        </w:rPr>
        <w:t>Biểu diễn phổ trên Mel scale, gần với quá trình tạo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Energy / RMS:: </w:t>
      </w:r>
      <w:r>
        <w:rPr>
          <w:rFonts w:ascii="Times New Roman" w:hAnsi="Times New Roman" w:eastAsia="Times New Roman"/>
          <w:color w:val="000000"/>
          <w:sz w:val="26"/>
        </w:rPr>
        <w:t>Dùng để đánh giá mức năng lượng tín hiệu:</w:t>
      </w:r>
    </w:p>
    <w:p>
      <w:pPr>
        <w:spacing w:before="80" w:after="120"/>
        <w:jc w:val="center"/>
      </w:pPr>
      <w:r>
        <w:rPr>
          <w:rFonts w:ascii="Cambria Math" w:hAnsi="Cambria Math" w:eastAsia="Cambria Math"/>
          <w:color w:val="000000"/>
          <w:sz w:val="24"/>
        </w:rPr>
        <w:t>RMS = \sqrt{ \frac{1}{N} \sum_{n=1}^{N} x[n]^2 }</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Zero Crossing Rate (ZCR):: </w:t>
      </w:r>
      <w:r>
        <w:rPr>
          <w:rFonts w:ascii="Times New Roman" w:hAnsi="Times New Roman" w:eastAsia="Times New Roman"/>
          <w:color w:val="000000"/>
          <w:sz w:val="26"/>
        </w:rPr>
        <w:t>Đo số lần waveform đổi dấu, hỗ trợ nhận xét về mức độ dao động:</w:t>
      </w:r>
    </w:p>
    <w:p>
      <w:pPr>
        <w:spacing w:before="80" w:after="120"/>
        <w:jc w:val="center"/>
      </w:pPr>
      <w:r>
        <w:rPr>
          <w:rFonts w:ascii="Cambria Math" w:hAnsi="Cambria Math" w:eastAsia="Cambria Math"/>
          <w:color w:val="000000"/>
          <w:sz w:val="24"/>
        </w:rPr>
        <w:t>ZCR = \frac{1}{2N} \sum_{n=1}^{N-1} |\text{sign}(x[n]) - \text{sign}(x[n-1])|</w:t>
      </w:r>
    </w:p>
    <w:p>
      <w:pPr>
        <w:spacing w:line="360" w:lineRule="auto" w:after="120"/>
        <w:ind w:firstLine="0"/>
        <w:jc w:val="both"/>
      </w:pPr>
      <w:r>
        <w:rPr>
          <w:rFonts w:ascii="Times New Roman" w:hAnsi="Times New Roman" w:eastAsia="Times New Roman"/>
          <w:b w:val="0"/>
          <w:i w:val="0"/>
          <w:color w:val="000000"/>
          <w:sz w:val="26"/>
        </w:rPr>
        <w:t>Các đặc trưng bổ sung này chủ yếu phục vụ visualization và data analysis thay vì làm đầu vào chính của model.</w:t>
      </w:r>
    </w:p>
    <w:p>
      <w:pPr>
        <w:keepNext/>
        <w:spacing w:before="160"/>
        <w:jc w:val="center"/>
      </w:pPr>
      <w:r>
        <w:drawing>
          <wp:inline xmlns:a="http://schemas.openxmlformats.org/drawingml/2006/main" xmlns:pic="http://schemas.openxmlformats.org/drawingml/2006/picture">
            <wp:extent cx="5400000" cy="3727470"/>
            <wp:docPr id="13" name="Picture 13"/>
            <wp:cNvGraphicFramePr>
              <a:graphicFrameLocks noChangeAspect="1"/>
            </wp:cNvGraphicFramePr>
            <a:graphic>
              <a:graphicData uri="http://schemas.openxmlformats.org/drawingml/2006/picture">
                <pic:pic>
                  <pic:nvPicPr>
                    <pic:cNvPr id="0" name="fig_13_feature_gallery.png"/>
                    <pic:cNvPicPr/>
                  </pic:nvPicPr>
                  <pic:blipFill>
                    <a:blip r:embed="rId21"/>
                    <a:stretch>
                      <a:fillRect/>
                    </a:stretch>
                  </pic:blipFill>
                  <pic:spPr>
                    <a:xfrm>
                      <a:off x="0" y="0"/>
                      <a:ext cx="5400000" cy="3727470"/>
                    </a:xfrm>
                    <a:prstGeom prst="rect"/>
                  </pic:spPr>
                </pic:pic>
              </a:graphicData>
            </a:graphic>
          </wp:inline>
        </w:drawing>
      </w:r>
    </w:p>
    <w:p>
      <w:pPr>
        <w:spacing w:after="200"/>
        <w:jc w:val="center"/>
      </w:pPr>
      <w:r>
        <w:rPr>
          <w:rFonts w:ascii="Times New Roman" w:hAnsi="Times New Roman" w:eastAsia="Times New Roman"/>
          <w:i/>
          <w:color w:val="000000"/>
          <w:sz w:val="22"/>
        </w:rPr>
        <w:t>Hình 2.5. Trực quan hóa 6 đặc trưng tiếng nói tiêu biểu của tín hiệu âm thanh</w:t>
      </w:r>
    </w:p>
    <w:p>
      <w:pPr>
        <w:pStyle w:val="Heading3"/>
        <w:keepNext/>
        <w:spacing w:before="200" w:after="80"/>
      </w:pPr>
      <w:r>
        <w:rPr>
          <w:rFonts w:ascii="Times New Roman" w:hAnsi="Times New Roman" w:eastAsia="Times New Roman"/>
          <w:b/>
          <w:color w:val="000000"/>
          <w:sz w:val="26"/>
        </w:rPr>
        <w:t>2.4.17. Tổng hợp đặc trưng sử dụng</w:t>
      </w:r>
    </w:p>
    <w:p>
      <w:pPr>
        <w:spacing w:line="360" w:lineRule="auto" w:after="120"/>
        <w:ind w:firstLine="0"/>
        <w:jc w:val="both"/>
      </w:pPr>
      <w:r>
        <w:rPr>
          <w:rFonts w:ascii="Times New Roman" w:hAnsi="Times New Roman" w:eastAsia="Times New Roman"/>
          <w:b w:val="0"/>
          <w:i w:val="0"/>
          <w:color w:val="000000"/>
          <w:sz w:val="26"/>
        </w:rPr>
        <w:t>Bảng tổng hợp vai trò của từng đặc trưng trong đồ án:</w:t>
      </w:r>
    </w:p>
    <w:tbl>
      <w:tblPr>
        <w:tblW w:type="auto" w:w="0"/>
        <w:jc w:val="center"/>
        <w:tblLayout w:type="fixed"/>
        <w:tblLook w:firstColumn="1" w:firstRow="1" w:lastColumn="0" w:lastRow="0" w:noHBand="0" w:noVBand="1" w:val="04A0"/>
      </w:tblPr>
      <w:tblGrid>
        <w:gridCol w:w="4702"/>
        <w:gridCol w:w="4702"/>
      </w:tblGrid>
      <w:tr>
        <w:tc>
          <w:tcPr>
            <w:tcW w:type="dxa" w:w="3118"/>
            <w:shd w:fill="E2E8F0"/>
          </w:tcPr>
          <w:p>
            <w:pPr>
              <w:spacing w:after="60" w:line="276" w:lineRule="auto"/>
              <w:jc w:val="center"/>
            </w:pPr>
            <w:r>
              <w:rPr>
                <w:rFonts w:ascii="Times New Roman" w:hAnsi="Times New Roman" w:eastAsia="Times New Roman"/>
                <w:b/>
                <w:color w:val="000000"/>
                <w:sz w:val="22"/>
              </w:rPr>
              <w:t>Đặc trưng</w:t>
            </w:r>
          </w:p>
        </w:tc>
        <w:tc>
          <w:tcPr>
            <w:tcW w:type="dxa" w:w="5669"/>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3118"/>
          </w:tcPr>
          <w:p>
            <w:pPr>
              <w:spacing w:after="60" w:line="276" w:lineRule="auto"/>
              <w:jc w:val="center"/>
            </w:pPr>
            <w:r>
              <w:rPr>
                <w:rFonts w:ascii="Times New Roman" w:hAnsi="Times New Roman" w:eastAsia="Times New Roman"/>
                <w:color w:val="000000"/>
                <w:sz w:val="21"/>
              </w:rPr>
              <w:t>Waveform</w:t>
            </w:r>
          </w:p>
        </w:tc>
        <w:tc>
          <w:tcPr>
            <w:tcW w:type="dxa" w:w="5669"/>
          </w:tcPr>
          <w:p>
            <w:pPr>
              <w:spacing w:after="60" w:line="276" w:lineRule="auto"/>
              <w:jc w:val="left"/>
            </w:pPr>
            <w:r>
              <w:rPr>
                <w:rFonts w:ascii="Times New Roman" w:hAnsi="Times New Roman" w:eastAsia="Times New Roman"/>
                <w:color w:val="000000"/>
                <w:sz w:val="21"/>
              </w:rPr>
              <w:t>Tín hiệu âm thanh gốc trong miền thời gian</w:t>
            </w:r>
          </w:p>
        </w:tc>
      </w:tr>
      <w:tr>
        <w:tc>
          <w:tcPr>
            <w:tcW w:type="dxa" w:w="3118"/>
          </w:tcPr>
          <w:p>
            <w:pPr>
              <w:spacing w:after="60" w:line="276" w:lineRule="auto"/>
              <w:jc w:val="center"/>
            </w:pPr>
            <w:r>
              <w:rPr>
                <w:rFonts w:ascii="Times New Roman" w:hAnsi="Times New Roman" w:eastAsia="Times New Roman"/>
                <w:color w:val="000000"/>
                <w:sz w:val="21"/>
              </w:rPr>
              <w:t>Spectrogram</w:t>
            </w:r>
          </w:p>
        </w:tc>
        <w:tc>
          <w:tcPr>
            <w:tcW w:type="dxa" w:w="5669"/>
          </w:tcPr>
          <w:p>
            <w:pPr>
              <w:spacing w:after="60" w:line="276" w:lineRule="auto"/>
              <w:jc w:val="left"/>
            </w:pPr>
            <w:r>
              <w:rPr>
                <w:rFonts w:ascii="Times New Roman" w:hAnsi="Times New Roman" w:eastAsia="Times New Roman"/>
                <w:color w:val="000000"/>
                <w:sz w:val="21"/>
              </w:rPr>
              <w:t>Phân tích biến thiên miền thời gian - tần số (Time-Frequency)</w:t>
            </w:r>
          </w:p>
        </w:tc>
      </w:tr>
      <w:tr>
        <w:tc>
          <w:tcPr>
            <w:tcW w:type="dxa" w:w="3118"/>
          </w:tcPr>
          <w:p>
            <w:pPr>
              <w:spacing w:after="60" w:line="276" w:lineRule="auto"/>
              <w:jc w:val="center"/>
            </w:pPr>
            <w:r>
              <w:rPr>
                <w:rFonts w:ascii="Times New Roman" w:hAnsi="Times New Roman" w:eastAsia="Times New Roman"/>
                <w:color w:val="000000"/>
                <w:sz w:val="21"/>
              </w:rPr>
              <w:t>Mel-spectrogram</w:t>
            </w:r>
          </w:p>
        </w:tc>
        <w:tc>
          <w:tcPr>
            <w:tcW w:type="dxa" w:w="5669"/>
          </w:tcPr>
          <w:p>
            <w:pPr>
              <w:spacing w:after="60" w:line="276" w:lineRule="auto"/>
              <w:jc w:val="left"/>
            </w:pPr>
            <w:r>
              <w:rPr>
                <w:rFonts w:ascii="Times New Roman" w:hAnsi="Times New Roman" w:eastAsia="Times New Roman"/>
                <w:color w:val="000000"/>
                <w:sz w:val="21"/>
              </w:rPr>
              <w:t>Minh họa phổ theo thang đo Mel scale</w:t>
            </w:r>
          </w:p>
        </w:tc>
      </w:tr>
      <w:tr>
        <w:tc>
          <w:tcPr>
            <w:tcW w:type="dxa" w:w="3118"/>
          </w:tcPr>
          <w:p>
            <w:pPr>
              <w:spacing w:after="60" w:line="276" w:lineRule="auto"/>
              <w:jc w:val="center"/>
            </w:pPr>
            <w:r>
              <w:rPr>
                <w:rFonts w:ascii="Times New Roman" w:hAnsi="Times New Roman" w:eastAsia="Times New Roman"/>
                <w:color w:val="000000"/>
                <w:sz w:val="21"/>
              </w:rPr>
              <w:t>MFCC</w:t>
            </w:r>
          </w:p>
        </w:tc>
        <w:tc>
          <w:tcPr>
            <w:tcW w:type="dxa" w:w="5669"/>
          </w:tcPr>
          <w:p>
            <w:pPr>
              <w:spacing w:after="60" w:line="276" w:lineRule="auto"/>
              <w:jc w:val="left"/>
            </w:pPr>
            <w:r>
              <w:rPr>
                <w:rFonts w:ascii="Times New Roman" w:hAnsi="Times New Roman" w:eastAsia="Times New Roman"/>
                <w:color w:val="000000"/>
                <w:sz w:val="21"/>
              </w:rPr>
              <w:t>ĐẦU VÀO CHÍNH CỦA MÔ HÌNH TD-RESNET (Tensor 1 × 51 × 40)</w:t>
            </w:r>
          </w:p>
        </w:tc>
      </w:tr>
      <w:tr>
        <w:tc>
          <w:tcPr>
            <w:tcW w:type="dxa" w:w="3118"/>
          </w:tcPr>
          <w:p>
            <w:pPr>
              <w:spacing w:after="60" w:line="276" w:lineRule="auto"/>
              <w:jc w:val="center"/>
            </w:pPr>
            <w:r>
              <w:rPr>
                <w:rFonts w:ascii="Times New Roman" w:hAnsi="Times New Roman" w:eastAsia="Times New Roman"/>
                <w:color w:val="000000"/>
                <w:sz w:val="21"/>
              </w:rPr>
              <w:t>RMS / Energy</w:t>
            </w:r>
          </w:p>
        </w:tc>
        <w:tc>
          <w:tcPr>
            <w:tcW w:type="dxa" w:w="5669"/>
          </w:tcPr>
          <w:p>
            <w:pPr>
              <w:spacing w:after="60" w:line="276" w:lineRule="auto"/>
              <w:jc w:val="left"/>
            </w:pPr>
            <w:r>
              <w:rPr>
                <w:rFonts w:ascii="Times New Roman" w:hAnsi="Times New Roman" w:eastAsia="Times New Roman"/>
                <w:color w:val="000000"/>
                <w:sz w:val="21"/>
              </w:rPr>
              <w:t>Phân tích mức năng lượng tín hiệu</w:t>
            </w:r>
          </w:p>
        </w:tc>
      </w:tr>
      <w:tr>
        <w:tc>
          <w:tcPr>
            <w:tcW w:type="dxa" w:w="3118"/>
          </w:tcPr>
          <w:p>
            <w:pPr>
              <w:spacing w:after="60" w:line="276" w:lineRule="auto"/>
              <w:jc w:val="center"/>
            </w:pPr>
            <w:r>
              <w:rPr>
                <w:rFonts w:ascii="Times New Roman" w:hAnsi="Times New Roman" w:eastAsia="Times New Roman"/>
                <w:color w:val="000000"/>
                <w:sz w:val="21"/>
              </w:rPr>
              <w:t>ZCR</w:t>
            </w:r>
          </w:p>
        </w:tc>
        <w:tc>
          <w:tcPr>
            <w:tcW w:type="dxa" w:w="5669"/>
          </w:tcPr>
          <w:p>
            <w:pPr>
              <w:spacing w:after="60" w:line="276" w:lineRule="auto"/>
              <w:jc w:val="left"/>
            </w:pPr>
            <w:r>
              <w:rPr>
                <w:rFonts w:ascii="Times New Roman" w:hAnsi="Times New Roman" w:eastAsia="Times New Roman"/>
                <w:color w:val="000000"/>
                <w:sz w:val="21"/>
              </w:rPr>
              <w:t>Phân tích mức biến thiên waveform và âm vô thanh/hữu thanh</w:t>
            </w:r>
          </w:p>
        </w:tc>
      </w:tr>
      <w:tr>
        <w:tc>
          <w:tcPr>
            <w:tcW w:type="dxa" w:w="3118"/>
          </w:tcPr>
          <w:p>
            <w:pPr>
              <w:spacing w:after="60" w:line="276" w:lineRule="auto"/>
              <w:jc w:val="center"/>
            </w:pPr>
            <w:r>
              <w:rPr>
                <w:rFonts w:ascii="Times New Roman" w:hAnsi="Times New Roman" w:eastAsia="Times New Roman"/>
                <w:color w:val="000000"/>
                <w:sz w:val="21"/>
              </w:rPr>
              <w:t>Pitch</w:t>
            </w:r>
          </w:p>
        </w:tc>
        <w:tc>
          <w:tcPr>
            <w:tcW w:type="dxa" w:w="5669"/>
          </w:tcPr>
          <w:p>
            <w:pPr>
              <w:spacing w:after="60" w:line="276" w:lineRule="auto"/>
              <w:jc w:val="left"/>
            </w:pPr>
            <w:r>
              <w:rPr>
                <w:rFonts w:ascii="Times New Roman" w:hAnsi="Times New Roman" w:eastAsia="Times New Roman"/>
                <w:color w:val="000000"/>
                <w:sz w:val="21"/>
              </w:rPr>
              <w:t>Có thể dùng phân tích bổ sung tần số cơ bản nếu cần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Đối với mô hình chính, pipeline thực tế là:</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xml:space="preserve">      ↓</w:t>
              <w:br/>
              <w:t>40-dimensional MFCC</w:t>
              <w:br/>
              <w:t xml:space="preserve">      ↓</w:t>
              <w:br/>
              <w:t>Time × Feature (51 × 40)</w:t>
              <w:br/>
              <w:t xml:space="preserve">      ↓</w:t>
              <w:br/>
              <w:t>TD-ResNet</w:t>
              <w:br/>
              <w:t xml:space="preserve">      ↓</w:t>
              <w:br/>
              <w:t>Embedding z</w:t>
              <w:br/>
              <w:t xml:space="preserve">      ↓</w:t>
              <w:br/>
              <w:t>Prototypical Network</w:t>
            </w:r>
          </w:p>
        </w:tc>
      </w:tr>
    </w:tbl>
    <w:p>
      <w:pPr>
        <w:spacing w:after="80"/>
      </w:pPr>
    </w:p>
    <w:p>
      <w:pPr>
        <w:pStyle w:val="Heading3"/>
        <w:keepNext/>
        <w:spacing w:before="200" w:after="80"/>
      </w:pPr>
      <w:r>
        <w:rPr>
          <w:rFonts w:ascii="Times New Roman" w:hAnsi="Times New Roman" w:eastAsia="Times New Roman"/>
          <w:b/>
          <w:color w:val="000000"/>
          <w:sz w:val="26"/>
        </w:rPr>
        <w:t>2.4.18. Nhận xét</w:t>
      </w:r>
    </w:p>
    <w:p>
      <w:pPr>
        <w:spacing w:line="360" w:lineRule="auto" w:after="120"/>
        <w:ind w:firstLine="0"/>
        <w:jc w:val="both"/>
      </w:pPr>
      <w:r>
        <w:rPr>
          <w:rFonts w:ascii="Times New Roman" w:hAnsi="Times New Roman" w:eastAsia="Times New Roman"/>
          <w:b w:val="0"/>
          <w:i w:val="0"/>
          <w:color w:val="000000"/>
          <w:sz w:val="26"/>
        </w:rPr>
        <w:t>Từ source code của repository có thể xác nhận rằng MFCC là đặc trưng tiếng nói chính được sử dụng trong hệ thống.</w:t>
      </w:r>
    </w:p>
    <w:p>
      <w:pPr>
        <w:spacing w:line="360" w:lineRule="auto" w:after="120"/>
        <w:ind w:firstLine="0"/>
        <w:jc w:val="both"/>
      </w:pPr>
      <w:r>
        <w:rPr>
          <w:rFonts w:ascii="Times New Roman" w:hAnsi="Times New Roman" w:eastAsia="Times New Roman"/>
          <w:b w:val="0"/>
          <w:i w:val="0"/>
          <w:color w:val="000000"/>
          <w:sz w:val="26"/>
        </w:rPr>
        <w:t>Mỗi audio sau preprocessing được chuyển thành chuỗi các vector gồm 40 MFCC coefficients, sử dụng cửa sổ 40 ms và stride 20 ms. Với sample rate 16 kHz, các tham số tương ứng là n_fft = 640 và hop_length = 320.</w:t>
      </w:r>
    </w:p>
    <w:p>
      <w:pPr>
        <w:spacing w:line="360" w:lineRule="auto" w:after="120"/>
        <w:ind w:firstLine="0"/>
        <w:jc w:val="both"/>
      </w:pPr>
      <w:r>
        <w:rPr>
          <w:rFonts w:ascii="Times New Roman" w:hAnsi="Times New Roman" w:eastAsia="Times New Roman"/>
          <w:b w:val="0"/>
          <w:i w:val="0"/>
          <w:color w:val="000000"/>
          <w:sz w:val="26"/>
        </w:rPr>
        <w:t>Ma trận MFCC được transpose và unsqueeze thành dạng 1 × 51 × 40 trước khi được đưa vào TD-ResNet.</w:t>
      </w:r>
    </w:p>
    <w:p>
      <w:pPr>
        <w:spacing w:line="360" w:lineRule="auto" w:after="120"/>
        <w:ind w:firstLine="0"/>
        <w:jc w:val="both"/>
      </w:pPr>
      <w:r>
        <w:rPr>
          <w:rFonts w:ascii="Times New Roman" w:hAnsi="Times New Roman" w:eastAsia="Times New Roman"/>
          <w:b w:val="0"/>
          <w:i w:val="0"/>
          <w:color w:val="000000"/>
          <w:sz w:val="26"/>
        </w:rPr>
        <w:t>Việc sử dụng cùng một pipeline MFCC cho FS-GSC, AudioMNIST và các segment FSC giúp giữ representation đầu vào thống nhất giữa các experiment. Nhờ đó nhóm có thể đánh giá sự khác biệt do dataset và domain thay vì do mỗi dataset sử dụng một loại đặc trưng khác nhau.</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pPr>
        <w:spacing w:line="360" w:lineRule="auto" w:after="120"/>
        <w:ind w:firstLine="0"/>
        <w:jc w:val="both"/>
      </w:pPr>
      <w:r>
        <w:rPr>
          <w:rFonts w:ascii="Times New Roman" w:hAnsi="Times New Roman" w:eastAsia="Times New Roman"/>
          <w:b w:val="0"/>
          <w:i w:val="0"/>
          <w:color w:val="000000"/>
          <w:sz w:val="26"/>
        </w:rPr>
        <w:t>Sau khi hoàn thành preprocessing cho ba dataset, nhóm tiến hành trực quan hóa một số mẫu đại diện nhằm quan sát sự thay đổi của tín hiệu trước và sau xử lý.</w:t>
      </w:r>
    </w:p>
    <w:p>
      <w:pPr>
        <w:spacing w:line="360" w:lineRule="auto" w:after="120"/>
        <w:ind w:firstLine="0"/>
        <w:jc w:val="both"/>
      </w:pPr>
      <w:r>
        <w:rPr>
          <w:rFonts w:ascii="Times New Roman" w:hAnsi="Times New Roman" w:eastAsia="Times New Roman"/>
          <w:b w:val="0"/>
          <w:i w:val="0"/>
          <w:color w:val="000000"/>
          <w:sz w:val="26"/>
        </w:rPr>
        <w:t>Các dạng biểu diễn được sử dụng gồm: waveform; spectrogram; Mel-spectrogram; MFCC; các thống kê như sample rate, thời lượng, peak amplitude và RMS.</w:t>
      </w:r>
    </w:p>
    <w:p>
      <w:pPr>
        <w:spacing w:line="360" w:lineRule="auto" w:after="120"/>
        <w:ind w:firstLine="0"/>
        <w:jc w:val="both"/>
      </w:pPr>
      <w:r>
        <w:rPr>
          <w:rFonts w:ascii="Times New Roman" w:hAnsi="Times New Roman" w:eastAsia="Times New Roman"/>
          <w:b/>
          <w:i w:val="0"/>
          <w:color w:val="000000"/>
          <w:sz w:val="26"/>
        </w:rPr>
        <w:t>Mục tiêu của phần này không chỉ là minh họa hình ảnh mà còn kiểm tra xem dữ liệu sau preprocessing có thực sự phù hợp với chuẩn đầu vào của hệ thống hay không.</w:t>
      </w:r>
    </w:p>
    <w:p>
      <w:pPr>
        <w:pStyle w:val="Heading3"/>
        <w:keepNext/>
        <w:spacing w:before="200" w:after="80"/>
      </w:pPr>
      <w:r>
        <w:rPr>
          <w:rFonts w:ascii="Times New Roman" w:hAnsi="Times New Roman" w:eastAsia="Times New Roman"/>
          <w:b/>
          <w:color w:val="000000"/>
          <w:sz w:val="26"/>
        </w:rPr>
        <w:t>2.5.1. Thống kê mẫu đại diện</w:t>
      </w:r>
    </w:p>
    <w:p>
      <w:pPr>
        <w:spacing w:line="360" w:lineRule="auto" w:after="120"/>
        <w:ind w:firstLine="0"/>
        <w:jc w:val="both"/>
      </w:pPr>
      <w:r>
        <w:rPr>
          <w:rFonts w:ascii="Times New Roman" w:hAnsi="Times New Roman" w:eastAsia="Times New Roman"/>
          <w:b w:val="0"/>
          <w:i w:val="0"/>
          <w:color w:val="000000"/>
          <w:sz w:val="26"/>
        </w:rPr>
        <w:t>Kết quả đo trực tiếp các thông số kỹ thuật trên các mẫu đại diện của ba bộ dữ liệu:</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154"/>
            <w:shd w:fill="E2E8F0"/>
          </w:tcPr>
          <w:p>
            <w:pPr>
              <w:spacing w:after="60" w:line="276" w:lineRule="auto"/>
              <w:jc w:val="center"/>
            </w:pPr>
            <w:r>
              <w:rPr>
                <w:rFonts w:ascii="Times New Roman" w:hAnsi="Times New Roman" w:eastAsia="Times New Roman"/>
                <w:b/>
                <w:color w:val="000000"/>
                <w:sz w:val="22"/>
              </w:rPr>
              <w:t>Mẫu đại diện</w:t>
            </w:r>
          </w:p>
        </w:tc>
        <w:tc>
          <w:tcPr>
            <w:tcW w:type="dxa" w:w="1304"/>
            <w:shd w:fill="E2E8F0"/>
          </w:tcPr>
          <w:p>
            <w:pPr>
              <w:spacing w:after="60" w:line="276" w:lineRule="auto"/>
              <w:jc w:val="center"/>
            </w:pPr>
            <w:r>
              <w:rPr>
                <w:rFonts w:ascii="Times New Roman" w:hAnsi="Times New Roman" w:eastAsia="Times New Roman"/>
                <w:b/>
                <w:color w:val="000000"/>
                <w:sz w:val="22"/>
              </w:rPr>
              <w:t>Sample rate</w:t>
            </w:r>
          </w:p>
        </w:tc>
        <w:tc>
          <w:tcPr>
            <w:tcW w:type="dxa" w:w="1304"/>
            <w:shd w:fill="E2E8F0"/>
          </w:tcPr>
          <w:p>
            <w:pPr>
              <w:spacing w:after="60" w:line="276" w:lineRule="auto"/>
              <w:jc w:val="center"/>
            </w:pPr>
            <w:r>
              <w:rPr>
                <w:rFonts w:ascii="Times New Roman" w:hAnsi="Times New Roman" w:eastAsia="Times New Roman"/>
                <w:b/>
                <w:color w:val="000000"/>
                <w:sz w:val="22"/>
              </w:rPr>
              <w:t>Samples</w:t>
            </w:r>
          </w:p>
        </w:tc>
        <w:tc>
          <w:tcPr>
            <w:tcW w:type="dxa" w:w="1361"/>
            <w:shd w:fill="E2E8F0"/>
          </w:tcPr>
          <w:p>
            <w:pPr>
              <w:spacing w:after="60" w:line="276" w:lineRule="auto"/>
              <w:jc w:val="center"/>
            </w:pPr>
            <w:r>
              <w:rPr>
                <w:rFonts w:ascii="Times New Roman" w:hAnsi="Times New Roman" w:eastAsia="Times New Roman"/>
                <w:b/>
                <w:color w:val="000000"/>
                <w:sz w:val="22"/>
              </w:rPr>
              <w:t>Duration (s)</w:t>
            </w:r>
          </w:p>
        </w:tc>
        <w:tc>
          <w:tcPr>
            <w:tcW w:type="dxa" w:w="1474"/>
            <w:shd w:fill="E2E8F0"/>
          </w:tcPr>
          <w:p>
            <w:pPr>
              <w:spacing w:after="60" w:line="276" w:lineRule="auto"/>
              <w:jc w:val="center"/>
            </w:pPr>
            <w:r>
              <w:rPr>
                <w:rFonts w:ascii="Times New Roman" w:hAnsi="Times New Roman" w:eastAsia="Times New Roman"/>
                <w:b/>
                <w:color w:val="000000"/>
                <w:sz w:val="22"/>
              </w:rPr>
              <w:t>Peak amplitude</w:t>
            </w:r>
          </w:p>
        </w:tc>
        <w:tc>
          <w:tcPr>
            <w:tcW w:type="dxa" w:w="1304"/>
            <w:shd w:fill="E2E8F0"/>
          </w:tcPr>
          <w:p>
            <w:pPr>
              <w:spacing w:after="60" w:line="276" w:lineRule="auto"/>
              <w:jc w:val="center"/>
            </w:pPr>
            <w:r>
              <w:rPr>
                <w:rFonts w:ascii="Times New Roman" w:hAnsi="Times New Roman" w:eastAsia="Times New Roman"/>
                <w:b/>
                <w:color w:val="000000"/>
                <w:sz w:val="22"/>
              </w:rPr>
              <w:t>RMS</w:t>
            </w:r>
          </w:p>
        </w:tc>
      </w:tr>
      <w:tr>
        <w:tc>
          <w:tcPr>
            <w:tcW w:type="dxa" w:w="2154"/>
          </w:tcPr>
          <w:p>
            <w:pPr>
              <w:spacing w:after="60" w:line="276" w:lineRule="auto"/>
              <w:jc w:val="center"/>
            </w:pPr>
            <w:r>
              <w:rPr>
                <w:rFonts w:ascii="Times New Roman" w:hAnsi="Times New Roman" w:eastAsia="Times New Roman"/>
                <w:color w:val="000000"/>
                <w:sz w:val="21"/>
              </w:rPr>
              <w:t>FS-GSC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0.637634</w:t>
            </w:r>
          </w:p>
        </w:tc>
        <w:tc>
          <w:tcPr>
            <w:tcW w:type="dxa" w:w="1304"/>
          </w:tcPr>
          <w:p>
            <w:pPr>
              <w:spacing w:after="60" w:line="276" w:lineRule="auto"/>
              <w:jc w:val="left"/>
            </w:pPr>
            <w:r>
              <w:rPr>
                <w:rFonts w:ascii="Times New Roman" w:hAnsi="Times New Roman" w:eastAsia="Times New Roman"/>
                <w:color w:val="000000"/>
                <w:sz w:val="21"/>
              </w:rPr>
              <w:t>0.043546</w:t>
            </w:r>
          </w:p>
        </w:tc>
      </w:tr>
      <w:tr>
        <w:tc>
          <w:tcPr>
            <w:tcW w:type="dxa" w:w="2154"/>
          </w:tcPr>
          <w:p>
            <w:pPr>
              <w:spacing w:after="60" w:line="276" w:lineRule="auto"/>
              <w:jc w:val="center"/>
            </w:pPr>
            <w:r>
              <w:rPr>
                <w:rFonts w:ascii="Times New Roman" w:hAnsi="Times New Roman" w:eastAsia="Times New Roman"/>
                <w:color w:val="000000"/>
                <w:sz w:val="21"/>
              </w:rPr>
              <w:t>AudioMNIST raw</w:t>
            </w:r>
          </w:p>
        </w:tc>
        <w:tc>
          <w:tcPr>
            <w:tcW w:type="dxa" w:w="1304"/>
          </w:tcPr>
          <w:p>
            <w:pPr>
              <w:spacing w:after="60" w:line="276" w:lineRule="auto"/>
              <w:jc w:val="left"/>
            </w:pPr>
            <w:r>
              <w:rPr>
                <w:rFonts w:ascii="Times New Roman" w:hAnsi="Times New Roman" w:eastAsia="Times New Roman"/>
                <w:color w:val="000000"/>
                <w:sz w:val="21"/>
              </w:rPr>
              <w:t>48 kHz</w:t>
            </w:r>
          </w:p>
        </w:tc>
        <w:tc>
          <w:tcPr>
            <w:tcW w:type="dxa" w:w="1304"/>
          </w:tcPr>
          <w:p>
            <w:pPr>
              <w:spacing w:after="60" w:line="276" w:lineRule="auto"/>
              <w:jc w:val="left"/>
            </w:pPr>
            <w:r>
              <w:rPr>
                <w:rFonts w:ascii="Times New Roman" w:hAnsi="Times New Roman" w:eastAsia="Times New Roman"/>
                <w:color w:val="000000"/>
                <w:sz w:val="21"/>
              </w:rPr>
              <w:t>39.797</w:t>
            </w:r>
          </w:p>
        </w:tc>
        <w:tc>
          <w:tcPr>
            <w:tcW w:type="dxa" w:w="1361"/>
          </w:tcPr>
          <w:p>
            <w:pPr>
              <w:spacing w:after="60" w:line="276" w:lineRule="auto"/>
              <w:jc w:val="left"/>
            </w:pPr>
            <w:r>
              <w:rPr>
                <w:rFonts w:ascii="Times New Roman" w:hAnsi="Times New Roman" w:eastAsia="Times New Roman"/>
                <w:color w:val="000000"/>
                <w:sz w:val="21"/>
              </w:rPr>
              <w:t>0.829104</w:t>
            </w:r>
          </w:p>
        </w:tc>
        <w:tc>
          <w:tcPr>
            <w:tcW w:type="dxa" w:w="1474"/>
          </w:tcPr>
          <w:p>
            <w:pPr>
              <w:spacing w:after="60" w:line="276" w:lineRule="auto"/>
              <w:jc w:val="left"/>
            </w:pPr>
            <w:r>
              <w:rPr>
                <w:rFonts w:ascii="Times New Roman" w:hAnsi="Times New Roman" w:eastAsia="Times New Roman"/>
                <w:color w:val="000000"/>
                <w:sz w:val="21"/>
              </w:rPr>
              <w:t>0.016907</w:t>
            </w:r>
          </w:p>
        </w:tc>
        <w:tc>
          <w:tcPr>
            <w:tcW w:type="dxa" w:w="1304"/>
          </w:tcPr>
          <w:p>
            <w:pPr>
              <w:spacing w:after="60" w:line="276" w:lineRule="auto"/>
              <w:jc w:val="left"/>
            </w:pPr>
            <w:r>
              <w:rPr>
                <w:rFonts w:ascii="Times New Roman" w:hAnsi="Times New Roman" w:eastAsia="Times New Roman"/>
                <w:color w:val="000000"/>
                <w:sz w:val="21"/>
              </w:rPr>
              <w:t>0.002114</w:t>
            </w:r>
          </w:p>
        </w:tc>
      </w:tr>
      <w:tr>
        <w:tc>
          <w:tcPr>
            <w:tcW w:type="dxa" w:w="2154"/>
          </w:tcPr>
          <w:p>
            <w:pPr>
              <w:spacing w:after="60" w:line="276" w:lineRule="auto"/>
              <w:jc w:val="center"/>
            </w:pPr>
            <w:r>
              <w:rPr>
                <w:rFonts w:ascii="Times New Roman" w:hAnsi="Times New Roman" w:eastAsia="Times New Roman"/>
                <w:color w:val="000000"/>
                <w:sz w:val="21"/>
              </w:rPr>
              <w:t>AudioMNIST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1.000000</w:t>
            </w:r>
          </w:p>
        </w:tc>
        <w:tc>
          <w:tcPr>
            <w:tcW w:type="dxa" w:w="1304"/>
          </w:tcPr>
          <w:p>
            <w:pPr>
              <w:spacing w:after="60" w:line="276" w:lineRule="auto"/>
              <w:jc w:val="left"/>
            </w:pPr>
            <w:r>
              <w:rPr>
                <w:rFonts w:ascii="Times New Roman" w:hAnsi="Times New Roman" w:eastAsia="Times New Roman"/>
                <w:color w:val="000000"/>
                <w:sz w:val="21"/>
              </w:rPr>
              <w:t>0.115548</w:t>
            </w:r>
          </w:p>
        </w:tc>
      </w:tr>
      <w:tr>
        <w:tc>
          <w:tcPr>
            <w:tcW w:type="dxa" w:w="2154"/>
          </w:tcPr>
          <w:p>
            <w:pPr>
              <w:spacing w:after="60" w:line="276" w:lineRule="auto"/>
              <w:jc w:val="center"/>
            </w:pPr>
            <w:r>
              <w:rPr>
                <w:rFonts w:ascii="Times New Roman" w:hAnsi="Times New Roman" w:eastAsia="Times New Roman"/>
                <w:color w:val="000000"/>
                <w:sz w:val="21"/>
              </w:rPr>
              <w:t>FSC raw utterance</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29.722</w:t>
            </w:r>
          </w:p>
        </w:tc>
        <w:tc>
          <w:tcPr>
            <w:tcW w:type="dxa" w:w="1361"/>
          </w:tcPr>
          <w:p>
            <w:pPr>
              <w:spacing w:after="60" w:line="276" w:lineRule="auto"/>
              <w:jc w:val="left"/>
            </w:pPr>
            <w:r>
              <w:rPr>
                <w:rFonts w:ascii="Times New Roman" w:hAnsi="Times New Roman" w:eastAsia="Times New Roman"/>
                <w:color w:val="000000"/>
                <w:sz w:val="21"/>
              </w:rPr>
              <w:t>1.857625</w:t>
            </w:r>
          </w:p>
        </w:tc>
        <w:tc>
          <w:tcPr>
            <w:tcW w:type="dxa" w:w="1474"/>
          </w:tcPr>
          <w:p>
            <w:pPr>
              <w:spacing w:after="60" w:line="276" w:lineRule="auto"/>
              <w:jc w:val="left"/>
            </w:pPr>
            <w:r>
              <w:rPr>
                <w:rFonts w:ascii="Times New Roman" w:hAnsi="Times New Roman" w:eastAsia="Times New Roman"/>
                <w:color w:val="000000"/>
                <w:sz w:val="21"/>
              </w:rPr>
              <w:t>0.138458</w:t>
            </w:r>
          </w:p>
        </w:tc>
        <w:tc>
          <w:tcPr>
            <w:tcW w:type="dxa" w:w="1304"/>
          </w:tcPr>
          <w:p>
            <w:pPr>
              <w:spacing w:after="60" w:line="276" w:lineRule="auto"/>
              <w:jc w:val="left"/>
            </w:pPr>
            <w:r>
              <w:rPr>
                <w:rFonts w:ascii="Times New Roman" w:hAnsi="Times New Roman" w:eastAsia="Times New Roman"/>
                <w:color w:val="000000"/>
                <w:sz w:val="21"/>
              </w:rPr>
              <w:t>0.018968</w:t>
            </w:r>
          </w:p>
        </w:tc>
      </w:tr>
      <w:tr>
        <w:tc>
          <w:tcPr>
            <w:tcW w:type="dxa" w:w="2154"/>
          </w:tcPr>
          <w:p>
            <w:pPr>
              <w:spacing w:after="60" w:line="276" w:lineRule="auto"/>
              <w:jc w:val="center"/>
            </w:pPr>
            <w:r>
              <w:rPr>
                <w:rFonts w:ascii="Times New Roman" w:hAnsi="Times New Roman" w:eastAsia="Times New Roman"/>
                <w:color w:val="000000"/>
                <w:sz w:val="21"/>
              </w:rPr>
              <w:t>FSC processed segment</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0.999969</w:t>
            </w:r>
          </w:p>
        </w:tc>
        <w:tc>
          <w:tcPr>
            <w:tcW w:type="dxa" w:w="1304"/>
          </w:tcPr>
          <w:p>
            <w:pPr>
              <w:spacing w:after="60" w:line="276" w:lineRule="auto"/>
              <w:jc w:val="left"/>
            </w:pPr>
            <w:r>
              <w:rPr>
                <w:rFonts w:ascii="Times New Roman" w:hAnsi="Times New Roman" w:eastAsia="Times New Roman"/>
                <w:color w:val="000000"/>
                <w:sz w:val="21"/>
              </w:rPr>
              <w:t>0.165175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Các số liệu cho thấy preprocessing đã làm thay đổi rõ rệt một số thuộc tính của dữ liệu, đặc biệt là sample rate, thời lượng và biên độ.</w:t>
      </w:r>
    </w:p>
    <w:p>
      <w:pPr>
        <w:pStyle w:val="Heading3"/>
        <w:keepNext/>
        <w:spacing w:before="200" w:after="80"/>
      </w:pPr>
      <w:r>
        <w:rPr>
          <w:rFonts w:ascii="Times New Roman" w:hAnsi="Times New Roman" w:eastAsia="Times New Roman"/>
          <w:b/>
          <w:color w:val="000000"/>
          <w:sz w:val="26"/>
        </w:rPr>
        <w:t>2.5.2. FS-GSC sau preprocessing</w:t>
      </w:r>
    </w:p>
    <w:p>
      <w:pPr>
        <w:spacing w:line="360" w:lineRule="auto" w:after="120"/>
        <w:ind w:firstLine="0"/>
        <w:jc w:val="both"/>
      </w:pPr>
      <w:r>
        <w:rPr>
          <w:rFonts w:ascii="Times New Roman" w:hAnsi="Times New Roman" w:eastAsia="Times New Roman"/>
          <w:b w:val="0"/>
          <w:i w:val="0"/>
          <w:color w:val="000000"/>
          <w:sz w:val="26"/>
        </w:rPr>
        <w:t>Mẫu FS-GSC sau pipeline của paper có các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cho thấy tín hiệu đã có độ dài cố định 1 giây, phù hợp với yêu cầu của pipeline Few-shot KWS.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4" name="Picture 14"/>
                  <wp:cNvGraphicFramePr>
                    <a:graphicFrameLocks noChangeAspect="1"/>
                  </wp:cNvGraphicFramePr>
                  <a:graphic>
                    <a:graphicData uri="http://schemas.openxmlformats.org/drawingml/2006/picture">
                      <pic:pic>
                        <pic:nvPicPr>
                          <pic:cNvPr id="0" name="gsc_processed_waveform.png"/>
                          <pic:cNvPicPr/>
                        </pic:nvPicPr>
                        <pic:blipFill>
                          <a:blip r:embed="rId2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5" name="Picture 15"/>
                  <wp:cNvGraphicFramePr>
                    <a:graphicFrameLocks noChangeAspect="1"/>
                  </wp:cNvGraphicFramePr>
                  <a:graphic>
                    <a:graphicData uri="http://schemas.openxmlformats.org/drawingml/2006/picture">
                      <pic:pic>
                        <pic:nvPicPr>
                          <pic:cNvPr id="0" name="gsc_processed_spectrogram.png"/>
                          <pic:cNvPicPr/>
                        </pic:nvPicPr>
                        <pic:blipFill>
                          <a:blip r:embed="rId23"/>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Waveform tín hiệu (1.0s, 16 kHz)</w:t>
            </w:r>
          </w:p>
        </w:tc>
        <w:tc>
          <w:tcPr>
            <w:tcW w:type="dxa" w:w="4309"/>
          </w:tcPr>
          <w:p>
            <w:pPr>
              <w:spacing w:after="80"/>
              <w:jc w:val="center"/>
            </w:pPr>
            <w:r>
              <w:rPr>
                <w:rFonts w:ascii="Times New Roman" w:hAnsi="Times New Roman" w:eastAsia="Times New Roman"/>
                <w:i/>
                <w:color w:val="000000"/>
                <w:sz w:val="20"/>
              </w:rPr>
              <w:t>(b) Phổ thời gian - tần số Spectrogram</w:t>
            </w:r>
          </w:p>
        </w:tc>
      </w:tr>
    </w:tbl>
    <w:p>
      <w:pPr>
        <w:spacing w:after="160"/>
        <w:jc w:val="center"/>
      </w:pPr>
      <w:r>
        <w:rPr>
          <w:rFonts w:ascii="Times New Roman" w:hAnsi="Times New Roman" w:eastAsia="Times New Roman"/>
          <w:i/>
          <w:color w:val="000000"/>
          <w:sz w:val="22"/>
        </w:rPr>
        <w:t>Hình 2.6. Đặc trưng Waveform và Spectrogram của mẫu FS-GSC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16" name="Picture 16"/>
                  <wp:cNvGraphicFramePr>
                    <a:graphicFrameLocks noChangeAspect="1"/>
                  </wp:cNvGraphicFramePr>
                  <a:graphic>
                    <a:graphicData uri="http://schemas.openxmlformats.org/drawingml/2006/picture">
                      <pic:pic>
                        <pic:nvPicPr>
                          <pic:cNvPr id="0" name="gsc_processed_mel.png"/>
                          <pic:cNvPicPr/>
                        </pic:nvPicPr>
                        <pic:blipFill>
                          <a:blip r:embed="rId2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7" name="Picture 17"/>
                  <wp:cNvGraphicFramePr>
                    <a:graphicFrameLocks noChangeAspect="1"/>
                  </wp:cNvGraphicFramePr>
                  <a:graphic>
                    <a:graphicData uri="http://schemas.openxmlformats.org/drawingml/2006/picture">
                      <pic:pic>
                        <pic:nvPicPr>
                          <pic:cNvPr id="0" name="gsc_processed_mfcc.png"/>
                          <pic:cNvPicPr/>
                        </pic:nvPicPr>
                        <pic:blipFill>
                          <a:blip r:embed="rId2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Log Mel-spectrogram</w:t>
            </w:r>
          </w:p>
        </w:tc>
        <w:tc>
          <w:tcPr>
            <w:tcW w:type="dxa" w:w="4309"/>
          </w:tcPr>
          <w:p>
            <w:pPr>
              <w:spacing w:after="80"/>
              <w:jc w:val="center"/>
            </w:pPr>
            <w:r>
              <w:rPr>
                <w:rFonts w:ascii="Times New Roman" w:hAnsi="Times New Roman" w:eastAsia="Times New Roman"/>
                <w:i/>
                <w:color w:val="000000"/>
                <w:sz w:val="20"/>
              </w:rPr>
              <w:t>(b) Ma trận đặc trưng MFCC (51 × 40)</w:t>
            </w:r>
          </w:p>
        </w:tc>
      </w:tr>
    </w:tbl>
    <w:p>
      <w:pPr>
        <w:spacing w:after="160"/>
        <w:jc w:val="center"/>
      </w:pPr>
      <w:r>
        <w:rPr>
          <w:rFonts w:ascii="Times New Roman" w:hAnsi="Times New Roman" w:eastAsia="Times New Roman"/>
          <w:i/>
          <w:color w:val="000000"/>
          <w:sz w:val="22"/>
        </w:rPr>
        <w:t>Hình 2.7. Đặc trưng Mel-spectrogram và MFCC của mẫu FS-GSC sau tiền xử lý</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cho thấy biên độ tín hiệu thay đổi theo thời gian nhưng vẫn nằm trong phạm vi hợp lý. Spectrogram và Mel-spectrogram cho thấy năng lượng tập trung ở các vùng thời gian tương ứng với phần phát âm của từ khóa.</w:t>
      </w:r>
    </w:p>
    <w:p>
      <w:pPr>
        <w:spacing w:line="360" w:lineRule="auto" w:after="120"/>
        <w:ind w:firstLine="0"/>
        <w:jc w:val="both"/>
      </w:pPr>
      <w:r>
        <w:rPr>
          <w:rFonts w:ascii="Times New Roman" w:hAnsi="Times New Roman" w:eastAsia="Times New Roman"/>
          <w:b w:val="0"/>
          <w:i w:val="0"/>
          <w:color w:val="000000"/>
          <w:sz w:val="26"/>
        </w:rPr>
        <w:t>MFCC biểu diễn tín hiệu thành ma trận đặc trưng có dạng 40 × 51 trước khi transpose. Sau pipeline của repository:</w:t>
      </w:r>
    </w:p>
    <w:p>
      <w:pPr>
        <w:spacing w:before="80" w:after="120"/>
        <w:jc w:val="center"/>
      </w:pPr>
      <w:r>
        <w:rPr>
          <w:rFonts w:ascii="Cambria Math" w:hAnsi="Cambria Math" w:eastAsia="Cambria Math"/>
          <w:color w:val="000000"/>
          <w:sz w:val="24"/>
        </w:rPr>
        <w:t>[1, 40, 51] \rightarrow [51, 40] \rightarrow [1, 51, 40]</w:t>
      </w:r>
    </w:p>
    <w:p>
      <w:pPr>
        <w:spacing w:line="360" w:lineRule="auto" w:after="120"/>
        <w:ind w:firstLine="0"/>
        <w:jc w:val="both"/>
      </w:pPr>
      <w:r>
        <w:rPr>
          <w:rFonts w:ascii="Times New Roman" w:hAnsi="Times New Roman" w:eastAsia="Times New Roman"/>
          <w:b w:val="0"/>
          <w:i w:val="0"/>
          <w:color w:val="000000"/>
          <w:sz w:val="26"/>
        </w:rPr>
        <w:t>Trong đó: 51 là số frame thời gian; 40 là số hệ số MFCC. Đây là representation thực tế được đưa vào TD-ResNet.</w:t>
      </w:r>
    </w:p>
    <w:p>
      <w:pPr>
        <w:pStyle w:val="Heading3"/>
        <w:keepNext/>
        <w:spacing w:before="200" w:after="80"/>
      </w:pPr>
      <w:r>
        <w:rPr>
          <w:rFonts w:ascii="Times New Roman" w:hAnsi="Times New Roman" w:eastAsia="Times New Roman"/>
          <w:b/>
          <w:color w:val="000000"/>
          <w:sz w:val="26"/>
        </w:rPr>
        <w:t>2.5.3. AudioMNIST trước và sau preprocessing</w:t>
      </w:r>
    </w:p>
    <w:p>
      <w:pPr>
        <w:spacing w:line="360" w:lineRule="auto" w:after="120"/>
        <w:ind w:firstLine="0"/>
        <w:jc w:val="both"/>
      </w:pPr>
      <w:r>
        <w:rPr>
          <w:rFonts w:ascii="Times New Roman" w:hAnsi="Times New Roman" w:eastAsia="Times New Roman"/>
          <w:b w:val="0"/>
          <w:i w:val="0"/>
          <w:color w:val="000000"/>
          <w:sz w:val="26"/>
        </w:rPr>
        <w:t>AudioMNIST là dataset thể hiện rõ nhất tác động của preprocessing.</w:t>
      </w:r>
    </w:p>
    <w:p>
      <w:pPr>
        <w:spacing w:line="360" w:lineRule="auto" w:after="120"/>
        <w:ind w:firstLine="0"/>
        <w:jc w:val="both"/>
      </w:pPr>
      <w:r>
        <w:rPr>
          <w:rFonts w:ascii="Times New Roman" w:hAnsi="Times New Roman" w:eastAsia="Times New Roman"/>
          <w:b/>
          <w:i w:val="0"/>
          <w:color w:val="000000"/>
          <w:sz w:val="26"/>
        </w:rPr>
        <w:t>Trước preprocessing:</w:t>
      </w:r>
    </w:p>
    <w:p>
      <w:pPr>
        <w:spacing w:line="360" w:lineRule="auto" w:after="120"/>
        <w:ind w:firstLine="0"/>
        <w:jc w:val="both"/>
      </w:pPr>
      <w:r>
        <w:rPr>
          <w:rFonts w:ascii="Times New Roman" w:hAnsi="Times New Roman" w:eastAsia="Times New Roman"/>
          <w:b w:val="0"/>
          <w:i w:val="0"/>
          <w:color w:val="000000"/>
          <w:sz w:val="26"/>
        </w:rPr>
        <w:t>Mẫu raw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 kHz</w:t>
              <w:br/>
              <w:t>duration    = 0.829 s</w:t>
              <w:br/>
              <w:t>peak        = 0.016907</w:t>
              <w:br/>
              <w:t>RMS         = 0.002114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có biên độ tương đối nhỏ và thời lượng ngắn hơn 1 giây.</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Mẫu processed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duration    = 1.0 s</w:t>
              <w:br/>
              <w:t>peak        = 1.0</w:t>
              <w:br/>
              <w:t>RMS         = 0.115548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thực hiện: 48 kHz → resample 16 kHz → peak normalization → zero-padding / center crop → 16000 samples.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8" name="Picture 18"/>
                  <wp:cNvGraphicFramePr>
                    <a:graphicFrameLocks noChangeAspect="1"/>
                  </wp:cNvGraphicFramePr>
                  <a:graphic>
                    <a:graphicData uri="http://schemas.openxmlformats.org/drawingml/2006/picture">
                      <pic:pic>
                        <pic:nvPicPr>
                          <pic:cNvPr id="0" name="audiomnist_raw_waveform.png"/>
                          <pic:cNvPicPr/>
                        </pic:nvPicPr>
                        <pic:blipFill>
                          <a:blip r:embed="rId26"/>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19" name="Picture 19"/>
                  <wp:cNvGraphicFramePr>
                    <a:graphicFrameLocks noChangeAspect="1"/>
                  </wp:cNvGraphicFramePr>
                  <a:graphic>
                    <a:graphicData uri="http://schemas.openxmlformats.org/drawingml/2006/picture">
                      <pic:pic>
                        <pic:nvPicPr>
                          <pic:cNvPr id="0" name="audiomnist_processed_waveform.png"/>
                          <pic:cNvPicPr/>
                        </pic:nvPicPr>
                        <pic:blipFill>
                          <a:blip r:embed="rId27"/>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Waveform (48 kHz, 0.83s)</w:t>
            </w:r>
          </w:p>
        </w:tc>
        <w:tc>
          <w:tcPr>
            <w:tcW w:type="dxa" w:w="4309"/>
          </w:tcPr>
          <w:p>
            <w:pPr>
              <w:spacing w:after="80"/>
              <w:jc w:val="center"/>
            </w:pPr>
            <w:r>
              <w:rPr>
                <w:rFonts w:ascii="Times New Roman" w:hAnsi="Times New Roman" w:eastAsia="Times New Roman"/>
                <w:i/>
                <w:color w:val="000000"/>
                <w:sz w:val="20"/>
              </w:rPr>
              <w:t>(b) AudioMNIST Processed Waveform (16 kHz, 1.0s, Peak Norm)</w:t>
            </w:r>
          </w:p>
        </w:tc>
      </w:tr>
    </w:tbl>
    <w:p>
      <w:pPr>
        <w:spacing w:after="160"/>
        <w:jc w:val="center"/>
      </w:pPr>
      <w:r>
        <w:rPr>
          <w:rFonts w:ascii="Times New Roman" w:hAnsi="Times New Roman" w:eastAsia="Times New Roman"/>
          <w:i/>
          <w:color w:val="000000"/>
          <w:sz w:val="22"/>
        </w:rPr>
        <w:t>Hình 2.8. So sánh dạng sóng thời gian (Waveform)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0" name="Picture 20"/>
                  <wp:cNvGraphicFramePr>
                    <a:graphicFrameLocks noChangeAspect="1"/>
                  </wp:cNvGraphicFramePr>
                  <a:graphic>
                    <a:graphicData uri="http://schemas.openxmlformats.org/drawingml/2006/picture">
                      <pic:pic>
                        <pic:nvPicPr>
                          <pic:cNvPr id="0" name="audiomnist_raw_spectrogram.png"/>
                          <pic:cNvPicPr/>
                        </pic:nvPicPr>
                        <pic:blipFill>
                          <a:blip r:embed="rId28"/>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1" name="Picture 21"/>
                  <wp:cNvGraphicFramePr>
                    <a:graphicFrameLocks noChangeAspect="1"/>
                  </wp:cNvGraphicFramePr>
                  <a:graphic>
                    <a:graphicData uri="http://schemas.openxmlformats.org/drawingml/2006/picture">
                      <pic:pic>
                        <pic:nvPicPr>
                          <pic:cNvPr id="0" name="audiomnist_processed_spectrogram.png"/>
                          <pic:cNvPicPr/>
                        </pic:nvPicPr>
                        <pic:blipFill>
                          <a:blip r:embed="rId29"/>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Spectrogram (0 - 24 kHz)</w:t>
            </w:r>
          </w:p>
        </w:tc>
        <w:tc>
          <w:tcPr>
            <w:tcW w:type="dxa" w:w="4309"/>
          </w:tcPr>
          <w:p>
            <w:pPr>
              <w:spacing w:after="80"/>
              <w:jc w:val="center"/>
            </w:pPr>
            <w:r>
              <w:rPr>
                <w:rFonts w:ascii="Times New Roman" w:hAnsi="Times New Roman" w:eastAsia="Times New Roman"/>
                <w:i/>
                <w:color w:val="000000"/>
                <w:sz w:val="20"/>
              </w:rPr>
              <w:t>(b) AudioMNIST Processed Spectrogram (0 - 8 kHz)</w:t>
            </w:r>
          </w:p>
        </w:tc>
      </w:tr>
    </w:tbl>
    <w:p>
      <w:pPr>
        <w:spacing w:after="160"/>
        <w:jc w:val="center"/>
      </w:pPr>
      <w:r>
        <w:rPr>
          <w:rFonts w:ascii="Times New Roman" w:hAnsi="Times New Roman" w:eastAsia="Times New Roman"/>
          <w:i/>
          <w:color w:val="000000"/>
          <w:sz w:val="22"/>
        </w:rPr>
        <w:t>Hình 2.9. So sánh phổ tần số STFT Spectrogram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2" name="Picture 22"/>
                  <wp:cNvGraphicFramePr>
                    <a:graphicFrameLocks noChangeAspect="1"/>
                  </wp:cNvGraphicFramePr>
                  <a:graphic>
                    <a:graphicData uri="http://schemas.openxmlformats.org/drawingml/2006/picture">
                      <pic:pic>
                        <pic:nvPicPr>
                          <pic:cNvPr id="0" name="audiomnist_processed_mel.png"/>
                          <pic:cNvPicPr/>
                        </pic:nvPicPr>
                        <pic:blipFill>
                          <a:blip r:embed="rId30"/>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3" name="Picture 23"/>
                  <wp:cNvGraphicFramePr>
                    <a:graphicFrameLocks noChangeAspect="1"/>
                  </wp:cNvGraphicFramePr>
                  <a:graphic>
                    <a:graphicData uri="http://schemas.openxmlformats.org/drawingml/2006/picture">
                      <pic:pic>
                        <pic:nvPicPr>
                          <pic:cNvPr id="0" name="audiomnist_processed_mfcc.png"/>
                          <pic:cNvPicPr/>
                        </pic:nvPicPr>
                        <pic:blipFill>
                          <a:blip r:embed="rId31"/>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Processed Mel-spec</w:t>
            </w:r>
          </w:p>
        </w:tc>
        <w:tc>
          <w:tcPr>
            <w:tcW w:type="dxa" w:w="4309"/>
          </w:tcPr>
          <w:p>
            <w:pPr>
              <w:spacing w:after="80"/>
              <w:jc w:val="center"/>
            </w:pPr>
            <w:r>
              <w:rPr>
                <w:rFonts w:ascii="Times New Roman" w:hAnsi="Times New Roman" w:eastAsia="Times New Roman"/>
                <w:i/>
                <w:color w:val="000000"/>
                <w:sz w:val="20"/>
              </w:rPr>
              <w:t>(b) AudioMNIST Processed MFCC (51 × 40)</w:t>
            </w:r>
          </w:p>
        </w:tc>
      </w:tr>
    </w:tbl>
    <w:p>
      <w:pPr>
        <w:spacing w:after="160"/>
        <w:jc w:val="center"/>
      </w:pPr>
      <w:r>
        <w:rPr>
          <w:rFonts w:ascii="Times New Roman" w:hAnsi="Times New Roman" w:eastAsia="Times New Roman"/>
          <w:i/>
          <w:color w:val="000000"/>
          <w:sz w:val="22"/>
        </w:rPr>
        <w:t>Hình 2.10. Đặc trưng Mel-spectrogram và MFCC của AudioMNIST sau chuẩn hóa</w:t>
      </w:r>
    </w:p>
    <w:p>
      <w:pPr>
        <w:spacing w:line="360" w:lineRule="auto" w:after="120"/>
        <w:ind w:firstLine="0"/>
        <w:jc w:val="both"/>
      </w:pPr>
      <w:r>
        <w:rPr>
          <w:rFonts w:ascii="Times New Roman" w:hAnsi="Times New Roman" w:eastAsia="Times New Roman"/>
          <w:b/>
          <w:i w:val="0"/>
          <w:color w:val="000000"/>
          <w:sz w:val="26"/>
        </w:rPr>
        <w:t>Nhận xét về waveform:</w:t>
      </w:r>
    </w:p>
    <w:p>
      <w:pPr>
        <w:spacing w:line="360" w:lineRule="auto" w:after="120"/>
        <w:ind w:firstLine="0"/>
        <w:jc w:val="both"/>
      </w:pPr>
      <w:r>
        <w:rPr>
          <w:rFonts w:ascii="Times New Roman" w:hAnsi="Times New Roman" w:eastAsia="Times New Roman"/>
          <w:b w:val="0"/>
          <w:i w:val="0"/>
          <w:color w:val="000000"/>
          <w:sz w:val="26"/>
        </w:rPr>
        <w:t>Peak amplitude tăng từ 0.016907 lên 1.0 sau peak normalization. RMS tăng từ 0.002114 lên 0.115548. Điều này không có nghĩa nội dung âm thanh được "tăng chất lượng" theo nghĩa thêm thông tin mới; nó cho thấy tín hiệu đã được đưa về một thang biên độ thống nhất hơn để thuận lợi cho model.</w:t>
      </w:r>
    </w:p>
    <w:p>
      <w:pPr>
        <w:spacing w:line="360" w:lineRule="auto" w:after="120"/>
        <w:ind w:firstLine="0"/>
        <w:jc w:val="both"/>
      </w:pPr>
      <w:r>
        <w:rPr>
          <w:rFonts w:ascii="Times New Roman" w:hAnsi="Times New Roman" w:eastAsia="Times New Roman"/>
          <w:b/>
          <w:i w:val="0"/>
          <w:color w:val="000000"/>
          <w:sz w:val="26"/>
        </w:rPr>
        <w:t>Nhận xét về độ dài:</w:t>
      </w:r>
    </w:p>
    <w:p>
      <w:pPr>
        <w:spacing w:line="360" w:lineRule="auto" w:after="120"/>
        <w:ind w:firstLine="0"/>
        <w:jc w:val="both"/>
      </w:pPr>
      <w:r>
        <w:rPr>
          <w:rFonts w:ascii="Times New Roman" w:hAnsi="Times New Roman" w:eastAsia="Times New Roman"/>
          <w:b w:val="0"/>
          <w:i w:val="0"/>
          <w:color w:val="000000"/>
          <w:sz w:val="26"/>
        </w:rPr>
        <w:t>Raw audio dài 0.829104 s; sau preprocessing đạt chuẩn 1.0 s nhờ phần còn thiếu được zero-padding. Nhờ vậy AudioMNIST có cùng input length với FS-GSC: 16000 samples. Điều này giúp cùng MFCC extractor tạo ra tensor có cùng shape [1, 51, 40] và cho phép sử dụng cùng TD-ResNet trong experiment thay dataset.</w:t>
      </w:r>
    </w:p>
    <w:p>
      <w:pPr>
        <w:pStyle w:val="Heading3"/>
        <w:keepNext/>
        <w:spacing w:before="200" w:after="80"/>
      </w:pPr>
      <w:r>
        <w:rPr>
          <w:rFonts w:ascii="Times New Roman" w:hAnsi="Times New Roman" w:eastAsia="Times New Roman"/>
          <w:b/>
          <w:color w:val="000000"/>
          <w:sz w:val="26"/>
        </w:rPr>
        <w:t>2.5.4. Fluent Speech Commands trước và sau preprocessing</w:t>
      </w:r>
    </w:p>
    <w:p>
      <w:pPr>
        <w:spacing w:line="360" w:lineRule="auto" w:after="120"/>
        <w:ind w:firstLine="0"/>
        <w:jc w:val="both"/>
      </w:pPr>
      <w:r>
        <w:rPr>
          <w:rFonts w:ascii="Times New Roman" w:hAnsi="Times New Roman" w:eastAsia="Times New Roman"/>
          <w:b w:val="0"/>
          <w:i w:val="0"/>
          <w:color w:val="000000"/>
          <w:sz w:val="26"/>
        </w:rPr>
        <w:t>FSC có cấu trúc khác hai dataset còn lại vì mỗi utterance chứa một câu nhiều từ. Mẫu raw được khảo sát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29722</w:t>
              <w:br/>
              <w:t>duration    = 1.857625 s</w:t>
              <w:br/>
              <w:t>peak        = 0.138458</w:t>
              <w:br/>
              <w:t>RMS         = 0.018968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cắt trực tiếp toàn bộ tín hiệu xuống 1 giây, một phần câu có thể bị mất. Do đó nhóm sử dụng segmentation.</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Segment đầu tiên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br/>
              <w:t>peak        ≈ 1.0</w:t>
              <w:br/>
              <w:t>RMS         = 0.165175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Full utterance → Peak normalization → Split thành các đoạn 1 giây → Zero-pad segment cuối nếu cần.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24" name="Picture 24"/>
                  <wp:cNvGraphicFramePr>
                    <a:graphicFrameLocks noChangeAspect="1"/>
                  </wp:cNvGraphicFramePr>
                  <a:graphic>
                    <a:graphicData uri="http://schemas.openxmlformats.org/drawingml/2006/picture">
                      <pic:pic>
                        <pic:nvPicPr>
                          <pic:cNvPr id="0" name="fsc_raw_waveform.png"/>
                          <pic:cNvPicPr/>
                        </pic:nvPicPr>
                        <pic:blipFill>
                          <a:blip r:embed="rId3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25" name="Picture 25"/>
                  <wp:cNvGraphicFramePr>
                    <a:graphicFrameLocks noChangeAspect="1"/>
                  </wp:cNvGraphicFramePr>
                  <a:graphic>
                    <a:graphicData uri="http://schemas.openxmlformats.org/drawingml/2006/picture">
                      <pic:pic>
                        <pic:nvPicPr>
                          <pic:cNvPr id="0" name="fsc_segment_waveform.png"/>
                          <pic:cNvPicPr/>
                        </pic:nvPicPr>
                        <pic:blipFill>
                          <a:blip r:embed="rId33"/>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Utterance Waveform (~1.86s)</w:t>
            </w:r>
          </w:p>
        </w:tc>
        <w:tc>
          <w:tcPr>
            <w:tcW w:type="dxa" w:w="4309"/>
          </w:tcPr>
          <w:p>
            <w:pPr>
              <w:spacing w:after="80"/>
              <w:jc w:val="center"/>
            </w:pPr>
            <w:r>
              <w:rPr>
                <w:rFonts w:ascii="Times New Roman" w:hAnsi="Times New Roman" w:eastAsia="Times New Roman"/>
                <w:i/>
                <w:color w:val="000000"/>
                <w:sz w:val="20"/>
              </w:rPr>
              <w:t>(b) FSC Processed Segment 1 Waveform (1.0s, Peak Norm)</w:t>
            </w:r>
          </w:p>
        </w:tc>
      </w:tr>
    </w:tbl>
    <w:p>
      <w:pPr>
        <w:spacing w:after="160"/>
        <w:jc w:val="center"/>
      </w:pPr>
      <w:r>
        <w:rPr>
          <w:rFonts w:ascii="Times New Roman" w:hAnsi="Times New Roman" w:eastAsia="Times New Roman"/>
          <w:i/>
          <w:color w:val="000000"/>
          <w:sz w:val="22"/>
        </w:rPr>
        <w:t>Hình 2.11. So sánh câu lệnh nguyên bản FSC và một segment 1 giây sau phân đoạn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6" name="Picture 26"/>
                  <wp:cNvGraphicFramePr>
                    <a:graphicFrameLocks noChangeAspect="1"/>
                  </wp:cNvGraphicFramePr>
                  <a:graphic>
                    <a:graphicData uri="http://schemas.openxmlformats.org/drawingml/2006/picture">
                      <pic:pic>
                        <pic:nvPicPr>
                          <pic:cNvPr id="0" name="fsc_raw_spectrogram.png"/>
                          <pic:cNvPicPr/>
                        </pic:nvPicPr>
                        <pic:blipFill>
                          <a:blip r:embed="rId3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7" name="Picture 27"/>
                  <wp:cNvGraphicFramePr>
                    <a:graphicFrameLocks noChangeAspect="1"/>
                  </wp:cNvGraphicFramePr>
                  <a:graphic>
                    <a:graphicData uri="http://schemas.openxmlformats.org/drawingml/2006/picture">
                      <pic:pic>
                        <pic:nvPicPr>
                          <pic:cNvPr id="0" name="fsc_segment_spectrogram.png"/>
                          <pic:cNvPicPr/>
                        </pic:nvPicPr>
                        <pic:blipFill>
                          <a:blip r:embed="rId3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Spectrogram toàn câu lệnh</w:t>
            </w:r>
          </w:p>
        </w:tc>
        <w:tc>
          <w:tcPr>
            <w:tcW w:type="dxa" w:w="4309"/>
          </w:tcPr>
          <w:p>
            <w:pPr>
              <w:spacing w:after="80"/>
              <w:jc w:val="center"/>
            </w:pPr>
            <w:r>
              <w:rPr>
                <w:rFonts w:ascii="Times New Roman" w:hAnsi="Times New Roman" w:eastAsia="Times New Roman"/>
                <w:i/>
                <w:color w:val="000000"/>
                <w:sz w:val="20"/>
              </w:rPr>
              <w:t>(b) FSC Processed Spectrogram của segment 1</w:t>
            </w:r>
          </w:p>
        </w:tc>
      </w:tr>
    </w:tbl>
    <w:p>
      <w:pPr>
        <w:spacing w:after="160"/>
        <w:jc w:val="center"/>
      </w:pPr>
      <w:r>
        <w:rPr>
          <w:rFonts w:ascii="Times New Roman" w:hAnsi="Times New Roman" w:eastAsia="Times New Roman"/>
          <w:i/>
          <w:color w:val="000000"/>
          <w:sz w:val="22"/>
        </w:rPr>
        <w:t>Hình 2.12. So sánh phổ Spectrogram toàn câu FSC và segment 1 sau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8" name="Picture 28"/>
                  <wp:cNvGraphicFramePr>
                    <a:graphicFrameLocks noChangeAspect="1"/>
                  </wp:cNvGraphicFramePr>
                  <a:graphic>
                    <a:graphicData uri="http://schemas.openxmlformats.org/drawingml/2006/picture">
                      <pic:pic>
                        <pic:nvPicPr>
                          <pic:cNvPr id="0" name="fsc_segment_mel.png"/>
                          <pic:cNvPicPr/>
                        </pic:nvPicPr>
                        <pic:blipFill>
                          <a:blip r:embed="rId36"/>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9" name="Picture 29"/>
                  <wp:cNvGraphicFramePr>
                    <a:graphicFrameLocks noChangeAspect="1"/>
                  </wp:cNvGraphicFramePr>
                  <a:graphic>
                    <a:graphicData uri="http://schemas.openxmlformats.org/drawingml/2006/picture">
                      <pic:pic>
                        <pic:nvPicPr>
                          <pic:cNvPr id="0" name="fsc_segment_mfcc.png"/>
                          <pic:cNvPicPr/>
                        </pic:nvPicPr>
                        <pic:blipFill>
                          <a:blip r:embed="rId37"/>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Segment Mel-spec</w:t>
            </w:r>
          </w:p>
        </w:tc>
        <w:tc>
          <w:tcPr>
            <w:tcW w:type="dxa" w:w="4309"/>
          </w:tcPr>
          <w:p>
            <w:pPr>
              <w:spacing w:after="80"/>
              <w:jc w:val="center"/>
            </w:pPr>
            <w:r>
              <w:rPr>
                <w:rFonts w:ascii="Times New Roman" w:hAnsi="Times New Roman" w:eastAsia="Times New Roman"/>
                <w:i/>
                <w:color w:val="000000"/>
                <w:sz w:val="20"/>
              </w:rPr>
              <w:t>(b) FSC Segment MFCC (51 × 40)</w:t>
            </w:r>
          </w:p>
        </w:tc>
      </w:tr>
    </w:tbl>
    <w:p>
      <w:pPr>
        <w:spacing w:after="160"/>
        <w:jc w:val="center"/>
      </w:pPr>
      <w:r>
        <w:rPr>
          <w:rFonts w:ascii="Times New Roman" w:hAnsi="Times New Roman" w:eastAsia="Times New Roman"/>
          <w:i/>
          <w:color w:val="000000"/>
          <w:sz w:val="22"/>
        </w:rPr>
        <w:t>Hình 2.13. Đặc trưng Mel-spectrogram và MFCC của segment câu lệnh FSC</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raw kéo dài gần 1.86 giây, phản ánh bản chất multi-word của FSC. Sau segmentation, mỗi đoạn có đúng 16.000 sample. Nhờ vậy từng segment có thể sử dụng cùng MFCC extractor như FS-GSC, tạo tensor [1, 51, 40] và có thể được đưa qua frozen TD-ResNet.</w:t>
      </w:r>
    </w:p>
    <w:p>
      <w:pPr>
        <w:pStyle w:val="Heading3"/>
        <w:keepNext/>
        <w:spacing w:before="200" w:after="80"/>
      </w:pPr>
      <w:r>
        <w:rPr>
          <w:rFonts w:ascii="Times New Roman" w:hAnsi="Times New Roman" w:eastAsia="Times New Roman"/>
          <w:b/>
          <w:color w:val="000000"/>
          <w:sz w:val="26"/>
        </w:rPr>
        <w:t>2.5.5. So sánh waveform</w:t>
      </w:r>
    </w:p>
    <w:p>
      <w:pPr>
        <w:spacing w:line="360" w:lineRule="auto" w:after="120"/>
        <w:ind w:firstLine="0"/>
        <w:jc w:val="both"/>
      </w:pPr>
      <w:r>
        <w:rPr>
          <w:rFonts w:ascii="Times New Roman" w:hAnsi="Times New Roman" w:eastAsia="Times New Roman"/>
          <w:b w:val="0"/>
          <w:i w:val="0"/>
          <w:color w:val="000000"/>
          <w:sz w:val="26"/>
        </w:rPr>
        <w:t>Waveform cho phép quan sát: thời điểm xuất hiện tiếng nói; khoảng lặng; biên độ; độ dài tín hiệu.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Tín hiệu đã được chuẩn bị cố định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Preprocessing làm thay đổi rõ rệt: 48 kHz / 0.829 s → 16 kHz / 1.0 s, đồng thời peak normalization đưa tín hiệu về mức biên độ lớn hơn và đồng nhất hơn.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Không thay đổi toàn utterance thành 1 giây mà chia thành nhiều đoạn 1 giây để tránh mất thông tin câu lệnh.</w:t>
      </w:r>
    </w:p>
    <w:p>
      <w:pPr>
        <w:spacing w:line="360" w:lineRule="auto" w:after="120"/>
        <w:ind w:firstLine="0"/>
        <w:jc w:val="both"/>
      </w:pPr>
      <w:r>
        <w:rPr>
          <w:rFonts w:ascii="Times New Roman" w:hAnsi="Times New Roman" w:eastAsia="Times New Roman"/>
          <w:b w:val="0"/>
          <w:i w:val="0"/>
          <w:color w:val="000000"/>
          <w:sz w:val="26"/>
        </w:rPr>
        <w:t>Như vậy cách xử lý độ dài khác nhau tùy thuộc vào bản chất từng dataset.</w:t>
      </w:r>
    </w:p>
    <w:p>
      <w:pPr>
        <w:pStyle w:val="Heading3"/>
        <w:keepNext/>
        <w:spacing w:before="200" w:after="80"/>
      </w:pPr>
      <w:r>
        <w:rPr>
          <w:rFonts w:ascii="Times New Roman" w:hAnsi="Times New Roman" w:eastAsia="Times New Roman"/>
          <w:b/>
          <w:color w:val="000000"/>
          <w:sz w:val="26"/>
        </w:rPr>
        <w:t>2.5.6. So sánh Spectrogram</w:t>
      </w:r>
    </w:p>
    <w:p>
      <w:pPr>
        <w:spacing w:line="360" w:lineRule="auto" w:after="120"/>
        <w:ind w:firstLine="0"/>
        <w:jc w:val="both"/>
      </w:pPr>
      <w:r>
        <w:rPr>
          <w:rFonts w:ascii="Times New Roman" w:hAnsi="Times New Roman" w:eastAsia="Times New Roman"/>
          <w:b w:val="0"/>
          <w:i w:val="0"/>
          <w:color w:val="000000"/>
          <w:sz w:val="26"/>
        </w:rPr>
        <w:t>Spectrogram biểu diễn năng lượng theo Time × Frequency. Các vùng sáng hơn tương ứng với vùng có năng lượng lớn hơn.</w:t>
      </w:r>
    </w:p>
    <w:p>
      <w:pPr>
        <w:spacing w:line="360" w:lineRule="auto" w:after="120"/>
        <w:ind w:firstLine="0"/>
        <w:jc w:val="both"/>
      </w:pPr>
      <w:r>
        <w:rPr>
          <w:rFonts w:ascii="Times New Roman" w:hAnsi="Times New Roman" w:eastAsia="Times New Roman"/>
          <w:b w:val="0"/>
          <w:i w:val="0"/>
          <w:color w:val="000000"/>
          <w:sz w:val="26"/>
        </w:rPr>
        <w:t>Đối với tiếng nói, spectrogram giúp quan sát: vùng chứa âm hữu thanh; vùng năng lượng mạnh; sự thay đổi tần số theo thời gian; khoảng silence.</w:t>
      </w:r>
    </w:p>
    <w:p>
      <w:pPr>
        <w:spacing w:line="360" w:lineRule="auto" w:after="120"/>
        <w:ind w:firstLine="0"/>
        <w:jc w:val="both"/>
      </w:pPr>
      <w:r>
        <w:rPr>
          <w:rFonts w:ascii="Times New Roman" w:hAnsi="Times New Roman" w:eastAsia="Times New Roman"/>
          <w:b w:val="0"/>
          <w:i w:val="0"/>
          <w:color w:val="000000"/>
          <w:sz w:val="26"/>
        </w:rPr>
        <w:t>Sau normalization, cấu trúc phổ cơ bản không bị thay đổi về nội dung. Thay đổi chủ yếu nằm ở: sample rate; scale biên độ; length normalization. Đây là điểm cốt lõi vì preprocessing không được làm mất đặc trưng ngữ âm (phonetic features) của từ nói.</w:t>
      </w:r>
    </w:p>
    <w:p>
      <w:pPr>
        <w:pStyle w:val="Heading3"/>
        <w:keepNext/>
        <w:spacing w:before="200" w:after="80"/>
      </w:pPr>
      <w:r>
        <w:rPr>
          <w:rFonts w:ascii="Times New Roman" w:hAnsi="Times New Roman" w:eastAsia="Times New Roman"/>
          <w:b/>
          <w:color w:val="000000"/>
          <w:sz w:val="26"/>
        </w:rPr>
        <w:t>2.5.7. Mel-spectrogram</w:t>
      </w:r>
    </w:p>
    <w:p>
      <w:pPr>
        <w:spacing w:line="360" w:lineRule="auto" w:after="120"/>
        <w:ind w:firstLine="0"/>
        <w:jc w:val="both"/>
      </w:pPr>
      <w:r>
        <w:rPr>
          <w:rFonts w:ascii="Times New Roman" w:hAnsi="Times New Roman" w:eastAsia="Times New Roman"/>
          <w:b w:val="0"/>
          <w:i w:val="0"/>
          <w:color w:val="000000"/>
          <w:sz w:val="26"/>
        </w:rPr>
        <w:t>Mel-spectrogram sử dụng Mel scale thay vì frequency scale tuyến tính, giúp representation gần hơn với cảm nhận tần số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 → Spectrum → Mel Filter Bank → Mel-spectrogram</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Mel-spectrogram là bước trung gian quan trọng trước MFCC. Quan sát các hình phổ Mel của gsc_processed_mel.png, audiomnist_processed_mel.png, và fsc_segment_mel.png cho phép kiểm tra cả ba loại input sau preprocessing đã được đưa về một representation time-frequency có cấu trúc tương đồng.</w:t>
      </w:r>
    </w:p>
    <w:p>
      <w:pPr>
        <w:pStyle w:val="Heading3"/>
        <w:keepNext/>
        <w:spacing w:before="200" w:after="80"/>
      </w:pPr>
      <w:r>
        <w:rPr>
          <w:rFonts w:ascii="Times New Roman" w:hAnsi="Times New Roman" w:eastAsia="Times New Roman"/>
          <w:b/>
          <w:color w:val="000000"/>
          <w:sz w:val="26"/>
        </w:rPr>
        <w:t>2.5.8. MFCC</w:t>
      </w:r>
    </w:p>
    <w:p>
      <w:pPr>
        <w:spacing w:line="360" w:lineRule="auto" w:after="120"/>
        <w:ind w:firstLine="0"/>
        <w:jc w:val="both"/>
      </w:pPr>
      <w:r>
        <w:rPr>
          <w:rFonts w:ascii="Times New Roman" w:hAnsi="Times New Roman" w:eastAsia="Times New Roman"/>
          <w:b w:val="0"/>
          <w:i w:val="0"/>
          <w:color w:val="000000"/>
          <w:sz w:val="26"/>
        </w:rPr>
        <w:t>MFCC là đặc trưng thực sự được sử dụng làm input của TD-ResNet. Với mỗi audio/segment 1 giây: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16000 samples → MFCC → 40 coefficients × 51 time frames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Repository sau đó transpose thành 51 × 40 và thêm một dimension: 1 × 51 × 40.</w:t>
      </w:r>
    </w:p>
    <w:p>
      <w:pPr>
        <w:spacing w:line="360" w:lineRule="auto" w:after="120"/>
        <w:ind w:firstLine="0"/>
        <w:jc w:val="both"/>
      </w:pPr>
      <w:r>
        <w:rPr>
          <w:rFonts w:ascii="Times New Roman" w:hAnsi="Times New Roman" w:eastAsia="Times New Roman"/>
          <w:b w:val="0"/>
          <w:i w:val="0"/>
          <w:color w:val="000000"/>
          <w:sz w:val="26"/>
        </w:rPr>
        <w:t>Do đó cả FS-GSC, AudioMNIST processed, và FSC segment đều có thể tạo input có cùng shape cho embedding network. Đây là yếu tố quan trọng giúp các experiment sau được thực hiện trong cùng một kiến trúc thống nhất.</w:t>
      </w:r>
    </w:p>
    <w:p>
      <w:pPr>
        <w:pStyle w:val="Heading3"/>
        <w:keepNext/>
        <w:spacing w:before="200" w:after="80"/>
      </w:pPr>
      <w:r>
        <w:rPr>
          <w:rFonts w:ascii="Times New Roman" w:hAnsi="Times New Roman" w:eastAsia="Times New Roman"/>
          <w:b/>
          <w:color w:val="000000"/>
          <w:sz w:val="26"/>
        </w:rPr>
        <w:t>2.5.9. Ảnh hưởng của peak normalization</w:t>
      </w:r>
    </w:p>
    <w:p>
      <w:pPr>
        <w:spacing w:line="360" w:lineRule="auto" w:after="120"/>
        <w:ind w:firstLine="0"/>
        <w:jc w:val="both"/>
      </w:pPr>
      <w:r>
        <w:rPr>
          <w:rFonts w:ascii="Times New Roman" w:hAnsi="Times New Roman" w:eastAsia="Times New Roman"/>
          <w:b w:val="0"/>
          <w:i w:val="0"/>
          <w:color w:val="000000"/>
          <w:sz w:val="26"/>
        </w:rPr>
        <w:t>Peak normalization được áp dụng cho AudioMNIST và FSC trong pipeline mở rộng của nhóm theo công thức:</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Kết quả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Peak tăng từ 0.016907 → 1.000000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Peak tăng từ 0.138458 → 0.999969</w:t>
      </w:r>
    </w:p>
    <w:p>
      <w:pPr>
        <w:spacing w:line="360" w:lineRule="auto" w:after="120"/>
        <w:ind w:firstLine="0"/>
        <w:jc w:val="both"/>
      </w:pPr>
      <w:r>
        <w:rPr>
          <w:rFonts w:ascii="Times New Roman" w:hAnsi="Times New Roman" w:eastAsia="Times New Roman"/>
          <w:b w:val="0"/>
          <w:i/>
          <w:color w:val="000000"/>
          <w:sz w:val="26"/>
        </w:rPr>
        <w:t>Điều này cho thấy normalization đã đưa các tín hiệu có mức âm lượng rất khác nhau về cùng thang biên độ. Tuy nhiên cần lưu ý: Peak normalization không tạo thêm thông tin tiếng nói và không tự động bảo đảm accuracy cao hơn. Tác động thực sự lên kết quả model cần được đánh giá thông qua experiment ở phần huấn luyện và kiểm thử.</w:t>
      </w:r>
    </w:p>
    <w:p>
      <w:pPr>
        <w:pStyle w:val="Heading3"/>
        <w:keepNext/>
        <w:spacing w:before="200" w:after="80"/>
      </w:pPr>
      <w:r>
        <w:rPr>
          <w:rFonts w:ascii="Times New Roman" w:hAnsi="Times New Roman" w:eastAsia="Times New Roman"/>
          <w:b/>
          <w:color w:val="000000"/>
          <w:sz w:val="26"/>
        </w:rPr>
        <w:t>2.5.10. Ảnh hưởng của length normalization</w:t>
      </w:r>
    </w:p>
    <w:p>
      <w:pPr>
        <w:spacing w:line="360" w:lineRule="auto" w:after="120"/>
        <w:ind w:firstLine="0"/>
        <w:jc w:val="both"/>
      </w:pPr>
      <w:r>
        <w:rPr>
          <w:rFonts w:ascii="Times New Roman" w:hAnsi="Times New Roman" w:eastAsia="Times New Roman"/>
          <w:b w:val="0"/>
          <w:i w:val="0"/>
          <w:color w:val="000000"/>
          <w:sz w:val="26"/>
        </w:rPr>
        <w:t>Ba dataset sử dụng ba chiến lược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Các file &lt; 1s bị loại bỏ theo pipeline gốc của paper.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Các file &lt; 1s được zero-padding, các file &gt; 1s được center crop nhằm giữ lại toàn bộ 30.000 mẫu và tạo input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Các file &gt; 1s được segmentation thành các đoạn 1 giây thay vì crop nhằm bảo toàn toàn bộ nội dung câu lệnh.</w:t>
      </w:r>
    </w:p>
    <w:p>
      <w:pPr>
        <w:pStyle w:val="Heading3"/>
        <w:keepNext/>
        <w:spacing w:before="200" w:after="80"/>
      </w:pPr>
      <w:r>
        <w:rPr>
          <w:rFonts w:ascii="Times New Roman" w:hAnsi="Times New Roman" w:eastAsia="Times New Roman"/>
          <w:b/>
          <w:color w:val="000000"/>
          <w:sz w:val="26"/>
        </w:rPr>
        <w:t>2.5.11. Tính đồng nhất của đầu vào sau preprocessing</w:t>
      </w:r>
    </w:p>
    <w:p>
      <w:pPr>
        <w:spacing w:line="360" w:lineRule="auto" w:after="120"/>
        <w:ind w:firstLine="0"/>
        <w:jc w:val="both"/>
      </w:pPr>
      <w:r>
        <w:rPr>
          <w:rFonts w:ascii="Times New Roman" w:hAnsi="Times New Roman" w:eastAsia="Times New Roman"/>
          <w:b w:val="0"/>
          <w:i w:val="0"/>
          <w:color w:val="000000"/>
          <w:sz w:val="26"/>
        </w:rPr>
        <w:t>Mặc dù ba dataset có dữ liệu raw rất khác nhau, sau preprocessing đầu vào của model đều được chuẩn hóa về:</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Channel     = mono</w:t>
              <w:br/>
              <w:t>Segment     = 1 second</w:t>
              <w:br/>
              <w:t>Samples     = 16000</w:t>
              <w:br/>
              <w:t>MFCC        = 40 coefficients</w:t>
              <w:br/>
              <w:t>Frames      = 51</w:t>
              <w:br/>
              <w:t>Input shape =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đặc biệt quan trọng đối với các chuỗi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Huấn luyện mô hình cơ sở (Baseline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Huấn luyện mô hình thay thế (Alternative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AudioMNIST external test:: </w:t>
      </w:r>
      <w:r>
        <w:rPr>
          <w:rFonts w:ascii="Times New Roman" w:hAnsi="Times New Roman" w:eastAsia="Times New Roman"/>
          <w:color w:val="000000"/>
          <w:sz w:val="26"/>
        </w:rPr>
        <w:t>Kiểm tra tổng quát hóa giữa các nguồn dữ liệu từ đơn.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FSC multi-word external test:: </w:t>
      </w:r>
      <w:r>
        <w:rPr>
          <w:rFonts w:ascii="Times New Roman" w:hAnsi="Times New Roman" w:eastAsia="Times New Roman"/>
          <w:color w:val="000000"/>
          <w:sz w:val="26"/>
        </w:rPr>
        <w:t>Kiểm tra tổng quát hóa sang câu lệnh thoại nhiều từ.</w:t>
      </w:r>
    </w:p>
    <w:p>
      <w:pPr>
        <w:spacing w:line="360" w:lineRule="auto" w:after="120"/>
        <w:ind w:firstLine="0"/>
        <w:jc w:val="both"/>
      </w:pPr>
      <w:r>
        <w:rPr>
          <w:rFonts w:ascii="Times New Roman" w:hAnsi="Times New Roman" w:eastAsia="Times New Roman"/>
          <w:b w:val="0"/>
          <w:i w:val="0"/>
          <w:color w:val="000000"/>
          <w:sz w:val="26"/>
        </w:rPr>
        <w:t>Nhờ sử dụng cùng representation, sự khác biệt kết quả giữa các experiment chủ yếu phản ánh khác biệt về dataset và domain thay vì khác biệt về kích thước input.</w:t>
      </w:r>
    </w:p>
    <w:p>
      <w:pPr>
        <w:pStyle w:val="Heading3"/>
        <w:keepNext/>
        <w:spacing w:before="200" w:after="80"/>
      </w:pPr>
      <w:r>
        <w:rPr>
          <w:rFonts w:ascii="Times New Roman" w:hAnsi="Times New Roman" w:eastAsia="Times New Roman"/>
          <w:b/>
          <w:color w:val="000000"/>
          <w:sz w:val="26"/>
        </w:rPr>
        <w:t>2.5.12. Các hình tiêu biểu sử dụng trong báo cáo</w:t>
      </w:r>
    </w:p>
    <w:p>
      <w:pPr>
        <w:spacing w:line="360" w:lineRule="auto" w:after="120"/>
        <w:ind w:firstLine="0"/>
        <w:jc w:val="both"/>
      </w:pPr>
      <w:r>
        <w:rPr>
          <w:rFonts w:ascii="Times New Roman" w:hAnsi="Times New Roman" w:eastAsia="Times New Roman"/>
          <w:b w:val="0"/>
          <w:i w:val="0"/>
          <w:color w:val="000000"/>
          <w:sz w:val="26"/>
        </w:rPr>
        <w:t>Các hình ảnh tiêu biểu minh họa cho kết quả chuẩn hóa dữ liệu được nhóm tổng hợp và sắp xếp phục vụ báo cáo: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1 (gsc_processed_waveform.png):: </w:t>
      </w:r>
      <w:r>
        <w:rPr>
          <w:rFonts w:ascii="Times New Roman" w:hAnsi="Times New Roman" w:eastAsia="Times New Roman"/>
          <w:color w:val="000000"/>
          <w:sz w:val="26"/>
        </w:rPr>
        <w:t>Waveform của một mẫu FS-GSC sau quá trình chuẩn bị dữ liệu.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2 (gsc_processed_mfcc.png):: </w:t>
      </w:r>
      <w:r>
        <w:rPr>
          <w:rFonts w:ascii="Times New Roman" w:hAnsi="Times New Roman" w:eastAsia="Times New Roman"/>
          <w:color w:val="000000"/>
          <w:sz w:val="26"/>
        </w:rPr>
        <w:t>MFCC của một mẫu FS-GSC với 40 hệ số và 51 frame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3 &amp; 4 (audiomnist_raw_waveform.png &amp; audiomnist_processed_waveform.png):: </w:t>
      </w:r>
      <w:r>
        <w:rPr>
          <w:rFonts w:ascii="Times New Roman" w:hAnsi="Times New Roman" w:eastAsia="Times New Roman"/>
          <w:color w:val="000000"/>
          <w:sz w:val="26"/>
        </w:rPr>
        <w:t>So sánh waveform AudioMNIST trước và sau preprocessing (Hình 2.8).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5 (audiomnist_processed_mfcc.png):: </w:t>
      </w:r>
      <w:r>
        <w:rPr>
          <w:rFonts w:ascii="Times New Roman" w:hAnsi="Times New Roman" w:eastAsia="Times New Roman"/>
          <w:color w:val="000000"/>
          <w:sz w:val="26"/>
        </w:rPr>
        <w:t>MFCC của AudioMNIST sau khi đưa về 16 kHz và 1 giây (Hình 2.10b).</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6 &amp; 7 (fsc_raw_waveform.png &amp; fsc_segment_waveform.png):: </w:t>
      </w:r>
      <w:r>
        <w:rPr>
          <w:rFonts w:ascii="Times New Roman" w:hAnsi="Times New Roman" w:eastAsia="Times New Roman"/>
          <w:color w:val="000000"/>
          <w:sz w:val="26"/>
        </w:rPr>
        <w:t>So sánh FSC utterance nguyên bản và một segment 1 giây sau preprocessing (Hình 2.11).</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8 (fsc_segment_mfcc.png):: </w:t>
      </w:r>
      <w:r>
        <w:rPr>
          <w:rFonts w:ascii="Times New Roman" w:hAnsi="Times New Roman" w:eastAsia="Times New Roman"/>
          <w:color w:val="000000"/>
          <w:sz w:val="26"/>
        </w:rPr>
        <w:t>MFCC của một segment FSC sau preprocessing (Hình 2.13b).</w:t>
      </w:r>
    </w:p>
    <w:p>
      <w:pPr>
        <w:pStyle w:val="Heading3"/>
        <w:keepNext/>
        <w:spacing w:before="200" w:after="80"/>
      </w:pPr>
      <w:r>
        <w:rPr>
          <w:rFonts w:ascii="Times New Roman" w:hAnsi="Times New Roman" w:eastAsia="Times New Roman"/>
          <w:b/>
          <w:color w:val="000000"/>
          <w:sz w:val="26"/>
        </w:rPr>
        <w:t>2.5.13. Nhận xét tổng hợp</w:t>
      </w:r>
    </w:p>
    <w:p>
      <w:pPr>
        <w:spacing w:line="360" w:lineRule="auto" w:after="120"/>
        <w:ind w:firstLine="0"/>
        <w:jc w:val="both"/>
      </w:pPr>
      <w:r>
        <w:rPr>
          <w:rFonts w:ascii="Times New Roman" w:hAnsi="Times New Roman" w:eastAsia="Times New Roman"/>
          <w:b w:val="0"/>
          <w:i w:val="0"/>
          <w:color w:val="000000"/>
          <w:sz w:val="26"/>
        </w:rPr>
        <w:t>Kết quả trực quan cho thấy preprocessing đã đưa ba nguồn dữ liệu có đặc điểm rất khác nhau về một chuẩn đầu vào thống nhất.</w:t>
      </w:r>
    </w:p>
    <w:p>
      <w:pPr>
        <w:spacing w:line="360" w:lineRule="auto" w:after="120"/>
        <w:ind w:firstLine="0"/>
        <w:jc w:val="both"/>
      </w:pPr>
      <w:r>
        <w:rPr>
          <w:rFonts w:ascii="Times New Roman" w:hAnsi="Times New Roman" w:eastAsia="Times New Roman"/>
          <w:b w:val="0"/>
          <w:i w:val="0"/>
          <w:color w:val="000000"/>
          <w:sz w:val="26"/>
        </w:rPr>
        <w:t>FS-GSC vốn đã sử dụng 16 kHz và được pipeline paper đưa về các utterance 1 giây. AudioMNIST ban đầu sử dụng sample rate 48 kHz và có thời lượng thay đổi, sau preprocessing toàn bộ dữ liệu được đưa về 16 kHz, 1 giây và 16.000 samples trong khi vẫn giữ nguyên 30.000 mẫu. FSC có các utterance dài nhiều từ, thay vì crop trực tiếp, nhóm sử dụng segmentation để bảo toàn nội dung và tạo các đoạn 1 giây phù hợp với embedding network.</w:t>
      </w:r>
    </w:p>
    <w:p>
      <w:pPr>
        <w:spacing w:line="360" w:lineRule="auto" w:after="120"/>
        <w:ind w:firstLine="0"/>
        <w:jc w:val="both"/>
      </w:pPr>
      <w:r>
        <w:rPr>
          <w:rFonts w:ascii="Times New Roman" w:hAnsi="Times New Roman" w:eastAsia="Times New Roman"/>
          <w:b w:val="0"/>
          <w:i w:val="0"/>
          <w:color w:val="000000"/>
          <w:sz w:val="26"/>
        </w:rPr>
        <w:t>Sau feature extraction, cả ba nguồn đều có thể tạo tensor MFCC [1, 51, 40] làm đầu vào cho TD-ResNet.</w:t>
      </w:r>
    </w:p>
    <w:p>
      <w:pPr>
        <w:spacing w:line="360" w:lineRule="auto" w:after="120"/>
        <w:ind w:firstLine="0"/>
        <w:jc w:val="both"/>
      </w:pPr>
      <w:r>
        <w:rPr>
          <w:rFonts w:ascii="Times New Roman" w:hAnsi="Times New Roman" w:eastAsia="Times New Roman"/>
          <w:b w:val="0"/>
          <w:i w:val="0"/>
          <w:color w:val="000000"/>
          <w:sz w:val="26"/>
        </w:rPr>
        <w:t>Các kết quả này cho thấy pipeline preprocessing đã đạt mục tiêu chính về mặt kỹ thuật: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Chuẩn hóa định dạng container và encoding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Chuẩn hóa tần số lấy mẫu về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Đưa đầu vào về kích thước tensor [1, 51, 40] phù hợp hoàn hảo với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Bảo toàn đặc điểm nội dung phù hợp với từng loại dataset.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w:t>
      </w:r>
      <w:r>
        <w:rPr>
          <w:rFonts w:ascii="Times New Roman" w:hAnsi="Times New Roman" w:eastAsia="Times New Roman"/>
          <w:color w:val="000000"/>
          <w:sz w:val="26"/>
        </w:rPr>
        <w:t>Tạo điều kiện tiền đề cho các experiment cross-dataset và cross-domain tiếp theo.</w:t>
      </w:r>
    </w:p>
    <w:p>
      <w:pPr>
        <w:spacing w:line="360" w:lineRule="auto" w:after="120"/>
        <w:ind w:firstLine="0"/>
        <w:jc w:val="both"/>
      </w:pPr>
      <w:r>
        <w:rPr>
          <w:rFonts w:ascii="Times New Roman" w:hAnsi="Times New Roman" w:eastAsia="Times New Roman"/>
          <w:b/>
          <w:i w:val="0"/>
          <w:color w:val="000000"/>
          <w:sz w:val="26"/>
        </w:rPr>
        <w:t>Tuy nhiên, việc preprocessing có làm tăng độ chính xác của hệ thống hay không chưa thể kết luận chỉ từ waveform, spectrogram hoặc MFCC. Điều này cần được đánh giá bằng kết quả huấn luyện và kiểm thử mô hình ở phần thực nghiệm tiếp theo.</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38"/>
      <w:footerReference w:type="first" r:id="rId39"/>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