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5F6970"/>
          <w:sz w:val="20"/>
          <w:szCs w:val="20"/>
        </w:rPr>
        <w:t xml:space="preserve">Project Development Phase</w:t>
      </w:r>
    </w:p>
    <w:p>
      <w:pPr>
        <w:spacing w:after="160"/>
      </w:pPr>
      <w:r>
        <w:rPr>
          <w:b/>
          <w:bCs/>
          <w:color w:val="1C4C5C"/>
          <w:sz w:val="40"/>
          <w:szCs w:val="40"/>
        </w:rPr>
        <w:t xml:space="preserve">Functional &amp; Performance Testing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16-10-2026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Individual participant - 323103312152@gvpce.ac.in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Car Rental Request Automation - ServiceNow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As specified by template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Functional Test Scenarios</w:t>
      </w:r>
    </w:p>
    <w:p>
      <w:pPr>
        <w:spacing w:after="120" w:before="0" w:line="276"/>
      </w:pPr>
      <w:r>
        <w:t xml:space="preserve">Tests were run in the project’s ServiceNow instance. Results below reflect the screenshots supplied and the project owner’s testing summary.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1927"/>
        <w:gridCol w:w="2313"/>
        <w:gridCol w:w="2698"/>
        <w:gridCol w:w="1929"/>
      </w:tblGrid>
      <w:tr>
        <w:trPr>
          <w:cantSplit/>
          <w:tblHeader/>
        </w:trPr>
        <w:tc>
          <w:tcPr>
            <w:tcW w:type="dxa" w:w="77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9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Actual status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FT-01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Catalog item and form</w:t>
            </w:r>
          </w:p>
        </w:tc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 Service Catalog &gt; Top Requests &gt; Car Rental Request.</w:t>
            </w:r>
          </w:p>
        </w:tc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 opens with seven variables under Transportation Services.</w:t>
            </w:r>
          </w:p>
        </w:tc>
        <w:tc>
          <w:tcPr>
            <w:tcW w:type="dxa" w:w="19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Passed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(Figs 1, 2)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FT-02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Request submission</w:t>
            </w:r>
          </w:p>
        </w:tc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Order the item.</w:t>
            </w:r>
          </w:p>
        </w:tc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Request and Requested Item are created.</w:t>
            </w:r>
          </w:p>
        </w:tc>
        <w:tc>
          <w:tcPr>
            <w:tcW w:type="dxa" w:w="19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Passed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(Figs 3, 13)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FT-03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Approval and validation</w:t>
            </w:r>
          </w:p>
        </w:tc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Flow asks for approval; approver approves.</w:t>
            </w:r>
          </w:p>
        </w:tc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Approval = Approved and If Approve evaluates True.</w:t>
            </w:r>
          </w:p>
        </w:tc>
        <w:tc>
          <w:tcPr>
            <w:tcW w:type="dxa" w:w="19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Passed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(Figs 3, 5, 10)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FT-04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Catalog task creation and routing</w:t>
            </w:r>
          </w:p>
        </w:tc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Approved request continues.</w:t>
            </w:r>
          </w:p>
        </w:tc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Catalog Task created and assigned to the Transport Team.</w:t>
            </w:r>
          </w:p>
        </w:tc>
        <w:tc>
          <w:tcPr>
            <w:tcW w:type="dxa" w:w="19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Passed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(Figs 6, 7, 11)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FT-05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Catalog variable retrieval</w:t>
            </w:r>
          </w:p>
        </w:tc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Catalog Variables runs.</w:t>
            </w:r>
          </w:p>
        </w:tc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Seven variables retrieved.</w:t>
            </w:r>
          </w:p>
        </w:tc>
        <w:tc>
          <w:tcPr>
            <w:tcW w:type="dxa" w:w="19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Passed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(Figs 8, 10)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FT-06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Email notification</w:t>
            </w:r>
          </w:p>
        </w:tc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Send Email runs; review email log.</w:t>
            </w:r>
          </w:p>
        </w:tc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Approval email action completes; created and approved emails are logged.</w:t>
            </w:r>
          </w:p>
        </w:tc>
        <w:tc>
          <w:tcPr>
            <w:tcW w:type="dxa" w:w="19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Passed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(Figs 9, 10, 13)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FT-07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End-to-end flow</w:t>
            </w:r>
          </w:p>
        </w:tc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Run Test on Car Rental Req.</w:t>
            </w:r>
          </w:p>
        </w:tc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actions complete.</w:t>
            </w:r>
          </w:p>
        </w:tc>
        <w:tc>
          <w:tcPr>
            <w:tcW w:type="dxa" w:w="19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Passed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(Fig 10)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FT-08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Business rule configuration</w:t>
            </w:r>
          </w:p>
        </w:tc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 Create Incident if Car Unavailable.</w:t>
            </w:r>
          </w:p>
        </w:tc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Active advanced rule on sc_req_item that inserts an incident.</w:t>
            </w:r>
          </w:p>
        </w:tc>
        <w:tc>
          <w:tcPr>
            <w:tcW w:type="dxa" w:w="19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Passed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- configuration (Fig 12)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FT-09</w:t>
            </w:r>
          </w:p>
        </w:tc>
        <w:tc>
          <w:tcPr>
            <w:tcW w:type="dxa" w:w="192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Update Set migration</w:t>
            </w:r>
          </w:p>
        </w:tc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Preview and Commit Car Rental Request Setup on the second instance.</w:t>
            </w:r>
          </w:p>
        </w:tc>
        <w:tc>
          <w:tcPr>
            <w:tcW w:type="dxa" w:w="269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Committed; 12 inserted; 0 collisions.</w:t>
            </w:r>
          </w:p>
        </w:tc>
        <w:tc>
          <w:tcPr>
            <w:tcW w:type="dxa" w:w="19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Passed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(Fig 14)</w:t>
            </w:r>
          </w:p>
        </w:tc>
      </w:tr>
    </w:tbl>
    <w:p>
      <w:pPr>
        <w:pStyle w:val="Heading1"/>
      </w:pPr>
      <w:r>
        <w:t xml:space="preserve">Test evidence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24450" cy="2581275"/>
            <wp:effectExtent t="0" r="0" b="0" l="0"/>
            <wp:docPr id="1" name="fig1" descr="Car Rental Request catalog form: Requestor, Requested date, Pickup Location, Drop Location, Duration (hrs), Car Type and Reason1.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970"/>
          <w:sz w:val="18"/>
          <w:szCs w:val="18"/>
        </w:rPr>
        <w:t xml:space="preserve">Figure 1. Car Rental Request catalog form: Requestor, Requested date, Pickup Location, Drop Location, Duration (hrs), Car Type and Reason1.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86400" cy="2543175"/>
            <wp:effectExtent t="0" r="0" b="0" l="0"/>
            <wp:docPr id="1" name="fig10" descr="Flow Execution Details: Test Run - Completed on 2026-10-12 (1672 ms); all five steps completed." title="Fig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970"/>
          <w:sz w:val="18"/>
          <w:szCs w:val="18"/>
        </w:rPr>
        <w:t xml:space="preserve">Figure 10. Flow Execution Details: Test Run - Completed on 2026-10-12 (1672 ms); all five steps completed.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05425" cy="2800350"/>
            <wp:effectExtent t="0" r="0" b="0" l="0"/>
            <wp:docPr id="1" name="fig11" descr="Catalog Task SCTASK0010005 linked to RITM0010002 (State: Open; Requested for: System Administrator)." title="Fig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970"/>
          <w:sz w:val="18"/>
          <w:szCs w:val="18"/>
        </w:rPr>
        <w:t xml:space="preserve">Figure 11. Catalog Task SCTASK0010005 linked to RITM0010002 (State: Open; Requested for: System Administrator).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667375" cy="1343025"/>
            <wp:effectExtent t="0" r="0" b="0" l="0"/>
            <wp:docPr id="1" name="fig13" descr="Email log (sys_email): request created, request approved and approval-request emails for REQ0010001, REQ0010002 and RITM0010002." title="Fig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970"/>
          <w:sz w:val="18"/>
          <w:szCs w:val="18"/>
        </w:rPr>
        <w:t xml:space="preserve">Figure 13. Email log (sys_email): request created, request approved and approval-request emails for REQ0010001, REQ0010002 and RITM0010002.</w:t>
      </w:r>
    </w:p>
    <w:p>
      <w:pPr>
        <w:pStyle w:val="Heading1"/>
      </w:pPr>
      <w:r>
        <w:t xml:space="preserve">Performance Testing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2505"/>
        <w:gridCol w:w="2313"/>
        <w:gridCol w:w="3086"/>
      </w:tblGrid>
      <w:tr>
        <w:trPr>
          <w:cantSplit/>
          <w:tblHeader/>
        </w:trPr>
        <w:tc>
          <w:tcPr>
            <w:tcW w:type="dxa" w:w="173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50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Metrics to record</w:t>
            </w:r>
          </w:p>
        </w:tc>
        <w:tc>
          <w:tcPr>
            <w:tcW w:type="dxa" w:w="30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Current evidence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Response time</w:t>
            </w:r>
          </w:p>
        </w:tc>
        <w:tc>
          <w:tcPr>
            <w:tcW w:type="dxa" w:w="250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Run the flow repeatedly in a non-production instance.</w:t>
            </w:r>
          </w:p>
        </w:tc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Flow and per-action durations.</w:t>
            </w:r>
          </w:p>
        </w:tc>
        <w:tc>
          <w:tcPr>
            <w:tcW w:type="dxa" w:w="30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test run: 1672 ms total; Ask For Approval 183 ms, Create Catalog Task 132 ms, Get Catalog Variables 27 ms, Send Email 1325 ms.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Concurrent submissions</w:t>
            </w:r>
          </w:p>
        </w:tc>
        <w:tc>
          <w:tcPr>
            <w:tcW w:type="dxa" w:w="250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Submit several test requests.</w:t>
            </w:r>
          </w:p>
        </w:tc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Successful flows, errors, delays.</w:t>
            </w:r>
          </w:p>
        </w:tc>
        <w:tc>
          <w:tcPr>
            <w:tcW w:type="dxa" w:w="30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load-test evidence supplied.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Approval turnaround</w:t>
            </w:r>
          </w:p>
        </w:tc>
        <w:tc>
          <w:tcPr>
            <w:tcW w:type="dxa" w:w="250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Compare request and approval times.</w:t>
            </w:r>
          </w:p>
        </w:tc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Elapsed time to approval.</w:t>
            </w:r>
          </w:p>
        </w:tc>
        <w:tc>
          <w:tcPr>
            <w:tcW w:type="dxa" w:w="30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example: flow started 09:58:31 and If Approve evaluated True at 10:03:48 on 2026-10-12.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Notification reliability</w:t>
            </w:r>
          </w:p>
        </w:tc>
        <w:tc>
          <w:tcPr>
            <w:tcW w:type="dxa" w:w="2505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Run many requests and check the email log.</w:t>
            </w:r>
          </w:p>
        </w:tc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Emails generated per request.</w:t>
            </w:r>
          </w:p>
        </w:tc>
        <w:tc>
          <w:tcPr>
            <w:tcW w:type="dxa" w:w="30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Created and approved emails logged for REQ0010001 and REQ0010002.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C4C5C" w:sz="24"/>
              <w:bottom w:val="none" w:color="FFFFFF" w:sz="0"/>
              <w:right w:val="none" w:color="FFFFFF" w:sz="0"/>
            </w:tcBorders>
            <w:shd w:fill="EAF1F4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C4C5C"/>
                <w:sz w:val="20"/>
                <w:szCs w:val="20"/>
              </w:rPr>
              <w:t xml:space="preserve">Note</w:t>
            </w:r>
          </w:p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The timings come from a single Flow Execution Details record and are not a performance benchmark. No numeric performance target is asserted.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970"/>
        <w:sz w:val="16"/>
        <w:szCs w:val="16"/>
      </w:rPr>
      <w:t xml:space="preserve">Car Rental Request Automation - ServiceNow  |  Page </w:t>
    </w:r>
    <w:r>
      <w:rPr>
        <w:color w:val="5F69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B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1C4C5C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10" w:before="240"/>
      <w:outlineLvl w:val="1"/>
    </w:pPr>
    <w:rPr>
      <w:rFonts w:ascii="Arial" w:cs="Arial" w:eastAsia="Arial" w:hAnsi="Arial"/>
      <w:b/>
      <w:bCs/>
      <w:color w:val="1C4C5C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90" w:before="200"/>
      <w:outlineLvl w:val="2"/>
    </w:pPr>
    <w:rPr>
      <w:rFonts w:ascii="Arial" w:cs="Arial" w:eastAsia="Arial" w:hAnsi="Arial"/>
      <w:b/>
      <w:bCs/>
      <w:color w:val="1C4C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f996e05eea322bedf2728060162a2be628a229c.jpg"/><Relationship Id="rId9" Type="http://schemas.openxmlformats.org/officeDocument/2006/relationships/image" Target="media/35b55a881cd835c2f7d8b11a3a07a50b3ef976c1.jpg"/><Relationship Id="rId10" Type="http://schemas.openxmlformats.org/officeDocument/2006/relationships/image" Target="media/71e12285fc7ad609e1dc77b1998ee50b7eb610f9.jpg"/><Relationship Id="rId11" Type="http://schemas.openxmlformats.org/officeDocument/2006/relationships/image" Target="media/002da233c8c5dc3c45f3e8bb5aa1e277059b4eb4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02_Functional_and_Performance_Testing.docx</dc:title>
  <dc:creator>Car Rental Request Automation</dc:creator>
  <cp:lastModifiedBy>Un-named</cp:lastModifiedBy>
  <cp:revision>1</cp:revision>
  <dcterms:created xsi:type="dcterms:W3CDTF">2026-10-17T03:07:39.351Z</dcterms:created>
  <dcterms:modified xsi:type="dcterms:W3CDTF">2026-10-17T03:07:39.351Z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