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Ideation Phase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Brainstorm &amp; Idea Prioritization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t xml:space="preserve">This ideation document frames the problem and compares practical concepts for a ServiceNow-based car rental request process. The aim is to let an employee submit one request, have it approved, and have the Transport Team receive a task automatically, while exceptions are raised as incidents. The ideas are a structured design rationale based on the project build, not a record of a formal workshop or scoring exercise.</w:t>
      </w:r>
    </w:p>
    <w:p>
      <w:pPr>
        <w:pStyle w:val="Heading1"/>
      </w:pPr>
      <w:r>
        <w:t xml:space="preserve">Step-1: Team Gathering, Collaboration and Select the Problem Statement</w:t>
      </w:r>
    </w:p>
    <w:p>
      <w:pPr>
        <w:pStyle w:val="Heading2"/>
      </w:pPr>
      <w:r>
        <w:t xml:space="preserve">Problem statement</w:t>
      </w:r>
    </w:p>
    <w:p>
      <w:pPr>
        <w:spacing w:after="120" w:before="0" w:line="276"/>
      </w:pPr>
      <w:r>
        <w:t xml:space="preserve">Arranging a rental car for business travel by phone or email is slow and hard to track. Trip details are repeated, approval is informal, the transport team does not know when a request is ready, and a car that cannot be supplied leaves no record. The project proposes a ServiceNow Service Catalog item, Car Rental Request, that captures the trip details, runs an approval flow, creates a Transport Team catalog task on approval, sends an email notification and raises an incident when a car is unavailable.</w:t>
      </w:r>
    </w:p>
    <w:p>
      <w:pPr>
        <w:pStyle w:val="Heading2"/>
      </w:pPr>
      <w:r>
        <w:t xml:space="preserve">Stakeholders and needs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Requestor (employee)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pickup, drop, duration, car type and reason once; be told when the request is approved.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Approver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an approval request for the requested item and decide before fulfilment starts.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Transport Team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a catalog task for each approved request with the instruction to assign it to a person who manages it.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ServiceNow administrator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the catalog item, flow, business rule and notifications in one platform and move them between instances with an Update Set.</w:t>
            </w:r>
          </w:p>
        </w:tc>
      </w:tr>
    </w:tbl>
    <w:p>
      <w:pPr>
        <w:pStyle w:val="Heading2"/>
      </w:pPr>
      <w:r>
        <w:t xml:space="preserve">Solution direction</w:t>
      </w:r>
    </w:p>
    <w:p>
      <w:pPr>
        <w:spacing w:after="120" w:before="0" w:line="276"/>
      </w:pPr>
      <w:r>
        <w:t xml:space="preserve">Use one Service Catalog item as the single entry point. Capture seven catalog variables, trigger the Car Rental Req flow on submission, request approval on the Requested Item, create a catalog task for the Transport Team when approved, read the catalog variables for later steps, send an email, and let a Business Rule raise an Incident for unavailable cars.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2847975"/>
            <wp:effectExtent t="0" r="0" b="0" l="0"/>
            <wp:docPr id="1" name="fig1" descr="Car Rental Request catalog form: Requestor, Requested date, Pickup Location, Drop Location, Duration (hrs), Car Type and Reason1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1. Car Rental Request catalog item form under Service Catalog &gt; Top Requests (project evidence).</w:t>
      </w:r>
    </w:p>
    <w:p>
      <w:pPr>
        <w:pStyle w:val="Heading1"/>
      </w:pPr>
      <w:r>
        <w:t xml:space="preserve">Step-2: Brainstorm, Idea Listing and Grouping</w:t>
      </w:r>
    </w:p>
    <w:p>
      <w:pPr>
        <w:spacing w:after="120" w:before="0" w:line="276"/>
      </w:pPr>
      <w:r>
        <w:t xml:space="preserve">The ideas are grouped by the part of the request lifecycle they improve.</w:t>
      </w:r>
    </w:p>
    <w:p>
      <w:pPr>
        <w:pStyle w:val="Heading2"/>
      </w:pPr>
      <w:r>
        <w:t xml:space="preserve">A. Request intake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Guided request form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catalog item titled Car Rental Request in the Transportation Services category with clearly labelled fields.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Trip detail variables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Requestor (reference), Requested date, Pickup Location, Drop Location, Duration (hrs), Car Type and Reason.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Quick choices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Duration as a 0 to 5 scale and Car Type as a drop-down (default Mini) to keep entries consistent.</w:t>
            </w:r>
          </w:p>
        </w:tc>
      </w:tr>
    </w:tbl>
    <w:p>
      <w:pPr>
        <w:pStyle w:val="Heading2"/>
      </w:pPr>
      <w:r>
        <w:t xml:space="preserve">B. Approval and fulfilment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gate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Ask For Approval on the Requested Item with the rule Approve and an Anyone approves condition for the named approver.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check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If condition on the approval result so work only continues when the request is approved.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Automatic catalog task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Catalog Task for the Requested Item and assign it to the Transport Team.</w:t>
            </w:r>
          </w:p>
        </w:tc>
      </w:tr>
    </w:tbl>
    <w:p>
      <w:pPr>
        <w:pStyle w:val="Heading2"/>
      </w:pPr>
      <w:r>
        <w:t xml:space="preserve">C. Communication and exceptions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Variable retrieval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Get Catalog Variables so trip details are available to later steps such as the email.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email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an email with the subject Your car request is approved.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Unavailable-car incident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Business Rule creates an Incident with the request number and requested date when a car is unavailable.</w:t>
            </w:r>
          </w:p>
        </w:tc>
      </w:tr>
    </w:tbl>
    <w:p>
      <w:pPr>
        <w:pStyle w:val="Heading2"/>
      </w:pPr>
      <w:r>
        <w:t xml:space="preserve">D. Administration and portability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Reusable platform records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standard request, requested item and catalog task records rather than a separate database.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Update Set packaging</w:t>
            </w:r>
          </w:p>
        </w:tc>
        <w:tc>
          <w:tcPr>
            <w:tcW w:type="dxa" w:w="69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 the configuration as Car Rental Request Setup and move it with Preview and Commit.</w:t>
            </w:r>
          </w:p>
        </w:tc>
      </w:tr>
    </w:tbl>
    <w:p>
      <w:pPr>
        <w:pStyle w:val="Heading1"/>
      </w:pPr>
      <w:r>
        <w:t xml:space="preserve">Step-3: Idea Prioritization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156"/>
        <w:gridCol w:w="1156"/>
        <w:gridCol w:w="4050"/>
      </w:tblGrid>
      <w:tr>
        <w:trPr>
          <w:cantSplit/>
          <w:tblHeader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item with trip variables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first; every other feature depends on it.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flow with If check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control: no fulfilment without approval.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task to Transport Team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Delivers the work to the fulfilment group.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Email notification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Quick win using the Send Email action.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Incident business rule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Handles the car-unavailable exception.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Update Set packaging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Supports migration and backup.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External car-rental provider integration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 of scope for this build.</w:t>
            </w:r>
          </w:p>
        </w:tc>
      </w:tr>
    </w:tbl>
    <w:p>
      <w:pPr>
        <w:spacing w:after="140"/>
      </w:pPr>
      <w:r>
        <w:rPr>
          <w:i/>
          <w:iCs/>
          <w:color w:val="5F6970"/>
          <w:sz w:val="18"/>
          <w:szCs w:val="18"/>
        </w:rPr>
        <w:t xml:space="preserve">Impact and effort ratings are the author’s planning judgement, not measured scores.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996e05eea322bedf2728060162a2be628a229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Ideation_Phase_Car_Rental_Request_Automation.docx</dc:title>
  <dc:creator>Car Rental Request Automation</dc:creator>
  <cp:lastModifiedBy>Un-named</cp:lastModifiedBy>
  <cp:revision>1</cp:revision>
  <dcterms:created xsi:type="dcterms:W3CDTF">2026-10-17T03:07:38.511Z</dcterms:created>
  <dcterms:modified xsi:type="dcterms:W3CDTF">2026-10-17T03:07:38.511Z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