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Acceptance Testing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UAT Execution &amp; Report Submission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Purpose of Document</w:t>
      </w:r>
    </w:p>
    <w:p>
      <w:pPr>
        <w:spacing w:after="120" w:before="0" w:line="276"/>
      </w:pPr>
      <w:r>
        <w:t xml:space="preserve">This report summarises UAT coverage and observations for the Car Rental Request Automation: catalog access, request submission, approval, catalog task routing, variable retrieval, email notification, exception handling and Update Set migration.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C4C5C" w:sz="24"/>
              <w:bottom w:val="none" w:color="FFFFFF" w:sz="0"/>
              <w:right w:val="none" w:color="FFFFFF" w:sz="0"/>
            </w:tcBorders>
            <w:shd w:fill="EAF1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C4C5C"/>
                <w:sz w:val="20"/>
                <w:szCs w:val="20"/>
              </w:rPr>
              <w:t xml:space="preserve">Status: EXECUTED - PARTIAL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Ten of twelve planned cases have been executed and passed, based on the screenshots captured on 12-16 October 2026 and the project owner’s testing summary. Two cases (car-unavailable incident and rejected approval) have not yet been executed. No defects have been logged; three non-blocking observations are listed below. Tester and project-owner sign-off is still to be completed.</w:t>
            </w:r>
          </w:p>
        </w:tc>
      </w:tr>
    </w:tbl>
    <w:p>
      <w:pPr>
        <w:pStyle w:val="Heading1"/>
      </w:pPr>
      <w:r>
        <w:t xml:space="preserve">2. Defect Analysis</w:t>
      </w:r>
    </w:p>
    <w:p>
      <w:pPr>
        <w:spacing w:after="120" w:before="0" w:line="276"/>
      </w:pPr>
      <w:r>
        <w:t xml:space="preserve">No blocking defects were found. Three observations were noted during review; all are open and none prevented a request.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445"/>
        <w:gridCol w:w="1445"/>
        <w:gridCol w:w="1445"/>
        <w:gridCol w:w="1445"/>
        <w:gridCol w:w="1545"/>
      </w:tblGrid>
      <w:tr>
        <w:trPr>
          <w:cantSplit/>
          <w:tblHeader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 1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 2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 3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 4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By Design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Duplicate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Not Reproduced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Won’t Fix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Totals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4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782"/>
        <w:gridCol w:w="963"/>
        <w:gridCol w:w="2122"/>
      </w:tblGrid>
      <w:tr>
        <w:trPr>
          <w:cantSplit/>
          <w:tblHeader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8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1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/ owner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O-1</w:t>
            </w:r>
          </w:p>
        </w:tc>
        <w:tc>
          <w:tcPr>
            <w:tcW w:type="dxa" w:w="578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field on the Car Rental Request form shows a required marker, Duration defaults to 0 hours and one label reads Reason1 (Fig 1, Fig 2).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- project owner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O-2</w:t>
            </w:r>
          </w:p>
        </w:tc>
        <w:tc>
          <w:tcPr>
            <w:tcW w:type="dxa" w:w="578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Business Rule has an empty Condition field and tests current.state == 3 in its script (Fig 12). Confirm that this value means a car is unavailable, since 3 is normally Closed Complete on a Requested Item.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- project owner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O-3</w:t>
            </w:r>
          </w:p>
        </w:tc>
        <w:tc>
          <w:tcPr>
            <w:tcW w:type="dxa" w:w="578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catalog task has an empty short description and no assignee (Fig 11) and the email greeting reads Dear, without the requestor name (Fig 9).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- project owner</w:t>
            </w:r>
          </w:p>
        </w:tc>
      </w:tr>
    </w:tbl>
    <w:p>
      <w:pPr>
        <w:pStyle w:val="Heading1"/>
      </w:pPr>
      <w:r>
        <w:t xml:space="preserve">3. Test Case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349"/>
        <w:gridCol w:w="1349"/>
        <w:gridCol w:w="1252"/>
        <w:gridCol w:w="1255"/>
      </w:tblGrid>
      <w:tr>
        <w:trPr>
          <w:cantSplit/>
          <w:tblHeader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Cases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Catalog access &amp; form (UAT-01, 02)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Submission &amp; approval (UAT-03, 04, 05)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Fulfilment task &amp; variables (UAT-06, 07)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Notification (UAT-08, 09)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Update Set migration (UAT-10)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Exceptions (UAT-11, 12)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Totals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34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25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 w:before="120" w:line="276"/>
      </w:pPr>
      <w:r>
        <w:t xml:space="preserve">Pass rate of executed cases: 10 / 10 = 100%. Pass rate of all planned cases: 10 / 12 = 83.3%.</w:t>
      </w:r>
    </w:p>
    <w:p>
      <w:pPr>
        <w:pStyle w:val="Heading1"/>
      </w:pPr>
      <w:r>
        <w:t xml:space="preserve">4. Execution evidence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371600"/>
                  <wp:effectExtent t="0" r="0" b="0" l="0"/>
                  <wp:docPr id="1" name="fig3" descr="Requested Item RITM0010002: Approval = Approved, due date 2026-10-14 09:51:55 and its delivery plan." title="Fig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3. UAT-05: RITM0010002 approved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276350"/>
                  <wp:effectExtent t="0" r="0" b="0" l="0"/>
                  <wp:docPr id="1" name="fig10" descr="Flow Execution Details: Test Run - Completed on 2026-10-12 (1672 ms); all five steps completed." title="Fig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10. UAT-04 to 08: flow execution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447800"/>
                  <wp:effectExtent t="0" r="0" b="0" l="0"/>
                  <wp:docPr id="1" name="fig11" descr="Catalog Task SCTASK0010005 linked to RITM0010002 (State: Open; Requested for: System Administrator)." title="Fig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11. UAT-06: SCTASK0010005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647700"/>
                  <wp:effectExtent t="0" r="0" b="0" l="0"/>
                  <wp:docPr id="1" name="fig13" descr="Email log (sys_email): request created, request approved and approval-request emails for REQ0010001, REQ0010002 and RITM0010002." title="Fig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13. UAT-09: email log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266825"/>
                  <wp:effectExtent t="0" r="0" b="0" l="0"/>
                  <wp:docPr id="1" name="fig14" descr="Retrieved Update Set &quot;Car Rental Request Setup&quot;: State Committed, 12 records inserted, 0 collisions." title="Fig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14. UAT-10: Update Set committed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228725"/>
                  <wp:effectExtent t="0" r="0" b="0" l="0"/>
                  <wp:docPr id="1" name="fig12" descr="Business Rule &quot;Create Incident if Car Unavailable&quot; on Requested Item [sc_req_item] with its advanced script." title="Fig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12. Business rule configuration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96be9bdaaa9067a7fb703871b626510d83936d.jpg"/><Relationship Id="rId9" Type="http://schemas.openxmlformats.org/officeDocument/2006/relationships/image" Target="media/35b55a881cd835c2f7d8b11a3a07a50b3ef976c1.jpg"/><Relationship Id="rId10" Type="http://schemas.openxmlformats.org/officeDocument/2006/relationships/image" Target="media/71e12285fc7ad609e1dc77b1998ee50b7eb610f9.jpg"/><Relationship Id="rId11" Type="http://schemas.openxmlformats.org/officeDocument/2006/relationships/image" Target="media/002da233c8c5dc3c45f3e8bb5aa1e277059b4eb4.jpg"/><Relationship Id="rId12" Type="http://schemas.openxmlformats.org/officeDocument/2006/relationships/image" Target="media/0c0075d4730f0c66c72a94ef13292a86297bcbd1.jpg"/><Relationship Id="rId13" Type="http://schemas.openxmlformats.org/officeDocument/2006/relationships/image" Target="media/bade4777b1bc0638001330f9eeeedaded5b2c33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UAT_Execution_Report.docx</dc:title>
  <dc:creator>Car Rental Request Automation</dc:creator>
  <cp:lastModifiedBy>Un-named</cp:lastModifiedBy>
  <cp:revision>1</cp:revision>
  <dcterms:created xsi:type="dcterms:W3CDTF">2026-10-17T03:07:39.719Z</dcterms:created>
  <dcterms:modified xsi:type="dcterms:W3CDTF">2026-10-17T03:07:39.719Z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