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F65"/>
          <w:sz w:val="24"/>
        </w:rPr>
        <w:t>AC2 MICROBIOLOGIA</w:t>
      </w:r>
    </w:p>
    <w:p>
      <w:pPr>
        <w:pStyle w:val="ETitle"/>
        <w:jc w:val="center"/>
      </w:pPr>
      <w:r>
        <w:t>EAP/WBS - P&amp;D CONNECT</w:t>
      </w:r>
    </w:p>
    <w:p>
      <w:pPr>
        <w:jc w:val="center"/>
      </w:pPr>
      <w:r>
        <w:rPr>
          <w:b/>
          <w:sz w:val="24"/>
        </w:rPr>
        <w:t>Plataforma Inteligente para Gestão e Estruturação de Projetos de Pesquisa 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Cliente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AC2 Microbiologia - Núcleo de P&amp;D</w:t>
            </w:r>
          </w:p>
        </w:tc>
      </w:tr>
      <w:tr>
        <w:tc>
          <w:tcPr>
            <w:tcW w:type="dxa" w:w="51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Product Owner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Lucas Pianca Soares</w:t>
            </w:r>
          </w:p>
        </w:tc>
      </w:tr>
      <w:tr>
        <w:tc>
          <w:tcPr>
            <w:tcW w:type="dxa" w:w="51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Versão</w:t>
            </w:r>
          </w:p>
        </w:tc>
        <w:tc>
          <w:tcPr>
            <w:tcW w:type="dxa" w:w="5156"/>
            <w:vAlign w:val="top"/>
          </w:tcPr>
          <w:p>
            <w:r>
              <w:t>1.2</w:t>
            </w:r>
          </w:p>
        </w:tc>
      </w:tr>
      <w:tr>
        <w:tc>
          <w:tcPr>
            <w:tcW w:type="dxa" w:w="51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28/08/2026</w:t>
            </w:r>
          </w:p>
        </w:tc>
      </w:tr>
      <w:tr>
        <w:tc>
          <w:tcPr>
            <w:tcW w:type="dxa" w:w="515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5156"/>
            <w:vAlign w:val="top"/>
          </w:tcPr>
          <w:p>
            <w:r>
              <w:t>Baseline atualizada após fechamento dos atores e responsabilidades funcionais</w:t>
            </w:r>
          </w:p>
        </w:tc>
      </w:tr>
    </w:tbl>
    <w:p/>
    <w:p>
      <w:pPr>
        <w:jc w:val="both"/>
      </w:pPr>
      <w:r>
        <w:t>Alterações da v1.2: fechamento dos quatro atores funcionais (Demandante Externo, Pesquisador, Supervisor e Administrador); Núcleo de P&amp;D mantido como unidade organizacional, não ator; cadastro de ideias internas e de pesquisadores atribuído ao Supervisor; exclusão de autocadastro de pesquisadores e de fluxo de aceite/recusa do matching.</w:t>
      </w:r>
    </w:p>
    <w:p>
      <w:r>
        <w:br w:type="page"/>
      </w:r>
    </w:p>
    <w:p>
      <w:pPr>
        <w:pStyle w:val="EH1"/>
      </w:pPr>
      <w:r>
        <w:t>1 - P&amp;D Connect</w:t>
      </w:r>
    </w:p>
    <w:p>
      <w:pPr>
        <w:jc w:val="both"/>
      </w:pPr>
      <w:r>
        <w:t>Plataforma web inteligente para estruturar oportunidades de P&amp;D, apoiar matching da rede AC2, realizar pré-análise orientativa de maturidade e sustentar a decisão humana até o fechamento da oportunidade.</w:t>
      </w:r>
    </w:p>
    <w:p>
      <w:pPr>
        <w:pStyle w:val="EH2"/>
      </w:pPr>
      <w:r>
        <w:t>1.1 - Gerenciamento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Termo de Abertura do Projeto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Planejamento e Gerenciamento do Escopo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EAP/WBS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Dicionário da EAP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Cronograma do Projeto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Gerenciamento de Riscos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Gerenciamento das Comunicações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Controle de Mudanças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1.1.9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Acompanhamento das Entregas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1.1.10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Encerramento do Projeto</w:t>
            </w:r>
          </w:p>
        </w:tc>
      </w:tr>
    </w:tbl>
    <w:p/>
    <w:p>
      <w:pPr>
        <w:pStyle w:val="EH2"/>
      </w:pPr>
      <w:r>
        <w:t>1.2 - Análise e Especificação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Levantamento de Requisitos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Requisitos Funcionais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Requisitos Não Funcionais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Regras de Negócio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Atores e Perfis de Usuário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Modelagem dos Processos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Casos de Uso / User Stories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Critérios de Aceite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1.2.9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Modelagem de Dados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1.2.10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Arquitetura da Solução</w:t>
            </w:r>
          </w:p>
        </w:tc>
      </w:tr>
    </w:tbl>
    <w:p/>
    <w:p>
      <w:pPr>
        <w:pStyle w:val="EH2"/>
      </w:pPr>
      <w:r>
        <w:t>1.3 - Plataforma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1.3.1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Infraestrutura e Ambientes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1.3.2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Banco de Dados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API e Back-end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Interface Base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Autenticação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Perfis e Controle de Acesso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Segurança e Proteção de Dados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1.3.8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Configurações da Plataforma</w:t>
            </w:r>
          </w:p>
        </w:tc>
      </w:tr>
    </w:tbl>
    <w:p/>
    <w:p>
      <w:pPr>
        <w:pStyle w:val="EH2"/>
      </w:pPr>
      <w:r>
        <w:t>1.4 - Gestão de Oportunidades de P&amp;D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1.4.1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Cadastro e Acompanhamento de Problemas Externos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1.4.2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Cadastro de Ideias Internas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Classificação da Oportunidade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Informações e Contexto da Oportunidade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Anexos e Documentos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 da Oportunidade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Histórico de Evolução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1.4.8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Consulta e Filtros</w:t>
            </w:r>
          </w:p>
        </w:tc>
      </w:tr>
    </w:tbl>
    <w:p/>
    <w:p>
      <w:pPr>
        <w:pStyle w:val="EH2"/>
      </w:pPr>
      <w:r>
        <w:t>1.5 - Copiloto IA de Estruturação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Interpretação da Ideia ou Problema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Perguntas Orientadoras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Estruturação do Problema de Pesquisa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Estruturação da Hipótese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Estruturação dos Objetivos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Estruturação da Metodologia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Definição dos Resultados Esperados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Caracterização da Inovação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1.5.9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Identificação de Infraestrutura e Recursos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1.5.10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Identificação de Lacunas da Proposta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1.5.11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Recomendações de Melhoria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1.5.12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Proposta de Pesquisa Estruturada</w:t>
            </w:r>
          </w:p>
        </w:tc>
      </w:tr>
    </w:tbl>
    <w:p/>
    <w:p>
      <w:pPr>
        <w:pStyle w:val="EH2"/>
      </w:pPr>
      <w:r>
        <w:t>1.6 - Matching e Formação da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1.6.1</w:t>
            </w:r>
          </w:p>
        </w:tc>
        <w:tc>
          <w:tcPr>
            <w:tcW w:type="dxa" w:w="5156"/>
            <w:vAlign w:val="top"/>
          </w:tcPr>
          <w:p>
            <w:r>
              <w:t>Cadastro de Pesquisadores e Gestão do Perfil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1.6.2</w:t>
            </w:r>
          </w:p>
        </w:tc>
        <w:tc>
          <w:tcPr>
            <w:tcW w:type="dxa" w:w="5156"/>
            <w:vAlign w:val="top"/>
          </w:tcPr>
          <w:p>
            <w:r>
              <w:t>Gestão de Supervisores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Formação e Titulação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Competências e Técnicas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Linhas de Pesquisa e Experiência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Disponibilidade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Identificação das Competências Necessárias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Matching de Pesquisadores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1.6.9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Matching de Supervisores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1.6.10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Composição Potencial da Equipe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1.6.11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Identificação de Lacunas de Competência</w:t>
            </w:r>
          </w:p>
        </w:tc>
      </w:tr>
    </w:tbl>
    <w:p/>
    <w:p>
      <w:pPr>
        <w:pStyle w:val="EH2"/>
      </w:pPr>
      <w:r>
        <w:t>1.7 - Pré-análise de Maturidade PIPE/FAPESP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Critérios de Referência PIPE/FAPESP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Análise do Desafio Tecnológico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Análise da Inovação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Análise do Plano de Pesquisa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Análise da Equipe e Supervisão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Análise da Infraestrutura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Análise de Viabilidade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Identificação de Lacunas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1.7.9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Recomendações de Adequação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1.7.10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Reavaliação da Proposta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1.7.11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Relatório de Maturidade</w:t>
            </w:r>
          </w:p>
        </w:tc>
      </w:tr>
    </w:tbl>
    <w:p/>
    <w:p>
      <w:pPr>
        <w:pStyle w:val="EH2"/>
      </w:pPr>
      <w:r>
        <w:t>1.8 - Gestão e Decisão do Supervisor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1.8.1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Fila de Oportunidades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1.8.2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Visualização Consolidada da Oportunidade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Análise da Proposta Estruturada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Validação da Equipe Sugerida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Ajuste da Composição da Equipe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Solicitação de Revisões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Decisão de Continuidade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Arquivamento da Oportunidade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1.8.9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Acompanhamento do Status</w:t>
            </w:r>
          </w:p>
        </w:tc>
      </w:tr>
    </w:tbl>
    <w:p/>
    <w:p>
      <w:pPr>
        <w:pStyle w:val="EH2"/>
      </w:pPr>
      <w:r>
        <w:t>1.9 - Dashboards e Relatórios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1.9.1</w:t>
            </w:r>
          </w:p>
        </w:tc>
        <w:tc>
          <w:tcPr>
            <w:tcW w:type="dxa" w:w="5156"/>
            <w:vAlign w:val="top"/>
          </w:tcPr>
          <w:p>
            <w:r>
              <w:t>Dashboard do Supervisor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1.9.2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Indicadores de Oportunidades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1.9.3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Indicadores de Matching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1.9.4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Indicadores de Maturidade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1.9.5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Relatórios de Oportunidades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1.9.6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Relatórios de Equipes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1.9.7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Relatórios de Pré-análise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1.9.8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Histórico e Rastreabilidade</w:t>
            </w:r>
          </w:p>
        </w:tc>
      </w:tr>
    </w:tbl>
    <w:p/>
    <w:p>
      <w:pPr>
        <w:pStyle w:val="EH2"/>
      </w:pPr>
      <w:r>
        <w:t>1.10 - Qualidade, Implantação e Documentação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56"/>
            <w:vAlign w:val="top"/>
            <w:shd w:fill="0A2F6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Pacote de trabalho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Plano de Testes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Testes Funcionais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1.10.3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Testes dos Recursos de IA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1.10.4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Testes de Matching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1.10.5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Testes de Segurança e Acesso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1.10.6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Testes de Aceitação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1.10.7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Validação com a AC2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1.10.8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Implantação do MVP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1.10.9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Manual do Usuário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1.10.10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Documentação Técnica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1.10.11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Documentação dos Recursos de IA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1.10.12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Entrega Final</w:t>
            </w:r>
          </w:p>
        </w:tc>
      </w:tr>
    </w:tbl>
    <w:p/>
    <w:p>
      <w:pPr>
        <w:pStyle w:val="EH1"/>
      </w:pPr>
      <w:r>
        <w:t>Notas de fronteira da EAP</w:t>
      </w:r>
    </w:p>
    <w:p>
      <w:r>
        <w:rPr>
          <w:b/>
        </w:rPr>
        <w:t xml:space="preserve">• </w:t>
      </w:r>
      <w:r>
        <w:t>Demandantes externos são usuários autenticados e podem cadastrar/acompanhar seus próprios problemas/desafios.</w:t>
      </w:r>
    </w:p>
    <w:p>
      <w:r>
        <w:t>• Supervisor é o ator que representa operacionalmente o Núcleo de P&amp;D, cadastra ideias internas e pesquisadores e conduz a oportunidade da entrada ao fechamento.</w:t>
      </w:r>
    </w:p>
    <w:p>
      <w:r>
        <w:t>• Pesquisadores não possuem autocadastro: são cadastrados por Supervisor, recebem acesso para login e podem manter o próprio perfil atualizado para o matching.</w:t>
      </w:r>
    </w:p>
    <w:p>
      <w:r>
        <w:rPr>
          <w:b/>
        </w:rPr>
        <w:t xml:space="preserve">• </w:t>
      </w:r>
      <w:r>
        <w:t>A EAP não inclui gestão da execução científica posterior; o produto encerra seu fluxo com proposta estruturada, equipe potencial, pré-análise e decisão de fechamento/continuidade.</w:t>
      </w:r>
    </w:p>
    <w:p>
      <w:r>
        <w:rPr>
          <w:b/>
        </w:rPr>
        <w:t xml:space="preserve">• </w:t>
      </w:r>
      <w:r>
        <w:t>O matching produz uma equipe potencial; não existe fluxo de convite, aceite ou recusa pelo pesquisador no escopo atual.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P&amp;D Connect | EAP/WBS | Baseline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Title">
    <w:name w:val="ETitle"/>
    <w:rPr>
      <w:rFonts w:ascii="Arial" w:hAnsi="Arial"/>
      <w:b/>
      <w:color w:val="0A2F65"/>
      <w:sz w:val="40"/>
    </w:rPr>
  </w:style>
  <w:style w:type="paragraph" w:customStyle="1" w:styleId="EH1">
    <w:name w:val="EH1"/>
    <w:rPr>
      <w:rFonts w:ascii="Arial" w:hAnsi="Arial"/>
      <w:b/>
      <w:color w:val="0A2F65"/>
      <w:sz w:val="28"/>
    </w:rPr>
  </w:style>
  <w:style w:type="paragraph" w:customStyle="1" w:styleId="EH2">
    <w:name w:val="EH2"/>
    <w:rPr>
      <w:rFonts w:ascii="Arial" w:hAnsi="Arial"/>
      <w:b/>
      <w:color w:val="0A2F6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