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MPU 6050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Especificações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Tensão de Operação: 2,375 – 3,46V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Giroscópio: +/- 250, 500, 1000 e 2000 graus/segundo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Aceleração: +/- 2g, +/- 4g, +/- 8g, +/- 16g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Dimensões: 16 mm x 21 mm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Médio:  R$ 20,00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1619250" cy="21050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Figura: MPU-6050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GY-80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Tensão de Operação: Mínima=3V , Máxima=5V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Giroscópio: +/- 250, 500 e 2000 graus/segundo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Aceleração: +/- 2g, +/- 4g, +/- 8g, +/- 16g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Dimensões: 25.8 mm x 16.8 mm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Médio:  R$ 100,00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500" cy="25622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Figura: GY-80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Arduino NANO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Microcontrolador: ATmega328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Tensão de Operação: Mínima=3.3V , Máxima=20V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Dimensões: 18.5 mm x 43.2 mm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3000" cy="2819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Figura: Arduino Nano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df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df7" w:val="clear"/>
          <w:vertAlign w:val="baseline"/>
          <w:rtl w:val="0"/>
        </w:rPr>
        <w:t xml:space="preserve">BERGMÜLLER, Eduardo Luís.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uma plataforma com dois graus de liberdade para compensação de inclinações através de um sistema de controle inercial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df7" w:val="clear"/>
          <w:vertAlign w:val="baseline"/>
          <w:rtl w:val="0"/>
        </w:rPr>
        <w:t xml:space="preserve">. 2015. 27 p. Estudante (Engenharia Mecânica)- Universidade Federal do Rio Grande do Sul, Rio Grande do Sul, 2015. Disponível em:&lt;http://hdl.handle.net/10183/127746&gt;. Acesso em: 24 out. 2017.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d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e Cia, (2014). Sensor GY-80 - Acelerômetro Giroscópio Magnetômetro e Barômetro. Disponível em: Acesso em: 24 ago. 2017.</w:t>
      </w:r>
      <w:r w:rsidDel="00000000" w:rsidR="00000000" w:rsidRPr="00000000">
        <w:rPr>
          <w:rtl w:val="0"/>
        </w:rPr>
      </w:r>
    </w:p>
    <w:sectPr>
      <w:pgSz w:h="16838" w:w="11906"/>
      <w:pgMar w:bottom="0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6.jpg"/><Relationship Id="rId7" Type="http://schemas.openxmlformats.org/officeDocument/2006/relationships/image" Target="media/image4.jpg"/></Relationships>
</file>