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Determinação do tempo de medição dos sensores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 medições por período (manhã, tarde, noite)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7h, 8h, 9h, 10h</w:t>
      </w:r>
      <w:r w:rsidDel="00000000" w:rsidR="00000000" w:rsidRPr="00000000">
        <w:rPr>
          <w:rtl w:val="0"/>
        </w:rPr>
        <w:t xml:space="preserve">, 11h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12h, 13h, 14h, 15h, 16h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17h,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18h, 19h, 20h, 21h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Estação do solo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medição a cada 1h &gt;&gt; 24 medições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Sensor de Umidade do solo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  <w:t xml:space="preserve">Tempo de resposta: 1s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Tempo diário de funcionamento: 24s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Sensor de PH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resposta: 1min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diário de funcionamento: 24min ou 1h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GPS NEO 6M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resposta: 26s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Tempo diário de funcionamento:  624s ou 0,173h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ESP32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Tempo diário de funcionamento: 1h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Estação meteorológica do clima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highlight w:val="cyan"/>
          <w:rtl w:val="0"/>
        </w:rPr>
        <w:t xml:space="preserve">24h de medição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Sensor BME 280 (Pressão, Temperatura e Umidade)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Tempo de resposta: 1s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Tempo de medição: 5min -&gt; com média registrada a cada 1min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Tempo diário de funcionamento: 75min ou 1,25h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Sugestão: plotar o gráfico com dados a cada 12h.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mostrar mínimos, máximos e valores médios no dia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medição a cada 30min ou 1h???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Anemômetro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funcionamento: 24h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Sensor de índice pluviométrico de chuva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Tempo de funcionamento: 24h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GPS NEO 6M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Tempo de resposta: 26s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Nesse caso será considerado que será emitido uma resposta a cada 1h, então o equipamento será acionado 24 vezes durante 1 dia totalizando 624s de tempo de operação.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Tempo diário de funcionamento: 624s ou 0,173h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ESP32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Tempo diário de funcionamento: 24h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3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9.544463141129"/>
        <w:gridCol w:w="2594.0566209811054"/>
        <w:gridCol w:w="3259.9107269013894"/>
        <w:tblGridChange w:id="0">
          <w:tblGrid>
            <w:gridCol w:w="2649.544463141129"/>
            <w:gridCol w:w="2594.0566209811054"/>
            <w:gridCol w:w="3259.910726901389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Estação do solo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resposta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diário de funcionamento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de umidade do solo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0,007h (24s)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de 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0,4h (1440s)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GPS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0,173h (624s)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0,4h (1440s)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Estação meteorológica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resposta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diário de funcionamento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BME280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??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Anemômetro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24h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de índice pluviométrico de chuva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24h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GPS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0,173h (624s)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24h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Na estação do solo as medições serão realizadas a cada 1h totalizando 24 medições por dia. Já na estação meteorológica, as medições serão realizadas 24h por dia sendo que, no caso do sensor BME280 será mostrado ao usuário valores a cada 12h e os valores máximos, mínimos e médios obtidos durante o período de 24h. Para o sensor pluviométrico será considerado o pior caso, onde será exigido que ele opere 24h por dia.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Nas duas estações, a ESP deve ser capaz de operar para atender o componente que exigirá mais tempo de funcionamento.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Vale ressaltar que tanto o anemômetro quanto o sensor pluviométrico, a resposta não é dada em segundos, ou seja, o anemômetro emitirá uma resposta quando a velocidade do tempo for igual ou superior a 1,5m/s; e o sensor pluviométrico responderá a cada 0,25mm de precipitação.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76073" cy="326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073" cy="32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8904F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53TLo6wb22s7rXIiy/MRPlg2Q==">AMUW2mX7cHKQQN5I5He4L6vMZdVB9SZjXD8qnHamyXFweYUY7lMdDFVQRP2wDmXCrNlDsAd+P8h2wudw2d00BciSrKaa6GBfrkQrfVenyQ7XVg4NWtfO0nk=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2020-05-20T03:01:00Z</dcterms:created>
  <dc:creator>Luyza</dc:creator>
</cp:coreProperties>
</file>