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2a9b1" w:space="0" w:sz="6" w:val="single"/>
          <w:right w:color="auto" w:space="0" w:sz="0" w:val="none"/>
        </w:pBdr>
        <w:shd w:fill="ffffff" w:val="clear"/>
        <w:spacing w:after="80" w:before="340" w:line="312" w:lineRule="auto"/>
        <w:rPr>
          <w:color w:val="54595d"/>
          <w:sz w:val="22"/>
          <w:szCs w:val="22"/>
        </w:rPr>
      </w:pPr>
      <w:bookmarkStart w:colFirst="0" w:colLast="0" w:name="_vnkeztapfj6a" w:id="0"/>
      <w:bookmarkEnd w:id="0"/>
      <w:r w:rsidDel="00000000" w:rsidR="00000000" w:rsidRPr="00000000">
        <w:rPr>
          <w:rFonts w:ascii="Georgia" w:cs="Georgia" w:eastAsia="Georgia" w:hAnsi="Georgia"/>
          <w:sz w:val="34"/>
          <w:szCs w:val="34"/>
          <w:rtl w:val="0"/>
        </w:rPr>
        <w:t xml:space="preserve">Divisor de tensão com Resistências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spacing w:after="100" w:before="100" w:lineRule="auto"/>
        <w:rPr>
          <w:color w:val="202122"/>
          <w:sz w:val="21"/>
          <w:szCs w:val="21"/>
        </w:rPr>
      </w:pPr>
      <w:r w:rsidDel="00000000" w:rsidR="00000000" w:rsidRPr="00000000">
        <w:rPr>
          <w:color w:val="202122"/>
          <w:sz w:val="21"/>
          <w:szCs w:val="21"/>
          <w:rtl w:val="0"/>
        </w:rPr>
        <w:t xml:space="preserve">Neste circuito, dois resistores são ligados em série como no diagrama unifilar a seguir:</w:t>
      </w:r>
    </w:p>
    <w:p w:rsidR="00000000" w:rsidDel="00000000" w:rsidP="00000000" w:rsidRDefault="00000000" w:rsidRPr="00000000" w14:paraId="00000003">
      <w:pPr>
        <w:shd w:fill="ffffff" w:val="clear"/>
        <w:spacing w:after="100" w:before="100" w:lineRule="auto"/>
        <w:rPr>
          <w:color w:val="202122"/>
          <w:sz w:val="21"/>
          <w:szCs w:val="21"/>
        </w:rPr>
      </w:pPr>
      <w:r w:rsidDel="00000000" w:rsidR="00000000" w:rsidRPr="00000000">
        <w:rPr>
          <w:color w:val="202122"/>
          <w:sz w:val="21"/>
          <w:szCs w:val="21"/>
        </w:rPr>
        <w:drawing>
          <wp:inline distB="114300" distT="114300" distL="114300" distR="114300">
            <wp:extent cx="952500" cy="1054100"/>
            <wp:effectExtent b="0" l="0" r="0" t="0"/>
            <wp:docPr descr="Esquema eléctrico de um divisor de tensão. R1 está ligado a Vin e Vout, e R2 está ligado a Vout e ao terra" id="2" name="image3.png"/>
            <a:graphic>
              <a:graphicData uri="http://schemas.openxmlformats.org/drawingml/2006/picture">
                <pic:pic>
                  <pic:nvPicPr>
                    <pic:cNvPr descr="Esquema eléctrico de um divisor de tensão. R1 está ligado a Vin e Vout, e R2 está ligado a Vout e ao terra"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105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after="100" w:before="100" w:lineRule="auto"/>
        <w:rPr>
          <w:color w:val="202122"/>
          <w:sz w:val="21"/>
          <w:szCs w:val="21"/>
        </w:rPr>
      </w:pPr>
      <w:r w:rsidDel="00000000" w:rsidR="00000000" w:rsidRPr="00000000">
        <w:rPr>
          <w:color w:val="202122"/>
          <w:sz w:val="21"/>
          <w:szCs w:val="21"/>
          <w:rtl w:val="0"/>
        </w:rPr>
        <w:t xml:space="preserve">A tensão de saída, </w:t>
      </w:r>
      <w:r w:rsidDel="00000000" w:rsidR="00000000" w:rsidRPr="00000000">
        <w:rPr>
          <w:i w:val="1"/>
          <w:color w:val="202122"/>
          <w:sz w:val="21"/>
          <w:szCs w:val="21"/>
          <w:rtl w:val="0"/>
        </w:rPr>
        <w:t xml:space="preserve">V</w:t>
      </w:r>
      <w:r w:rsidDel="00000000" w:rsidR="00000000" w:rsidRPr="00000000">
        <w:rPr>
          <w:color w:val="202122"/>
          <w:sz w:val="28"/>
          <w:szCs w:val="28"/>
          <w:vertAlign w:val="subscript"/>
          <w:rtl w:val="0"/>
        </w:rPr>
        <w:t xml:space="preserve">out</w:t>
      </w:r>
      <w:r w:rsidDel="00000000" w:rsidR="00000000" w:rsidRPr="00000000">
        <w:rPr>
          <w:color w:val="202122"/>
          <w:sz w:val="21"/>
          <w:szCs w:val="21"/>
          <w:rtl w:val="0"/>
        </w:rPr>
        <w:t xml:space="preserve">, é dada pela equação</w:t>
      </w:r>
    </w:p>
    <w:p w:rsidR="00000000" w:rsidDel="00000000" w:rsidP="00000000" w:rsidRDefault="00000000" w:rsidRPr="00000000" w14:paraId="00000005">
      <w:pPr>
        <w:spacing w:after="140" w:before="40" w:lineRule="auto"/>
        <w:ind w:left="340" w:firstLine="0"/>
        <w:rPr>
          <w:color w:val="202122"/>
          <w:sz w:val="25"/>
          <w:szCs w:val="25"/>
          <w:highlight w:val="white"/>
        </w:rPr>
      </w:pPr>
      <w:r w:rsidDel="00000000" w:rsidR="00000000" w:rsidRPr="00000000">
        <w:rPr>
          <w:color w:val="202122"/>
          <w:sz w:val="25"/>
          <w:szCs w:val="25"/>
          <w:highlight w:val="white"/>
        </w:rPr>
        <w:drawing>
          <wp:inline distB="114300" distT="114300" distL="114300" distR="114300">
            <wp:extent cx="2952750" cy="80962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41887" l="15282" r="68936" t="50458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809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40" w:before="40" w:lineRule="auto"/>
        <w:ind w:left="0" w:firstLine="0"/>
        <w:rPr>
          <w:color w:val="202122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after="100" w:before="100" w:lineRule="auto"/>
        <w:rPr>
          <w:color w:val="202122"/>
          <w:sz w:val="21"/>
          <w:szCs w:val="21"/>
        </w:rPr>
      </w:pPr>
      <w:r w:rsidDel="00000000" w:rsidR="00000000" w:rsidRPr="00000000">
        <w:rPr>
          <w:color w:val="202122"/>
          <w:sz w:val="21"/>
          <w:szCs w:val="21"/>
          <w:rtl w:val="0"/>
        </w:rPr>
        <w:t xml:space="preserve">A partir desta fórmula, fazendo </w:t>
      </w:r>
      <w:r w:rsidDel="00000000" w:rsidR="00000000" w:rsidRPr="00000000">
        <w:rPr>
          <w:i w:val="1"/>
          <w:color w:val="202122"/>
          <w:sz w:val="21"/>
          <w:szCs w:val="21"/>
          <w:rtl w:val="0"/>
        </w:rPr>
        <w:t xml:space="preserve">R</w:t>
      </w:r>
      <w:r w:rsidDel="00000000" w:rsidR="00000000" w:rsidRPr="00000000">
        <w:rPr>
          <w:color w:val="202122"/>
          <w:sz w:val="28"/>
          <w:szCs w:val="28"/>
          <w:vertAlign w:val="subscript"/>
          <w:rtl w:val="0"/>
        </w:rPr>
        <w:t xml:space="preserve">1</w:t>
      </w:r>
      <w:r w:rsidDel="00000000" w:rsidR="00000000" w:rsidRPr="00000000">
        <w:rPr>
          <w:color w:val="202122"/>
          <w:sz w:val="21"/>
          <w:szCs w:val="21"/>
          <w:rtl w:val="0"/>
        </w:rPr>
        <w:t xml:space="preserve"> = </w:t>
      </w:r>
      <w:r w:rsidDel="00000000" w:rsidR="00000000" w:rsidRPr="00000000">
        <w:rPr>
          <w:i w:val="1"/>
          <w:color w:val="202122"/>
          <w:sz w:val="21"/>
          <w:szCs w:val="21"/>
          <w:rtl w:val="0"/>
        </w:rPr>
        <w:t xml:space="preserve">R</w:t>
      </w:r>
      <w:r w:rsidDel="00000000" w:rsidR="00000000" w:rsidRPr="00000000">
        <w:rPr>
          <w:color w:val="202122"/>
          <w:sz w:val="28"/>
          <w:szCs w:val="28"/>
          <w:vertAlign w:val="subscript"/>
          <w:rtl w:val="0"/>
        </w:rPr>
        <w:t xml:space="preserve">2</w:t>
      </w:r>
      <w:r w:rsidDel="00000000" w:rsidR="00000000" w:rsidRPr="00000000">
        <w:rPr>
          <w:color w:val="202122"/>
          <w:sz w:val="21"/>
          <w:szCs w:val="21"/>
          <w:rtl w:val="0"/>
        </w:rPr>
        <w:t xml:space="preserve">, temos que</w:t>
      </w:r>
    </w:p>
    <w:p w:rsidR="00000000" w:rsidDel="00000000" w:rsidP="00000000" w:rsidRDefault="00000000" w:rsidRPr="00000000" w14:paraId="00000008">
      <w:pPr>
        <w:spacing w:after="140" w:before="40" w:lineRule="auto"/>
        <w:ind w:left="340" w:firstLine="0"/>
        <w:rPr>
          <w:color w:val="202122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40" w:before="40" w:lineRule="auto"/>
        <w:ind w:left="340" w:firstLine="0"/>
        <w:rPr>
          <w:color w:val="202122"/>
          <w:sz w:val="25"/>
          <w:szCs w:val="25"/>
          <w:highlight w:val="white"/>
        </w:rPr>
      </w:pPr>
      <w:r w:rsidDel="00000000" w:rsidR="00000000" w:rsidRPr="00000000">
        <w:rPr>
          <w:color w:val="202122"/>
          <w:sz w:val="25"/>
          <w:szCs w:val="25"/>
          <w:highlight w:val="white"/>
        </w:rPr>
        <w:drawing>
          <wp:inline distB="114300" distT="114300" distL="114300" distR="114300">
            <wp:extent cx="1847850" cy="7239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46325" l="14231" r="75212" t="47197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72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spacing w:after="100" w:before="100" w:lineRule="auto"/>
        <w:jc w:val="both"/>
        <w:rPr>
          <w:color w:val="202122"/>
          <w:sz w:val="21"/>
          <w:szCs w:val="21"/>
        </w:rPr>
      </w:pPr>
      <w:r w:rsidDel="00000000" w:rsidR="00000000" w:rsidRPr="00000000">
        <w:rPr>
          <w:color w:val="202122"/>
          <w:sz w:val="21"/>
          <w:szCs w:val="21"/>
          <w:rtl w:val="0"/>
        </w:rPr>
        <w:t xml:space="preserve">Desta forma podemos obter qualquer fração entre 0 e 1 da tensão </w:t>
      </w:r>
      <w:r w:rsidDel="00000000" w:rsidR="00000000" w:rsidRPr="00000000">
        <w:rPr>
          <w:i w:val="1"/>
          <w:color w:val="202122"/>
          <w:sz w:val="21"/>
          <w:szCs w:val="21"/>
          <w:rtl w:val="0"/>
        </w:rPr>
        <w:t xml:space="preserve">V</w:t>
      </w:r>
      <w:r w:rsidDel="00000000" w:rsidR="00000000" w:rsidRPr="00000000">
        <w:rPr>
          <w:color w:val="202122"/>
          <w:sz w:val="28"/>
          <w:szCs w:val="28"/>
          <w:vertAlign w:val="subscript"/>
          <w:rtl w:val="0"/>
        </w:rPr>
        <w:t xml:space="preserve">in</w:t>
      </w:r>
      <w:r w:rsidDel="00000000" w:rsidR="00000000" w:rsidRPr="00000000">
        <w:rPr>
          <w:color w:val="202122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0B">
      <w:pPr>
        <w:shd w:fill="ffffff" w:val="clear"/>
        <w:spacing w:after="100" w:before="100" w:lineRule="auto"/>
        <w:jc w:val="both"/>
        <w:rPr>
          <w:color w:val="202122"/>
          <w:sz w:val="21"/>
          <w:szCs w:val="21"/>
        </w:rPr>
      </w:pPr>
      <w:r w:rsidDel="00000000" w:rsidR="00000000" w:rsidRPr="00000000">
        <w:rPr>
          <w:color w:val="202122"/>
          <w:sz w:val="21"/>
          <w:szCs w:val="21"/>
          <w:rtl w:val="0"/>
        </w:rPr>
        <w:t xml:space="preserve">Note que esta regra funciona apenas caso o divisor não possua nenhuma carga, ou seja, a resistência de carga é infinita e toda a corrente que flui através de </w:t>
      </w:r>
      <w:r w:rsidDel="00000000" w:rsidR="00000000" w:rsidRPr="00000000">
        <w:rPr>
          <w:i w:val="1"/>
          <w:color w:val="202122"/>
          <w:sz w:val="21"/>
          <w:szCs w:val="21"/>
          <w:rtl w:val="0"/>
        </w:rPr>
        <w:t xml:space="preserve">R</w:t>
      </w:r>
      <w:r w:rsidDel="00000000" w:rsidR="00000000" w:rsidRPr="00000000">
        <w:rPr>
          <w:color w:val="202122"/>
          <w:sz w:val="28"/>
          <w:szCs w:val="28"/>
          <w:vertAlign w:val="subscript"/>
          <w:rtl w:val="0"/>
        </w:rPr>
        <w:t xml:space="preserve">1</w:t>
      </w:r>
      <w:r w:rsidDel="00000000" w:rsidR="00000000" w:rsidRPr="00000000">
        <w:rPr>
          <w:color w:val="202122"/>
          <w:sz w:val="21"/>
          <w:szCs w:val="21"/>
          <w:rtl w:val="0"/>
        </w:rPr>
        <w:t xml:space="preserve"> vai para </w:t>
      </w:r>
      <w:r w:rsidDel="00000000" w:rsidR="00000000" w:rsidRPr="00000000">
        <w:rPr>
          <w:i w:val="1"/>
          <w:color w:val="202122"/>
          <w:sz w:val="21"/>
          <w:szCs w:val="21"/>
          <w:rtl w:val="0"/>
        </w:rPr>
        <w:t xml:space="preserve">R</w:t>
      </w:r>
      <w:r w:rsidDel="00000000" w:rsidR="00000000" w:rsidRPr="00000000">
        <w:rPr>
          <w:color w:val="202122"/>
          <w:sz w:val="28"/>
          <w:szCs w:val="28"/>
          <w:vertAlign w:val="subscript"/>
          <w:rtl w:val="0"/>
        </w:rPr>
        <w:t xml:space="preserve">2</w:t>
      </w:r>
      <w:r w:rsidDel="00000000" w:rsidR="00000000" w:rsidRPr="00000000">
        <w:rPr>
          <w:color w:val="202122"/>
          <w:sz w:val="21"/>
          <w:szCs w:val="21"/>
          <w:rtl w:val="0"/>
        </w:rPr>
        <w:t xml:space="preserve">. Se a corrente flui para uma resistência de carga (através de </w:t>
      </w:r>
      <w:r w:rsidDel="00000000" w:rsidR="00000000" w:rsidRPr="00000000">
        <w:rPr>
          <w:i w:val="1"/>
          <w:color w:val="202122"/>
          <w:sz w:val="21"/>
          <w:szCs w:val="21"/>
          <w:rtl w:val="0"/>
        </w:rPr>
        <w:t xml:space="preserve">V</w:t>
      </w:r>
      <w:r w:rsidDel="00000000" w:rsidR="00000000" w:rsidRPr="00000000">
        <w:rPr>
          <w:color w:val="202122"/>
          <w:sz w:val="28"/>
          <w:szCs w:val="28"/>
          <w:vertAlign w:val="subscript"/>
          <w:rtl w:val="0"/>
        </w:rPr>
        <w:t xml:space="preserve">out</w:t>
      </w:r>
      <w:r w:rsidDel="00000000" w:rsidR="00000000" w:rsidRPr="00000000">
        <w:rPr>
          <w:color w:val="202122"/>
          <w:sz w:val="21"/>
          <w:szCs w:val="21"/>
          <w:rtl w:val="0"/>
        </w:rPr>
        <w:t xml:space="preserve">), esta resistência deve ser considerada como se estivesse em paralelo com </w:t>
      </w:r>
      <w:r w:rsidDel="00000000" w:rsidR="00000000" w:rsidRPr="00000000">
        <w:rPr>
          <w:i w:val="1"/>
          <w:color w:val="202122"/>
          <w:sz w:val="21"/>
          <w:szCs w:val="21"/>
          <w:rtl w:val="0"/>
        </w:rPr>
        <w:t xml:space="preserve">R</w:t>
      </w:r>
      <w:r w:rsidDel="00000000" w:rsidR="00000000" w:rsidRPr="00000000">
        <w:rPr>
          <w:color w:val="202122"/>
          <w:sz w:val="28"/>
          <w:szCs w:val="28"/>
          <w:vertAlign w:val="subscript"/>
          <w:rtl w:val="0"/>
        </w:rPr>
        <w:t xml:space="preserve">2</w:t>
      </w:r>
      <w:r w:rsidDel="00000000" w:rsidR="00000000" w:rsidRPr="00000000">
        <w:rPr>
          <w:color w:val="202122"/>
          <w:sz w:val="21"/>
          <w:szCs w:val="21"/>
          <w:rtl w:val="0"/>
        </w:rPr>
        <w:t xml:space="preserve"> para que se possa determinar a tensão em </w:t>
      </w:r>
      <w:r w:rsidDel="00000000" w:rsidR="00000000" w:rsidRPr="00000000">
        <w:rPr>
          <w:i w:val="1"/>
          <w:color w:val="202122"/>
          <w:sz w:val="21"/>
          <w:szCs w:val="21"/>
          <w:rtl w:val="0"/>
        </w:rPr>
        <w:t xml:space="preserve">V</w:t>
      </w:r>
      <w:r w:rsidDel="00000000" w:rsidR="00000000" w:rsidRPr="00000000">
        <w:rPr>
          <w:color w:val="202122"/>
          <w:sz w:val="28"/>
          <w:szCs w:val="28"/>
          <w:vertAlign w:val="subscript"/>
          <w:rtl w:val="0"/>
        </w:rPr>
        <w:t xml:space="preserve">out</w:t>
      </w:r>
      <w:r w:rsidDel="00000000" w:rsidR="00000000" w:rsidRPr="00000000">
        <w:rPr>
          <w:color w:val="202122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Módulo de Regulador de Tensão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 xml:space="preserve">https://www.usinainfo.com.br/regulador-de-tensao-ajustavel/regulador-de-tensao-5v-entrada-6-a-12v-dc-e-saida-5v-dc-2551.html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