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um sistema fotovoltaico isolado ou off grid normalmente é usado inversor para converter a corrente contínua gerada em corrente alternada. Como os sensores, o módulo GPS, o anemômetro e a ESP 32 vão operar em corrente contínua, no sistema de alimentação não será necessário o uso de inversor.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sistema de alimentação contará com dispositivos de proteção elétrica, seguindo a Norma </w:t>
      </w:r>
      <w:r w:rsidDel="00000000" w:rsidR="00000000" w:rsidRPr="00000000">
        <w:rPr>
          <w:rtl w:val="0"/>
        </w:rPr>
        <w:t xml:space="preserve">ABNT NBR 5419-1:2015. Também contará com sistema de condicionamento de potência seguindo a  </w:t>
      </w:r>
      <w:r w:rsidDel="00000000" w:rsidR="00000000" w:rsidRPr="00000000">
        <w:rPr>
          <w:rtl w:val="0"/>
        </w:rPr>
        <w:t xml:space="preserve">Norma ABNT NBR 16690:2019. Além disso, o aterramento em sistemas fotovoltaicos é obrigatório para promover a segurança contra choques elétricos  e  descargas atmosféricas,  protegendo os equipamentos conforme a  Norma </w:t>
      </w:r>
      <w:r w:rsidDel="00000000" w:rsidR="00000000" w:rsidRPr="00000000">
        <w:rPr>
          <w:highlight w:val="white"/>
          <w:rtl w:val="0"/>
        </w:rPr>
        <w:t xml:space="preserve">NBR 5410:2004.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https://projetofotovolt.com.br/blog/normas-tecnicas-energia-solar-fotovoltaica/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https://www.ecorienergiasolar.com.br/artigo/sistema-de-aterramento-vs-sistema-fotovoltaico-e-o-que-ainda-nao-te-contaram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tofotovolt.com.br/blog/normas-tecnicas-energia-solar-fotovoltaica/" TargetMode="External"/><Relationship Id="rId7" Type="http://schemas.openxmlformats.org/officeDocument/2006/relationships/hyperlink" Target="https://www.ecorienergiasolar.com.br/artigo/sistema-de-aterramento-vs-sistema-fotovoltaico-e-o-que-ainda-nao-te-conta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