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Foi realizado um levantamento de custos para estimar-se os gastos aproximados com materiais que serão utilizados na construção. Cada área baseou-se nos valores comerciais dos itens listados. O custo total que foi atingido considera os principais componentes e materiais de maior significância para o projeto, que são os listados no tópico seguinte.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fotovoltaico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R$ 21,87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R$ 79,50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Controlador de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R$ 89,00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de pH do 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R$ 178,50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de umidade do 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R$ 9,90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R$ 42,00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Anemometro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R$ 237,03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Pluviometro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R$ 265,53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bme280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R$ 30,99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Modulo gsm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R$ 179,00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R$ 20,00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Metalon (30 x 30 x 2) mm 6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R$ 70,50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Metalon (60 x 60 x 2) mm 6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R$ 185,00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Tinta Anticorrosiva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R$ 79,60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de aço 1m²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R$ 60,00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Kit Parafusos e porcas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R$ 40,00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Termoretratil isolante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R$ 9,70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R$ 1.598,12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Para a base de cálculo, tomou-se como referência a construção de uma estação clima-solo e uma estação solo, o qual resulta no valor descrito. A construção de cada estação solo, representa, aproximadamente, 35% do valor total listado acima, o que resulta em: a depender da demanda, esse valor deve ser multiplicado pelo número de estações solo a serem implantadas na área e somado ao valor total já calculado.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