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Os integrantes do curso de Engenharia de Energia se dedicarão, principalmente, a alimentação e ventilação do equipamento.</w:t>
      </w:r>
      <w:r w:rsidDel="00000000" w:rsidR="00000000" w:rsidRPr="00000000">
        <w:rPr>
          <w:rtl w:val="0"/>
        </w:rPr>
        <w:t xml:space="preserve"> Além disso, a refrigeração da solução nutritiva também será de responsabilidade desses estudantes. A alimentação do mecanismo será feita a partir da rede elétrica com auxílio de uma fonte simples composta basicamente de: uma ponte retificadora, transformador 220:12V e filtros. A saída da mesma será definida após o conhecimento das especificações de carga. </w:t>
      </w:r>
      <w:r w:rsidDel="00000000" w:rsidR="00000000" w:rsidRPr="00000000">
        <w:rPr>
          <w:rtl w:val="0"/>
        </w:rPr>
        <w:t xml:space="preserve">A fonte conterá um regulador de tensão que permite a estabilização de qualquer valor de tensão para fornecimento à carga independente do valor de entrada.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36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A segunda parcela da solução consiste em monitorar o teor de umidade e temperatura do ambiente. A hidroponia permite uma taxa de variação de umidade relativamente grande, variando entre 50% e 70% [1]. Assim, para o sistema funcionar dentro dessa variação, o sistema de ventilação por meio de coolers será utilizado, garantindo a reciclagem de ar e gases no interior. O monitoramento desse parâmetro se dará por meio da utilização de um sensor DHT22, também responsável pela aferição de temperatura.  </w:t>
      </w:r>
    </w:p>
    <w:p w:rsidR="00000000" w:rsidDel="00000000" w:rsidP="00000000" w:rsidRDefault="00000000" w:rsidRPr="00000000" w14:paraId="00000002">
      <w:pPr>
        <w:spacing w:line="36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Por fim, a temperatura da solução nutritiva deve ser mantida entre “</w:t>
      </w:r>
      <w:r w:rsidDel="00000000" w:rsidR="00000000" w:rsidRPr="00000000">
        <w:rPr>
          <w:color w:val="222222"/>
          <w:highlight w:val="white"/>
          <w:rtl w:val="0"/>
        </w:rPr>
        <w:t xml:space="preserve">18 ºC a 24 ºC no verão e de 10 ºC a 16 ºC no inverno” [2]</w:t>
      </w:r>
      <w:r w:rsidDel="00000000" w:rsidR="00000000" w:rsidRPr="00000000">
        <w:rPr>
          <w:rtl w:val="0"/>
        </w:rPr>
        <w:t xml:space="preserve"> a fim de garantir a qualidade da mistura e otimizar a absorção de nutrientes pela cultura. A refrigeração se dará por meio de um compressor que operará nesse regime: partindo quando atingir a temperatura máxima e desligando ao chegar na temperatura mínima. Somado ao compressor, tem-se um fluido refrigerante e uma serpentina que fecha o ciclo de evaporador e condensador.</w:t>
      </w:r>
    </w:p>
    <w:p w:rsidR="00000000" w:rsidDel="00000000" w:rsidP="00000000" w:rsidRDefault="00000000" w:rsidRPr="00000000" w14:paraId="00000003">
      <w:pPr>
        <w:spacing w:line="36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05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[1] &lt;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http://tudohidroponia.net/cuidados-que-garantem-o-sucesso-da-sua-horta-em-hidroponia/</w:t>
        </w:r>
      </w:hyperlink>
      <w:r w:rsidDel="00000000" w:rsidR="00000000" w:rsidRPr="00000000">
        <w:rPr>
          <w:rtl w:val="0"/>
        </w:rPr>
        <w:t xml:space="preserve">&gt;. Acessado em: 26-03-2018</w:t>
      </w:r>
    </w:p>
    <w:p w:rsidR="00000000" w:rsidDel="00000000" w:rsidP="00000000" w:rsidRDefault="00000000" w:rsidRPr="00000000" w14:paraId="00000006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[2]</w:t>
      </w:r>
    </w:p>
    <w:p w:rsidR="00000000" w:rsidDel="00000000" w:rsidP="00000000" w:rsidRDefault="00000000" w:rsidRPr="00000000" w14:paraId="00000007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&lt;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http://tudohidroponia.net/cuidados-com-a-solucao-nutritiva-para-hidroponia/</w:t>
        </w:r>
      </w:hyperlink>
      <w:r w:rsidDel="00000000" w:rsidR="00000000" w:rsidRPr="00000000">
        <w:rPr>
          <w:rtl w:val="0"/>
        </w:rPr>
        <w:t xml:space="preserve">&gt;. Acessado em: 02-04-2018</w:t>
      </w:r>
    </w:p>
    <w:p w:rsidR="00000000" w:rsidDel="00000000" w:rsidP="00000000" w:rsidRDefault="00000000" w:rsidRPr="00000000" w14:paraId="00000008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Orçamento</w:t>
      </w:r>
    </w:p>
    <w:p w:rsidR="00000000" w:rsidDel="00000000" w:rsidP="00000000" w:rsidRDefault="00000000" w:rsidRPr="00000000" w14:paraId="0000000A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1 Serpentina R$40,00</w:t>
      </w:r>
    </w:p>
    <w:p w:rsidR="00000000" w:rsidDel="00000000" w:rsidP="00000000" w:rsidRDefault="00000000" w:rsidRPr="00000000" w14:paraId="0000000C">
      <w:pPr>
        <w:spacing w:line="36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Cabos, conectores e filtros R$40,00</w:t>
      </w:r>
    </w:p>
    <w:p w:rsidR="00000000" w:rsidDel="00000000" w:rsidP="00000000" w:rsidRDefault="00000000" w:rsidRPr="00000000" w14:paraId="0000000D">
      <w:pPr>
        <w:spacing w:line="360" w:lineRule="auto"/>
        <w:ind w:firstLine="720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 </w:t>
      </w:r>
      <w:r w:rsidDel="00000000" w:rsidR="00000000" w:rsidRPr="00000000">
        <w:rPr>
          <w:highlight w:val="white"/>
          <w:rtl w:val="0"/>
        </w:rPr>
        <w:t xml:space="preserve">Cooler Fans </w:t>
      </w:r>
      <w:r w:rsidDel="00000000" w:rsidR="00000000" w:rsidRPr="00000000">
        <w:rPr>
          <w:highlight w:val="white"/>
          <w:rtl w:val="0"/>
        </w:rPr>
        <w:t xml:space="preserve">Aeroco</w:t>
      </w:r>
      <w:r w:rsidDel="00000000" w:rsidR="00000000" w:rsidRPr="00000000">
        <w:rPr>
          <w:highlight w:val="white"/>
          <w:rtl w:val="0"/>
        </w:rPr>
        <w:t xml:space="preserve">ol R$23,00</w:t>
      </w:r>
    </w:p>
    <w:p w:rsidR="00000000" w:rsidDel="00000000" w:rsidP="00000000" w:rsidRDefault="00000000" w:rsidRPr="00000000" w14:paraId="0000000E">
      <w:pPr>
        <w:spacing w:line="360" w:lineRule="auto"/>
        <w:ind w:firstLine="720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 Compressor R$350,00</w:t>
      </w:r>
    </w:p>
    <w:p w:rsidR="00000000" w:rsidDel="00000000" w:rsidP="00000000" w:rsidRDefault="00000000" w:rsidRPr="00000000" w14:paraId="0000000F">
      <w:pPr>
        <w:spacing w:line="360" w:lineRule="auto"/>
        <w:ind w:firstLine="720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 Transformador 220 VAC - 12VDC 10A R$95,00</w:t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30" w:sz="0" w:val="none"/>
          <w:between w:color="auto" w:space="0" w:sz="0" w:val="none"/>
        </w:pBdr>
        <w:shd w:fill="ffffff" w:val="clear"/>
        <w:spacing w:after="0" w:before="0" w:line="360" w:lineRule="auto"/>
        <w:ind w:firstLine="720"/>
        <w:contextualSpacing w:val="0"/>
        <w:rPr>
          <w:sz w:val="22"/>
          <w:szCs w:val="22"/>
          <w:highlight w:val="white"/>
        </w:rPr>
      </w:pPr>
      <w:bookmarkStart w:colFirst="0" w:colLast="0" w:name="_tb31w16p559x" w:id="0"/>
      <w:bookmarkEnd w:id="0"/>
      <w:r w:rsidDel="00000000" w:rsidR="00000000" w:rsidRPr="00000000">
        <w:rPr>
          <w:color w:val="333333"/>
          <w:sz w:val="22"/>
          <w:szCs w:val="22"/>
          <w:highlight w:val="white"/>
          <w:rtl w:val="0"/>
        </w:rPr>
        <w:t xml:space="preserve">1 </w:t>
      </w:r>
      <w:r w:rsidDel="00000000" w:rsidR="00000000" w:rsidRPr="00000000">
        <w:rPr>
          <w:color w:val="333333"/>
          <w:sz w:val="22"/>
          <w:szCs w:val="22"/>
          <w:highlight w:val="white"/>
          <w:rtl w:val="0"/>
        </w:rPr>
        <w:t xml:space="preserve">Pro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toboard Breadboard 830 Pontos R$15,00</w:t>
      </w:r>
    </w:p>
    <w:p w:rsidR="00000000" w:rsidDel="00000000" w:rsidP="00000000" w:rsidRDefault="00000000" w:rsidRPr="00000000" w14:paraId="00000011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tudohidroponia.net/cuidados-que-garantem-o-sucesso-da-sua-horta-em-hidroponia/" TargetMode="External"/><Relationship Id="rId7" Type="http://schemas.openxmlformats.org/officeDocument/2006/relationships/hyperlink" Target="http://tudohidroponia.net/cuidados-com-a-solucao-nutritiva-para-hidroponi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