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Proposta inicial: 1 tonelada em uma semana: 145 Kg CO2 por dia -&gt; 320 Kg carbonato de cálcio: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Vazão do ventilador: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Volume de ar 156000 metros³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Fazer mapeamento dessas paradas em relação ao ventilador X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Quanto tempo no dia o sistema vai ficar ligado? X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Variáveis limitantes: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taxa de CO2 emitido por energia elétrica gerada: 0,0000617 t Co2/kWh (no ano)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qtd de energia gasta pelo ventilador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disponibilidade no mercado de sensores eletrônicos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qtd de sensores x potência do sensor -&gt; (alimentação energética)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Tempo da primeira reação no contator? (</w:t>
      </w:r>
      <w:r w:rsidDel="00000000" w:rsidR="00000000" w:rsidRPr="00000000">
        <w:rPr>
          <w:b w:val="1"/>
          <w:rtl w:val="0"/>
        </w:rPr>
        <w:t xml:space="preserve">para determinar a espessura do filtro/esponja e formato?</w:t>
      </w:r>
      <w:r w:rsidDel="00000000" w:rsidR="00000000" w:rsidRPr="00000000">
        <w:rPr>
          <w:b w:val="1"/>
          <w:color w:val="ff0000"/>
          <w:rtl w:val="0"/>
        </w:rPr>
        <w:t xml:space="preserve">)X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Definir Espessura do filtro e o seu formato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Massa: 258 Kg NaOH(aq) + 145 Kg CO2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1m³ de ar =&gt; 0,92 g CO2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Tanque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Massa: 342,09115 kg Na2CO3 + 58 Kg de H2O  = Volume: 0,1927725 m³ = 192,7725051 L (Mínimo em 1 dia(x horas que o contador vai ficar ligado))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Reator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Tempo de Reação?(</w:t>
      </w:r>
      <w:r w:rsidDel="00000000" w:rsidR="00000000" w:rsidRPr="00000000">
        <w:rPr>
          <w:b w:val="1"/>
          <w:rtl w:val="0"/>
        </w:rPr>
        <w:t xml:space="preserve">define tempo para ligar a bomba do tanque 1 e o tempo que inicia o processo da centrífuga)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Quanto gasta de energia?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Massa: 342,09115 kg Na2CO3 + 238,81835 kg Ca(OH)2 = Volume: 242744,157 cm3 = 242,744157 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Separador Centrífugo: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320 Kg carbonato de cálcio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Massa Total: 638 Kg = Volume: 297518,358 cm³ =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258 Kg de NaOh + 58 Kg de H2O 297,518358 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Consistência do CaCO3?X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Quanto tempo vai ficar ligada?X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Especificações iniciais: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1: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https://supercentrifugas.com.br/pt/aplicacao/centrifuga-decanter-para-efluentes-10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7888" cy="2147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22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Comprimento = 3m em média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Altura = 1,5m em média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Largura = 1m em média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Capacidade Hidráulica = De 5.000 L/h - &gt; (h) a 60.000 L/h -&gt; (h)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45 kW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Modelo 2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Fonte:</w:t>
      </w:r>
      <w:hyperlink r:id="rId8">
        <w:r w:rsidDel="00000000" w:rsidR="00000000" w:rsidRPr="00000000">
          <w:rPr>
            <w:color w:val="1155cc"/>
            <w:sz w:val="21"/>
            <w:szCs w:val="21"/>
            <w:highlight w:val="red"/>
            <w:u w:val="single"/>
            <w:rtl w:val="0"/>
          </w:rPr>
          <w:t xml:space="preserve">https://www.directindustry.com/pt/prod/servizi-industriali-srl/product-201473-2051373.html</w:t>
        </w:r>
      </w:hyperlink>
      <w:r w:rsidDel="00000000" w:rsidR="00000000" w:rsidRPr="00000000">
        <w:rPr>
          <w:sz w:val="21"/>
          <w:szCs w:val="21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Capacidade Hidráulica = De 2.000 L/h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Modelo 3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Fonte: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https://supercentrifugas.com.br/pt/decanter/decanter-gea-westfalia-ca-150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22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Capacidade Hidráulica = De 1.000 L/h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ercentrifugas.com.br/pt/decanter/decanter-gea-westfalia-ca-150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ercentrifugas.com.br/pt/aplicacao/centrifuga-decanter-para-efluentes-1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irectindustry.com/pt/prod/servizi-industriali-srl/product-201473-20513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