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Integrante: João Vitor - 15/00133229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26j09y299ipf" w:id="0"/>
      <w:bookmarkEnd w:id="0"/>
      <w:r w:rsidDel="00000000" w:rsidR="00000000" w:rsidRPr="00000000">
        <w:rPr>
          <w:rtl w:val="0"/>
        </w:rPr>
        <w:t xml:space="preserve">Integração dos sistemas eletrônicos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Conforme escolhido, será implementado uma rede </w:t>
      </w:r>
      <w:r w:rsidDel="00000000" w:rsidR="00000000" w:rsidRPr="00000000">
        <w:rPr>
          <w:i w:val="1"/>
          <w:rtl w:val="0"/>
        </w:rPr>
        <w:t xml:space="preserve">mesh, sendo</w:t>
      </w:r>
      <w:r w:rsidDel="00000000" w:rsidR="00000000" w:rsidRPr="00000000">
        <w:rPr>
          <w:rtl w:val="0"/>
        </w:rPr>
        <w:t xml:space="preserve"> suportado até 254 estações,  em que todos os estações irão poder comunicar-se entre si. Contudo, a central será a </w:t>
      </w:r>
      <w:r w:rsidDel="00000000" w:rsidR="00000000" w:rsidRPr="00000000">
        <w:rPr>
          <w:i w:val="1"/>
          <w:rtl w:val="0"/>
        </w:rPr>
        <w:t xml:space="preserve">master </w:t>
      </w:r>
      <w:r w:rsidDel="00000000" w:rsidR="00000000" w:rsidRPr="00000000">
        <w:rPr>
          <w:rtl w:val="0"/>
        </w:rPr>
        <w:t xml:space="preserve">da rede, conhecida como gateway com o ID 0.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Na </w:t>
      </w:r>
      <w:r w:rsidDel="00000000" w:rsidR="00000000" w:rsidRPr="00000000">
        <w:rPr>
          <w:color w:val="ff9900"/>
          <w:rtl w:val="0"/>
        </w:rPr>
        <w:t xml:space="preserve">Figura H</w:t>
      </w:r>
      <w:r w:rsidDel="00000000" w:rsidR="00000000" w:rsidRPr="00000000">
        <w:rPr>
          <w:rtl w:val="0"/>
        </w:rPr>
        <w:t xml:space="preserve"> está representado o esquemático de componentes a raspberry pi 3, na esquerda, será uma estação responsável por tratar e condicionar dados dos sensores, a msp430, embaixo, outra estação responsável pelos atuadores e senesores analogicos, raspberry pi 3 b+, na direta. é a central do sistema eletrônico e será a Gateway, responsável por: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220" w:lineRule="auto"/>
        <w:ind w:left="720" w:hanging="360"/>
        <w:jc w:val="both"/>
        <w:rPr>
          <w:color w:val="4a4a4a"/>
          <w:sz w:val="24"/>
          <w:szCs w:val="24"/>
          <w:u w:val="none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A rede </w:t>
      </w:r>
      <w:r w:rsidDel="00000000" w:rsidR="00000000" w:rsidRPr="00000000">
        <w:rPr>
          <w:i w:val="1"/>
          <w:color w:val="4a4a4a"/>
          <w:sz w:val="24"/>
          <w:szCs w:val="24"/>
          <w:rtl w:val="0"/>
        </w:rPr>
        <w:t xml:space="preserve">mesh </w:t>
      </w:r>
      <w:r w:rsidDel="00000000" w:rsidR="00000000" w:rsidRPr="00000000">
        <w:rPr>
          <w:color w:val="4a4a4a"/>
          <w:sz w:val="24"/>
          <w:szCs w:val="24"/>
          <w:rtl w:val="0"/>
        </w:rPr>
        <w:t xml:space="preserve">permite que dispositivos sejam endereçados pelo gateway (central), de modo que não precisa se preocupar com o endereçamento de cada um das estações ou a topologia da rede. Quando um nó está fora do alcance direto, ele faz uma rota através dos outros nós para então entregar os dados.</w:t>
      </w:r>
    </w:p>
    <w:p w:rsidR="00000000" w:rsidDel="00000000" w:rsidP="00000000" w:rsidRDefault="00000000" w:rsidRPr="00000000" w14:paraId="0000000B">
      <w:pPr>
        <w:shd w:fill="ffffff" w:val="clear"/>
        <w:spacing w:after="220" w:lineRule="auto"/>
        <w:ind w:left="720" w:firstLine="0"/>
        <w:jc w:val="both"/>
        <w:rPr>
          <w:color w:val="4a4a4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220" w:lineRule="auto"/>
        <w:ind w:left="720" w:hanging="360"/>
        <w:jc w:val="both"/>
        <w:rPr>
          <w:color w:val="4a4a4a"/>
          <w:sz w:val="24"/>
          <w:szCs w:val="24"/>
          <w:u w:val="none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As estações podem tanto transmitir quanto receber dados e para isso o rádio permite a comunicação através de dois canais, tal como qualquer rede bidirecional.</w:t>
      </w:r>
    </w:p>
    <w:p w:rsidR="00000000" w:rsidDel="00000000" w:rsidP="00000000" w:rsidRDefault="00000000" w:rsidRPr="00000000" w14:paraId="0000000D">
      <w:pPr>
        <w:shd w:fill="ffffff" w:val="clear"/>
        <w:spacing w:after="220" w:lineRule="auto"/>
        <w:ind w:left="720" w:firstLine="0"/>
        <w:jc w:val="both"/>
        <w:rPr>
          <w:color w:val="4a4a4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220" w:lineRule="auto"/>
        <w:ind w:left="720" w:hanging="360"/>
        <w:jc w:val="both"/>
        <w:rPr>
          <w:color w:val="4a4a4a"/>
          <w:sz w:val="24"/>
          <w:szCs w:val="24"/>
          <w:u w:val="none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Quando um nó se perde, ele deve se reconectar automaticamente à rede (se possível).</w:t>
      </w:r>
    </w:p>
    <w:p w:rsidR="00000000" w:rsidDel="00000000" w:rsidP="00000000" w:rsidRDefault="00000000" w:rsidRPr="00000000" w14:paraId="0000000F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Utilizando a biblioteca do módulo </w:t>
      </w:r>
      <w:r w:rsidDel="00000000" w:rsidR="00000000" w:rsidRPr="00000000">
        <w:rPr>
          <w:color w:val="4a4a4a"/>
          <w:sz w:val="24"/>
          <w:szCs w:val="24"/>
          <w:rtl w:val="0"/>
        </w:rPr>
        <w:t xml:space="preserve">NRF24L01, será feita todas as configurações apresentadas nas referências e atraves do projeto disponivel no repositório 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https://github.com/nRF24/RF24</w:t>
        </w:r>
      </w:hyperlink>
      <w:r w:rsidDel="00000000" w:rsidR="00000000" w:rsidRPr="00000000">
        <w:rPr>
          <w:color w:val="4a4a4a"/>
          <w:sz w:val="24"/>
          <w:szCs w:val="24"/>
          <w:rtl w:val="0"/>
        </w:rPr>
        <w:t xml:space="preserve"> será feita a configuração da raspberry pi 3 no modo de estação, usando a biblioteca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https://github.com/spirilis/Enrf24</w:t>
        </w:r>
      </w:hyperlink>
      <w:r w:rsidDel="00000000" w:rsidR="00000000" w:rsidRPr="00000000">
        <w:rPr>
          <w:color w:val="4a4a4a"/>
          <w:sz w:val="24"/>
          <w:szCs w:val="24"/>
          <w:rtl w:val="0"/>
        </w:rPr>
        <w:t xml:space="preserve"> será instalado no IDLE Energia para configurar a comunicação para a msp430 e por fim usando o repositório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https://github.com/nRF24/RF24Network</w:t>
        </w:r>
      </w:hyperlink>
      <w:r w:rsidDel="00000000" w:rsidR="00000000" w:rsidRPr="00000000">
        <w:rPr>
          <w:color w:val="4a4a4a"/>
          <w:sz w:val="24"/>
          <w:szCs w:val="24"/>
          <w:rtl w:val="0"/>
        </w:rPr>
        <w:t xml:space="preserve"> será implemetando o gateway na central raspberry 3 b+.</w:t>
      </w:r>
    </w:p>
    <w:p w:rsidR="00000000" w:rsidDel="00000000" w:rsidP="00000000" w:rsidRDefault="00000000" w:rsidRPr="00000000" w14:paraId="00000011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Com essas configurações feitas espera-se que as estações consiga comunicar-se entre si configurando os IDs das estações de forma dinâmica e com a central com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banda de 2.400-2.500MHz são reservadas para aplicações industriais, científicas e médicas (ISM)</w:t>
      </w:r>
      <w:r w:rsidDel="00000000" w:rsidR="00000000" w:rsidRPr="00000000">
        <w:rPr>
          <w:rtl w:val="0"/>
        </w:rPr>
        <w:t xml:space="preserve">  e possui taxa de transmissão de dados de 1M bit/s.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Referência(</w:t>
      </w:r>
      <w:hyperlink r:id="rId9">
        <w:r w:rsidDel="00000000" w:rsidR="00000000" w:rsidRPr="00000000">
          <w:rPr>
            <w:color w:val="ff0000"/>
            <w:rtl w:val="0"/>
          </w:rPr>
          <w:t xml:space="preserve">Anatel atribuição de faixas de frequência no Brasil</w:t>
        </w:r>
      </w:hyperlink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b w:val="1"/>
          <w:rtl w:val="0"/>
        </w:rPr>
        <w:t xml:space="preserve">Hardware para comunicação entre estações e atuadores com a central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A definição de hardware foi tomada baseando-se nos principais requisitos de comunicação do projeto: uma comunicação que oferece robustez e confiabilidade de entrega e coleta de pacotes de dados, com possibilidade de ser modelada e inserida a uma rede mesh ou estrela, baixo custo e consumo energético, alcance de até 100m e que estivesse dentro de uma faixa de frequência de operação permitida pela legislação brasileira.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O módulo nRF24L01, fabricado pela Nordic Semiconductor, cumpre os requisitos desejados e é facilmente encontrado para pronta entrega a um preço acessível. Ele opera na faixa de 2.4GHz, </w:t>
      </w:r>
      <w:r w:rsidDel="00000000" w:rsidR="00000000" w:rsidRPr="00000000">
        <w:rPr>
          <w:color w:val="ff0000"/>
          <w:rtl w:val="0"/>
        </w:rPr>
        <w:t xml:space="preserve">banda de 2.400-2.500MHz são reservadas para aplicações industriais, científicas e médicas (ISM)</w:t>
      </w:r>
      <w:r w:rsidDel="00000000" w:rsidR="00000000" w:rsidRPr="00000000">
        <w:rPr>
          <w:rtl w:val="0"/>
        </w:rPr>
        <w:t xml:space="preserve"> , além disso, possui um alcance de até 1Km em ambiente aberto.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Referência(</w:t>
      </w:r>
      <w:hyperlink r:id="rId10">
        <w:r w:rsidDel="00000000" w:rsidR="00000000" w:rsidRPr="00000000">
          <w:rPr>
            <w:color w:val="ff0000"/>
            <w:rtl w:val="0"/>
          </w:rPr>
          <w:t xml:space="preserve">Anatel atribuição de faixas de frequência no Brasil</w:t>
        </w:r>
      </w:hyperlink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Adequado para projetos de baixíssimo consumo de energia, por possuir modos de economia de energia eficientes, o módulo suporta transmissões de 250Kbps, 1M bps e 2M bps.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As características principais do nRF24L01 incluem: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125 canais a 1 Mbps ou 63 canais a 2 Mbps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Modulação GFSK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De 900nA (modo power down) a 13.5mA(modo Rx a 2M bps)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Comunicação SPI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Half Duplex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Até 6 conexões simultâneas sem interferência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Preço 24,99 por unidade. Total 74,97 em 3 unidades.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9244013" cy="6956353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4013" cy="695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color w:val="ff9900"/>
          <w:rtl w:val="0"/>
        </w:rPr>
        <w:t xml:space="preserve">Figura H </w:t>
      </w:r>
      <w:r w:rsidDel="00000000" w:rsidR="00000000" w:rsidRPr="00000000">
        <w:rPr>
          <w:rtl w:val="0"/>
        </w:rPr>
        <w:t xml:space="preserve">- Esquemático de pinagem para os sistemas de comunicação interna eletrônica.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color w:val="ff0000"/>
        </w:rPr>
      </w:pPr>
      <w:r w:rsidDel="00000000" w:rsidR="00000000" w:rsidRPr="00000000">
        <w:rPr>
          <w:rtl w:val="0"/>
        </w:rPr>
        <w:t xml:space="preserve">Referência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nRF24L01 Single Chip 2.4GHz Transceiver Product Specification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Referência:(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https://infocenter.nordicsemi.com/index.jsp?topic=%2Fcom.nordic.infocenter.sdk5.v12.0.0%2Fesb_users_guide.html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https://www.dobitaobyte.com.br/como-configurar-nrf24l01-com-raspberry/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https://github.com/nRF24/RF24</w:t>
        </w:r>
      </w:hyperlink>
      <w:r w:rsidDel="00000000" w:rsidR="00000000" w:rsidRPr="00000000">
        <w:rPr>
          <w:color w:val="4a4a4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https://www.dobitaobyte.com.br/comunicacao-do-raspberry-com-arduino-utilizando-nrf24l01/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https://www.dobitaobyte.com.br/rede-mesh-com-ardui no-e-raspberry-usando-nrf24l01/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https://github.com/nRF24/RF24Network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https://www.dobitaobyte.com.br/como-configurar-nrf24l01-com-raspberry/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https://unboxnbeyond.wordpress.com/2013/05/22/connecting-msp430-and-stellaris-launchpad-through-nrf24l01/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20" w:lineRule="auto"/>
        <w:jc w:val="both"/>
        <w:rPr>
          <w:color w:val="4a4a4a"/>
          <w:sz w:val="24"/>
          <w:szCs w:val="24"/>
        </w:rPr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https://github.com/spirilis/Enrf24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20" w:lineRule="auto"/>
        <w:jc w:val="both"/>
        <w:rPr/>
      </w:pPr>
      <w:r w:rsidDel="00000000" w:rsidR="00000000" w:rsidRPr="00000000">
        <w:rPr>
          <w:color w:val="4a4a4a"/>
          <w:sz w:val="24"/>
          <w:szCs w:val="24"/>
          <w:rtl w:val="0"/>
        </w:rPr>
        <w:t xml:space="preserve">refs:https://forum.43oh.com/topic/3237-energia-library-nordic-nrf24l01-library/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iybzfv6b9h9w" w:id="1"/>
      <w:bookmarkEnd w:id="1"/>
      <w:r w:rsidDel="00000000" w:rsidR="00000000" w:rsidRPr="00000000">
        <w:rPr>
          <w:rtl w:val="0"/>
        </w:rPr>
        <w:t xml:space="preserve">Integração Eletrônica e Software</w:t>
      </w:r>
    </w:p>
    <w:p w:rsidR="00000000" w:rsidDel="00000000" w:rsidP="00000000" w:rsidRDefault="00000000" w:rsidRPr="00000000" w14:paraId="00000039">
      <w:pPr>
        <w:jc w:val="both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Para fazer a comunicação dos dados produzidos e tratados nos sensores foi escolhido o protocolo MQTT -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Message Queuing Telemetry Transport. Como este protocolo fornece baixa latência, baixa complexidade,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playload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leve e é facilmente integrável nos hardwares escolhidos para transmissão de dados pelo time de eletrônica.</w:t>
      </w:r>
    </w:p>
    <w:p w:rsidR="00000000" w:rsidDel="00000000" w:rsidP="00000000" w:rsidRDefault="00000000" w:rsidRPr="00000000" w14:paraId="0000003A">
      <w:pPr>
        <w:jc w:val="both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O protocolo é amplamente utilizado em projetos de IoT, o que fornece uma bibliografia rica para base de pesquisa e implementação. Com isso, será criado uma arquitetura descentralizada de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publishers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subscribers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, de modo que, a central atuará como um coordenador dos dados que saem dos sistemas de eletrônicos, bem como os dados que entrada para atuar no sistema com isso espera=se que a camada de comunicação seja robusta para a implementação do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blockchain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nas camadas acimas.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C">
      <w:pPr>
        <w:jc w:val="both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jc w:val="both"/>
        <w:rPr/>
      </w:pPr>
      <w:bookmarkStart w:colFirst="0" w:colLast="0" w:name="_47v5km5utxix" w:id="2"/>
      <w:bookmarkEnd w:id="2"/>
      <w:r w:rsidDel="00000000" w:rsidR="00000000" w:rsidRPr="00000000">
        <w:rPr>
          <w:rtl w:val="0"/>
        </w:rPr>
        <w:t xml:space="preserve">Arquitetura proposta usando MQTT</w:t>
      </w:r>
    </w:p>
    <w:p w:rsidR="00000000" w:rsidDel="00000000" w:rsidP="00000000" w:rsidRDefault="00000000" w:rsidRPr="00000000" w14:paraId="0000003E">
      <w:pPr>
        <w:jc w:val="both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i w:val="1"/>
          <w:color w:val="4d5156"/>
          <w:sz w:val="21"/>
          <w:szCs w:val="21"/>
          <w:highlight w:val="white"/>
        </w:rPr>
        <w:drawing>
          <wp:inline distB="114300" distT="114300" distL="114300" distR="114300">
            <wp:extent cx="5731200" cy="2235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color w:val="cc0000"/>
          <w:sz w:val="21"/>
          <w:szCs w:val="21"/>
          <w:highlight w:val="white"/>
          <w:rtl w:val="0"/>
        </w:rPr>
        <w:t xml:space="preserve">Figura X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- Diagrama de integração do projeto. O bloco em verde são os recursos utilizados e implementados pela equipe de eletrônica: pode-se observar uma comunicação entre os recursos via radiofrequência utilizando o protocolo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Enhanced ShockBurst Protocol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. No bloco amarelo está o sistema de integração, um middleware utilizando MQTT na arquitetura de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publishers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subscribers.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Por fim, no bloco roxo os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microsserviços  conteinerizados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consumindo por serviços minerados que fazem o processo de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blockchain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e os atuadores que enviam comandos ativos para o sistema eletrônico,</w:t>
      </w:r>
    </w:p>
    <w:p w:rsidR="00000000" w:rsidDel="00000000" w:rsidP="00000000" w:rsidRDefault="00000000" w:rsidRPr="00000000" w14:paraId="00000041">
      <w:pPr>
        <w:jc w:val="center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Autoria própria.</w:t>
      </w:r>
    </w:p>
    <w:p w:rsidR="00000000" w:rsidDel="00000000" w:rsidP="00000000" w:rsidRDefault="00000000" w:rsidRPr="00000000" w14:paraId="00000042">
      <w:pPr>
        <w:jc w:val="center"/>
        <w:rPr>
          <w:i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Como mostrado na </w:t>
      </w:r>
      <w:r w:rsidDel="00000000" w:rsidR="00000000" w:rsidRPr="00000000">
        <w:rPr>
          <w:color w:val="cc0000"/>
          <w:sz w:val="21"/>
          <w:szCs w:val="21"/>
          <w:highlight w:val="white"/>
          <w:rtl w:val="0"/>
        </w:rPr>
        <w:t xml:space="preserve">Figura X,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será implementado a arquitetura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publishers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e </w:t>
      </w:r>
      <w:r w:rsidDel="00000000" w:rsidR="00000000" w:rsidRPr="00000000">
        <w:rPr>
          <w:i w:val="1"/>
          <w:color w:val="4d5156"/>
          <w:sz w:val="21"/>
          <w:szCs w:val="21"/>
          <w:highlight w:val="white"/>
          <w:rtl w:val="0"/>
        </w:rPr>
        <w:t xml:space="preserve">subscribers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utilizando o protocolo MQTT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. Essa arquitetura funciona de forma descentralizada, independente e escalável. A seguir serão apresentados os principais componentes da arquitetura proposta.</w:t>
      </w:r>
    </w:p>
    <w:p w:rsidR="00000000" w:rsidDel="00000000" w:rsidP="00000000" w:rsidRDefault="00000000" w:rsidRPr="00000000" w14:paraId="00000044">
      <w:pPr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jc w:val="both"/>
        <w:rPr/>
      </w:pPr>
      <w:bookmarkStart w:colFirst="0" w:colLast="0" w:name="_ndmly59vvzwu" w:id="3"/>
      <w:bookmarkEnd w:id="3"/>
      <w:r w:rsidDel="00000000" w:rsidR="00000000" w:rsidRPr="00000000">
        <w:rPr>
          <w:rtl w:val="0"/>
        </w:rPr>
        <w:t xml:space="preserve">Central 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A central responsável por enviar os dados recebidos das estações. Para o projeto proposto será utilizado uma </w:t>
      </w:r>
      <w:r w:rsidDel="00000000" w:rsidR="00000000" w:rsidRPr="00000000">
        <w:rPr>
          <w:i w:val="1"/>
          <w:rtl w:val="0"/>
        </w:rPr>
        <w:t xml:space="preserve">Raspberry 3B+</w:t>
      </w:r>
      <w:r w:rsidDel="00000000" w:rsidR="00000000" w:rsidRPr="00000000">
        <w:rPr>
          <w:rtl w:val="0"/>
        </w:rPr>
        <w:t xml:space="preserve"> pois possui métricas de conexão e processamento mais condizentes com a natureza da tarefa.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A central é conectada na internet o que facilita a implementação de um cliente de </w:t>
      </w:r>
      <w:r w:rsidDel="00000000" w:rsidR="00000000" w:rsidRPr="00000000">
        <w:rPr>
          <w:i w:val="1"/>
          <w:rtl w:val="0"/>
        </w:rPr>
        <w:t xml:space="preserve">publish </w:t>
      </w:r>
      <w:r w:rsidDel="00000000" w:rsidR="00000000" w:rsidRPr="00000000">
        <w:rPr>
          <w:rtl w:val="0"/>
        </w:rPr>
        <w:t xml:space="preserve">usando a biblioteca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paho-mqtt </w:t>
        </w:r>
      </w:hyperlink>
      <w:r w:rsidDel="00000000" w:rsidR="00000000" w:rsidRPr="00000000">
        <w:rPr>
          <w:rtl w:val="0"/>
        </w:rPr>
        <w:t xml:space="preserve">onde serão implementados </w:t>
      </w:r>
      <w:r w:rsidDel="00000000" w:rsidR="00000000" w:rsidRPr="00000000">
        <w:rPr>
          <w:i w:val="1"/>
          <w:rtl w:val="0"/>
        </w:rPr>
        <w:t xml:space="preserve">scripts </w:t>
      </w:r>
      <w:r w:rsidDel="00000000" w:rsidR="00000000" w:rsidRPr="00000000">
        <w:rPr>
          <w:rtl w:val="0"/>
        </w:rPr>
        <w:t xml:space="preserve">de escrita e leitura de tópicos do Broker utilizando TCP usando a porta 1833 padrão do MQTT. 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Como o sistema atua com filas unidirecionais com garantia de pelo menos uma entrega, a central irá funcionar tanto em modo de </w:t>
      </w:r>
      <w:r w:rsidDel="00000000" w:rsidR="00000000" w:rsidRPr="00000000">
        <w:rPr>
          <w:i w:val="1"/>
          <w:rtl w:val="0"/>
        </w:rPr>
        <w:t xml:space="preserve">Publisher  </w:t>
      </w:r>
      <w:r w:rsidDel="00000000" w:rsidR="00000000" w:rsidRPr="00000000">
        <w:rPr>
          <w:rtl w:val="0"/>
        </w:rPr>
        <w:t xml:space="preserve">publicando os dados dos sensores quanto como </w:t>
      </w:r>
      <w:r w:rsidDel="00000000" w:rsidR="00000000" w:rsidRPr="00000000">
        <w:rPr>
          <w:i w:val="1"/>
          <w:rtl w:val="0"/>
        </w:rPr>
        <w:t xml:space="preserve">Subscriber </w:t>
      </w:r>
      <w:r w:rsidDel="00000000" w:rsidR="00000000" w:rsidRPr="00000000">
        <w:rPr>
          <w:rtl w:val="0"/>
        </w:rPr>
        <w:t xml:space="preserve">consumindo dados da interface de software para fazer atuações pontuais.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Central atuando como</w:t>
      </w:r>
      <w:r w:rsidDel="00000000" w:rsidR="00000000" w:rsidRPr="00000000">
        <w:rPr>
          <w:i w:val="1"/>
          <w:rtl w:val="0"/>
        </w:rPr>
        <w:t xml:space="preserve"> Publisher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i w:val="1"/>
          <w:rtl w:val="0"/>
        </w:rPr>
        <w:t xml:space="preserve">scripts </w:t>
      </w:r>
      <w:r w:rsidDel="00000000" w:rsidR="00000000" w:rsidRPr="00000000">
        <w:rPr>
          <w:rtl w:val="0"/>
        </w:rPr>
        <w:t xml:space="preserve">irão enviar os dados coletados das estações e atuadores para os tópicos previamente criados no </w:t>
      </w:r>
      <w:r w:rsidDel="00000000" w:rsidR="00000000" w:rsidRPr="00000000">
        <w:rPr>
          <w:i w:val="1"/>
          <w:rtl w:val="0"/>
        </w:rPr>
        <w:t xml:space="preserve">Broker</w:t>
      </w:r>
      <w:r w:rsidDel="00000000" w:rsidR="00000000" w:rsidRPr="00000000">
        <w:rPr>
          <w:rtl w:val="0"/>
        </w:rPr>
        <w:t xml:space="preserve">, na </w:t>
      </w:r>
      <w:r w:rsidDel="00000000" w:rsidR="00000000" w:rsidRPr="00000000">
        <w:rPr>
          <w:color w:val="cc0000"/>
          <w:rtl w:val="0"/>
        </w:rPr>
        <w:t xml:space="preserve">Figura X</w:t>
      </w:r>
      <w:r w:rsidDel="00000000" w:rsidR="00000000" w:rsidRPr="00000000">
        <w:rPr>
          <w:rtl w:val="0"/>
        </w:rPr>
        <w:t xml:space="preserve"> é possível visualizar exemplos de tópicos no </w:t>
      </w:r>
      <w:r w:rsidDel="00000000" w:rsidR="00000000" w:rsidRPr="00000000">
        <w:rPr>
          <w:i w:val="1"/>
          <w:rtl w:val="0"/>
        </w:rPr>
        <w:t xml:space="preserve">Broker </w:t>
      </w:r>
      <w:r w:rsidDel="00000000" w:rsidR="00000000" w:rsidRPr="00000000">
        <w:rPr>
          <w:rtl w:val="0"/>
        </w:rPr>
        <w:t xml:space="preserve">para temperatura e pressão. Será criado tópicos para cada métrica analisada e as mensagens de escrita serão enviados em formato de </w:t>
      </w:r>
      <w:r w:rsidDel="00000000" w:rsidR="00000000" w:rsidRPr="00000000">
        <w:rPr>
          <w:i w:val="1"/>
          <w:rtl w:val="0"/>
        </w:rPr>
        <w:t xml:space="preserve">json </w:t>
      </w:r>
      <w:r w:rsidDel="00000000" w:rsidR="00000000" w:rsidRPr="00000000">
        <w:rPr>
          <w:rtl w:val="0"/>
        </w:rPr>
        <w:t xml:space="preserve">como visto na </w:t>
      </w:r>
      <w:r w:rsidDel="00000000" w:rsidR="00000000" w:rsidRPr="00000000">
        <w:rPr>
          <w:color w:val="00ff00"/>
          <w:rtl w:val="0"/>
        </w:rPr>
        <w:t xml:space="preserve">Figura Y. </w:t>
      </w:r>
      <w:r w:rsidDel="00000000" w:rsidR="00000000" w:rsidRPr="00000000">
        <w:rPr>
          <w:rtl w:val="0"/>
        </w:rPr>
        <w:t xml:space="preserve">Exemplos de payload enviado para o tópico: {“temperatura”: 100 , “estacao_id”: 1, “sensor_id”: 1050} e {“pressao”: 100 , “estacao_id”: 1, “sensor_id”: 12}.</w:t>
      </w:r>
    </w:p>
    <w:p w:rsidR="00000000" w:rsidDel="00000000" w:rsidP="00000000" w:rsidRDefault="00000000" w:rsidRPr="00000000" w14:paraId="0000004F">
      <w:pPr>
        <w:jc w:val="both"/>
        <w:rPr>
          <w:color w:val="00f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color w:val="00ff00"/>
        </w:rPr>
      </w:pPr>
      <w:r w:rsidDel="00000000" w:rsidR="00000000" w:rsidRPr="00000000">
        <w:rPr>
          <w:color w:val="00ff00"/>
        </w:rPr>
        <w:drawing>
          <wp:inline distB="114300" distT="114300" distL="114300" distR="114300">
            <wp:extent cx="5731200" cy="2387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color w:val="00ff00"/>
          <w:rtl w:val="0"/>
        </w:rPr>
        <w:t xml:space="preserve">Figura Y </w:t>
      </w:r>
      <w:r w:rsidDel="00000000" w:rsidR="00000000" w:rsidRPr="00000000">
        <w:rPr>
          <w:rtl w:val="0"/>
        </w:rPr>
        <w:t xml:space="preserve">- Simulação exemplo para a escrita e consumo do tópicos de temperatura, pressão, umidade e velocidade. No terminal da esquerda é mostrado a distribuição de dados pela central, nos terminais pequenos o consumo pelos moradores.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Como são tópicos diferentes o atributo da métrica muda de </w:t>
      </w:r>
      <w:r w:rsidDel="00000000" w:rsidR="00000000" w:rsidRPr="00000000">
        <w:rPr>
          <w:i w:val="1"/>
          <w:rtl w:val="0"/>
        </w:rPr>
        <w:t xml:space="preserve">payload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i w:val="1"/>
          <w:rtl w:val="0"/>
        </w:rPr>
        <w:t xml:space="preserve">payload </w:t>
      </w:r>
      <w:r w:rsidDel="00000000" w:rsidR="00000000" w:rsidRPr="00000000">
        <w:rPr>
          <w:rtl w:val="0"/>
        </w:rPr>
        <w:t xml:space="preserve">dependendo da métrica sensorial analisada. Para não existir problemas de unidades e escalas, a central irá converter todas as métricas recebidas para unidades padrão SI nas melhores escolas oferecidas pelos sensores.</w:t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rtl w:val="0"/>
        </w:rPr>
        <w:t xml:space="preserve">Central atuando como</w:t>
      </w:r>
      <w:r w:rsidDel="00000000" w:rsidR="00000000" w:rsidRPr="00000000">
        <w:rPr>
          <w:i w:val="1"/>
          <w:rtl w:val="0"/>
        </w:rPr>
        <w:t xml:space="preserve"> Subscriber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731200" cy="2476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i w:val="1"/>
        </w:rPr>
      </w:pPr>
      <w:r w:rsidDel="00000000" w:rsidR="00000000" w:rsidRPr="00000000">
        <w:rPr>
          <w:color w:val="00ff00"/>
          <w:rtl w:val="0"/>
        </w:rPr>
        <w:t xml:space="preserve">Figura P </w:t>
      </w:r>
      <w:r w:rsidDel="00000000" w:rsidR="00000000" w:rsidRPr="00000000">
        <w:rPr>
          <w:rtl w:val="0"/>
        </w:rPr>
        <w:t xml:space="preserve">- Simulação do fluxo de dados para o usuário desligar alguns dos atuadores. No terminal da esquerda a central está publicando os status dos atuadores, no terminal superior direito a central está recebendo o comando da interface de software e por fim o terminal inferior direito está publicando a mudança no status do ventilador.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i w:val="1"/>
          <w:rtl w:val="0"/>
        </w:rPr>
        <w:t xml:space="preserve">scripts </w:t>
      </w:r>
      <w:r w:rsidDel="00000000" w:rsidR="00000000" w:rsidRPr="00000000">
        <w:rPr>
          <w:rtl w:val="0"/>
        </w:rPr>
        <w:t xml:space="preserve">irão implementar a lógica de Subscriber, que irão ler mensagens dos tópicos de atuadores e transmitir dados dos atuadores. Na </w:t>
      </w:r>
      <w:r w:rsidDel="00000000" w:rsidR="00000000" w:rsidRPr="00000000">
        <w:rPr>
          <w:color w:val="cc0000"/>
          <w:rtl w:val="0"/>
        </w:rPr>
        <w:t xml:space="preserve">Figura X</w:t>
      </w:r>
      <w:r w:rsidDel="00000000" w:rsidR="00000000" w:rsidRPr="00000000">
        <w:rPr>
          <w:rtl w:val="0"/>
        </w:rPr>
        <w:t xml:space="preserve"> é possível visualizar exemplos  dos tópicos de atuação do sistema, onde recebem comandos vindos da interface de software e repassam para a central. Nesse sentido, a Central funciona como um </w:t>
      </w:r>
      <w:r w:rsidDel="00000000" w:rsidR="00000000" w:rsidRPr="00000000">
        <w:rPr>
          <w:i w:val="1"/>
          <w:rtl w:val="0"/>
        </w:rPr>
        <w:t xml:space="preserve">Subscriber </w:t>
      </w:r>
      <w:r w:rsidDel="00000000" w:rsidR="00000000" w:rsidRPr="00000000">
        <w:rPr>
          <w:rtl w:val="0"/>
        </w:rPr>
        <w:t xml:space="preserve">pois consome comandos dos serviços de atuação da interface de software. Exemplo de mensagem enviada pelo atuador da interface de software { “ventilador”: 0, estacao_id: 1, “ventilador_id”: 1}, indica que para o ventilador específico da estação específica deve ser desligado como exemplificado na simulação da  </w:t>
      </w:r>
      <w:r w:rsidDel="00000000" w:rsidR="00000000" w:rsidRPr="00000000">
        <w:rPr>
          <w:color w:val="00ff00"/>
          <w:rtl w:val="0"/>
        </w:rPr>
        <w:t xml:space="preserve">Figura P</w:t>
      </w:r>
      <w:r w:rsidDel="00000000" w:rsidR="00000000" w:rsidRPr="00000000">
        <w:rPr>
          <w:rtl w:val="0"/>
        </w:rPr>
        <w:t xml:space="preserve">.  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434343"/>
          <w:sz w:val="28"/>
          <w:szCs w:val="2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Broker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O Broker funciona como central de escrita e consulta, desacoplado da infraestrutura de eletrônica e software, administrado por uma provedora de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brokers públicos</w:t>
        </w:r>
      </w:hyperlink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que fornece criação de brokers com tópicos limitados por contratação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Para criação do protótipo a versão gratuita fornece o número suficiente de tópicos necessários. Contudo, para um ambiente produtivo será necessário a contratação de </w:t>
      </w:r>
      <w:r w:rsidDel="00000000" w:rsidR="00000000" w:rsidRPr="00000000">
        <w:rPr>
          <w:i w:val="1"/>
          <w:rtl w:val="0"/>
        </w:rPr>
        <w:t xml:space="preserve">tier </w:t>
      </w:r>
      <w:r w:rsidDel="00000000" w:rsidR="00000000" w:rsidRPr="00000000">
        <w:rPr>
          <w:rtl w:val="0"/>
        </w:rPr>
        <w:t xml:space="preserve">mais robusto com garantias melhores.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i w:val="1"/>
        </w:rPr>
      </w:pPr>
      <w:r w:rsidDel="00000000" w:rsidR="00000000" w:rsidRPr="00000000">
        <w:rPr>
          <w:rtl w:val="0"/>
        </w:rPr>
        <w:t xml:space="preserve">Para maior segurança e confiabilidade da transmissão de dados o Broker utiliza TLS encriptando os dados na transmissão e utiliza TCP para garantir a ordem e entrega dos dados nos tópicos. Para autenticação dos recursos da comunicação o Broker necessita de usuário e senha para autenticar a conexão dos </w:t>
      </w:r>
      <w:r w:rsidDel="00000000" w:rsidR="00000000" w:rsidRPr="00000000">
        <w:rPr>
          <w:i w:val="1"/>
          <w:rtl w:val="0"/>
        </w:rPr>
        <w:t xml:space="preserve">scripts </w:t>
      </w:r>
      <w:r w:rsidDel="00000000" w:rsidR="00000000" w:rsidRPr="00000000">
        <w:rPr>
          <w:rtl w:val="0"/>
        </w:rPr>
        <w:t xml:space="preserve">implementados. Com isso espera-se que todas as mensagens que saírem da central sejam analisadas pelos </w:t>
      </w:r>
      <w:r w:rsidDel="00000000" w:rsidR="00000000" w:rsidRPr="00000000">
        <w:rPr>
          <w:i w:val="1"/>
          <w:rtl w:val="0"/>
        </w:rPr>
        <w:t xml:space="preserve">subscribers.</w:t>
      </w:r>
    </w:p>
    <w:p w:rsidR="00000000" w:rsidDel="00000000" w:rsidP="00000000" w:rsidRDefault="00000000" w:rsidRPr="00000000" w14:paraId="0000005F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Os tópicos funcionam como filas </w:t>
      </w:r>
      <w:r w:rsidDel="00000000" w:rsidR="00000000" w:rsidRPr="00000000">
        <w:rPr>
          <w:i w:val="1"/>
          <w:rtl w:val="0"/>
        </w:rPr>
        <w:t xml:space="preserve">FIFO </w:t>
      </w:r>
      <w:r w:rsidDel="00000000" w:rsidR="00000000" w:rsidRPr="00000000">
        <w:rPr>
          <w:rtl w:val="0"/>
        </w:rPr>
        <w:t xml:space="preserve">unidirecionais, é garantido a ordem de entrega. Serão implementados tópicos para cada métrica de sensores e para atuadores. Como para os sensores o requisito é apenas mandar os dados para a interface de minedores de software, um tópico para cada métrica será o suficiente para </w:t>
      </w:r>
      <w:r w:rsidDel="00000000" w:rsidR="00000000" w:rsidRPr="00000000">
        <w:rPr>
          <w:i w:val="1"/>
          <w:rtl w:val="0"/>
        </w:rPr>
        <w:t xml:space="preserve">streamar </w:t>
      </w:r>
      <w:r w:rsidDel="00000000" w:rsidR="00000000" w:rsidRPr="00000000">
        <w:rPr>
          <w:rtl w:val="0"/>
        </w:rPr>
        <w:t xml:space="preserve">os dados. Contudo, para atuadores serão dois tópicos, um de leitura do estado do atuador e outro para a atuar de fato no atuador fazendo um trabalho </w:t>
      </w:r>
      <w:r w:rsidDel="00000000" w:rsidR="00000000" w:rsidRPr="00000000">
        <w:rPr>
          <w:i w:val="1"/>
          <w:rtl w:val="0"/>
        </w:rPr>
        <w:t xml:space="preserve">event-driven</w:t>
      </w:r>
      <w:r w:rsidDel="00000000" w:rsidR="00000000" w:rsidRPr="00000000">
        <w:rPr>
          <w:rtl w:val="0"/>
        </w:rPr>
        <w:t xml:space="preserve">. A </w:t>
      </w:r>
      <w:r w:rsidDel="00000000" w:rsidR="00000000" w:rsidRPr="00000000">
        <w:rPr>
          <w:color w:val="9900ff"/>
          <w:rtl w:val="0"/>
        </w:rPr>
        <w:t xml:space="preserve">Figura K </w:t>
      </w:r>
      <w:r w:rsidDel="00000000" w:rsidR="00000000" w:rsidRPr="00000000">
        <w:rPr>
          <w:rtl w:val="0"/>
        </w:rPr>
        <w:t xml:space="preserve">exemplifica esses dois tipos de modos de trabalho nos tópicos. </w:t>
      </w:r>
    </w:p>
    <w:p w:rsidR="00000000" w:rsidDel="00000000" w:rsidP="00000000" w:rsidRDefault="00000000" w:rsidRPr="00000000" w14:paraId="00000061">
      <w:pPr>
        <w:jc w:val="both"/>
        <w:rPr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i w:val="1"/>
          <w:color w:val="434343"/>
          <w:sz w:val="28"/>
          <w:szCs w:val="28"/>
        </w:rPr>
      </w:pPr>
      <w:r w:rsidDel="00000000" w:rsidR="00000000" w:rsidRPr="00000000">
        <w:rPr>
          <w:i w:val="1"/>
          <w:color w:val="434343"/>
          <w:sz w:val="28"/>
          <w:szCs w:val="28"/>
          <w:rtl w:val="0"/>
        </w:rPr>
        <w:t xml:space="preserve">M</w:t>
      </w:r>
      <w:r w:rsidDel="00000000" w:rsidR="00000000" w:rsidRPr="00000000">
        <w:rPr>
          <w:i w:val="1"/>
          <w:color w:val="434343"/>
          <w:sz w:val="28"/>
          <w:szCs w:val="28"/>
          <w:rtl w:val="0"/>
        </w:rPr>
        <w:t xml:space="preserve">icroservices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Essa camada da arquitetura corresponde às unidades computacionais que irão ser utilizadas pela equipe de software para a implementação da rede de </w:t>
      </w:r>
      <w:r w:rsidDel="00000000" w:rsidR="00000000" w:rsidRPr="00000000">
        <w:rPr>
          <w:i w:val="1"/>
          <w:rtl w:val="0"/>
        </w:rPr>
        <w:t xml:space="preserve">blockchain</w:t>
      </w:r>
      <w:r w:rsidDel="00000000" w:rsidR="00000000" w:rsidRPr="00000000">
        <w:rPr>
          <w:rtl w:val="0"/>
        </w:rPr>
        <w:t xml:space="preserve">, interface com o usuário, apresentação das informações do sistema e controle de algumas funcionalidades do protótipo. 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Com isso esses </w:t>
      </w:r>
      <w:r w:rsidDel="00000000" w:rsidR="00000000" w:rsidRPr="00000000">
        <w:rPr>
          <w:rtl w:val="0"/>
        </w:rPr>
        <w:t xml:space="preserve">microservices, atuaram, também, em dois modos: </w:t>
      </w:r>
      <w:r w:rsidDel="00000000" w:rsidR="00000000" w:rsidRPr="00000000">
        <w:rPr>
          <w:i w:val="1"/>
          <w:rtl w:val="0"/>
        </w:rPr>
        <w:t xml:space="preserve">publisher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subscriber. </w:t>
      </w:r>
      <w:r w:rsidDel="00000000" w:rsidR="00000000" w:rsidRPr="00000000">
        <w:rPr>
          <w:rtl w:val="0"/>
        </w:rPr>
        <w:t xml:space="preserve">Toda comunicação será feita via internet usando TCP na porta 1833. 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Mineradores atuando como</w:t>
      </w:r>
      <w:r w:rsidDel="00000000" w:rsidR="00000000" w:rsidRPr="00000000">
        <w:rPr>
          <w:i w:val="1"/>
          <w:rtl w:val="0"/>
        </w:rPr>
        <w:t xml:space="preserve"> Subscriber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Esses serviços são responsáveis por toda a validação dos dados gerados nos sensores usando o </w:t>
      </w:r>
      <w:r w:rsidDel="00000000" w:rsidR="00000000" w:rsidRPr="00000000">
        <w:rPr>
          <w:i w:val="1"/>
          <w:rtl w:val="0"/>
        </w:rPr>
        <w:t xml:space="preserve">blockchain</w:t>
      </w:r>
      <w:r w:rsidDel="00000000" w:rsidR="00000000" w:rsidRPr="00000000">
        <w:rPr>
          <w:rtl w:val="0"/>
        </w:rPr>
        <w:t xml:space="preserve">. Para isso necessitam analisar os dados disponibilizados nos tópicos dos Brokers e fazer todo o processo de geração e validação de blocos.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Nesses serviços serão implementados clientes </w:t>
      </w:r>
      <w:r w:rsidDel="00000000" w:rsidR="00000000" w:rsidRPr="00000000">
        <w:rPr>
          <w:i w:val="1"/>
          <w:rtl w:val="0"/>
        </w:rPr>
        <w:t xml:space="preserve">subscribers </w:t>
      </w:r>
      <w:r w:rsidDel="00000000" w:rsidR="00000000" w:rsidRPr="00000000">
        <w:rPr>
          <w:rtl w:val="0"/>
        </w:rPr>
        <w:t xml:space="preserve">usando </w:t>
      </w:r>
      <w:r w:rsidDel="00000000" w:rsidR="00000000" w:rsidRPr="00000000">
        <w:rPr>
          <w:i w:val="1"/>
          <w:rtl w:val="0"/>
        </w:rPr>
        <w:t xml:space="preserve">scripts </w:t>
      </w:r>
      <w:r w:rsidDel="00000000" w:rsidR="00000000" w:rsidRPr="00000000">
        <w:rPr>
          <w:rtl w:val="0"/>
        </w:rPr>
        <w:t xml:space="preserve">em </w:t>
      </w:r>
      <w:r w:rsidDel="00000000" w:rsidR="00000000" w:rsidRPr="00000000">
        <w:rPr>
          <w:i w:val="1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usando a biblioteca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paho-mqtt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 Onde cada script irá ser responsável por conectar com tópicos específicos. A partir deste ponto, todos os dados produzidos pelos sensores podem ser consumidos pelos serviços criados pela equipe de software. A </w:t>
      </w:r>
      <w:r w:rsidDel="00000000" w:rsidR="00000000" w:rsidRPr="00000000">
        <w:rPr>
          <w:color w:val="9900ff"/>
          <w:rtl w:val="0"/>
        </w:rPr>
        <w:t xml:space="preserve">Figura K  </w:t>
      </w:r>
      <w:r w:rsidDel="00000000" w:rsidR="00000000" w:rsidRPr="00000000">
        <w:rPr>
          <w:rtl w:val="0"/>
        </w:rPr>
        <w:t xml:space="preserve">mostra o modo de </w:t>
      </w:r>
      <w:r w:rsidDel="00000000" w:rsidR="00000000" w:rsidRPr="00000000">
        <w:rPr>
          <w:i w:val="1"/>
          <w:rtl w:val="0"/>
        </w:rPr>
        <w:t xml:space="preserve">streaming </w:t>
      </w:r>
      <w:r w:rsidDel="00000000" w:rsidR="00000000" w:rsidRPr="00000000">
        <w:rPr>
          <w:rtl w:val="0"/>
        </w:rPr>
        <w:t xml:space="preserve">dos dados gerados nos sensores e na </w:t>
      </w:r>
      <w:r w:rsidDel="00000000" w:rsidR="00000000" w:rsidRPr="00000000">
        <w:rPr>
          <w:color w:val="cc0000"/>
          <w:sz w:val="21"/>
          <w:szCs w:val="21"/>
          <w:highlight w:val="white"/>
          <w:rtl w:val="0"/>
        </w:rPr>
        <w:t xml:space="preserve">Figura X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 é possível verificar o fluxo de dados até entrar nos containers mineradores.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i w:val="1"/>
        </w:rPr>
      </w:pPr>
      <w:r w:rsidDel="00000000" w:rsidR="00000000" w:rsidRPr="00000000">
        <w:rPr>
          <w:rtl w:val="0"/>
        </w:rPr>
        <w:t xml:space="preserve">Atuadores atuando como</w:t>
      </w:r>
      <w:r w:rsidDel="00000000" w:rsidR="00000000" w:rsidRPr="00000000">
        <w:rPr>
          <w:i w:val="1"/>
          <w:rtl w:val="0"/>
        </w:rPr>
        <w:t xml:space="preserve"> Subscriber e Publisher</w:t>
      </w:r>
    </w:p>
    <w:p w:rsidR="00000000" w:rsidDel="00000000" w:rsidP="00000000" w:rsidRDefault="00000000" w:rsidRPr="00000000" w14:paraId="0000006D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Esses </w:t>
      </w:r>
      <w:r w:rsidDel="00000000" w:rsidR="00000000" w:rsidRPr="00000000">
        <w:rPr>
          <w:i w:val="1"/>
          <w:rtl w:val="0"/>
        </w:rPr>
        <w:t xml:space="preserve">microservices </w:t>
      </w:r>
      <w:r w:rsidDel="00000000" w:rsidR="00000000" w:rsidRPr="00000000">
        <w:rPr>
          <w:rtl w:val="0"/>
        </w:rPr>
        <w:t xml:space="preserve">tem como finalidade transmitir comandos das </w:t>
      </w:r>
      <w:r w:rsidDel="00000000" w:rsidR="00000000" w:rsidRPr="00000000">
        <w:rPr>
          <w:i w:val="1"/>
          <w:rtl w:val="0"/>
        </w:rPr>
        <w:t xml:space="preserve">interfaces de software </w:t>
      </w:r>
      <w:r w:rsidDel="00000000" w:rsidR="00000000" w:rsidRPr="00000000">
        <w:rPr>
          <w:rtl w:val="0"/>
        </w:rPr>
        <w:t xml:space="preserve">para o protótipo, como exemplo: o usuário deseja desligar os ventiladores de uma estação específica pela interface.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Essa comunicação será feita através de tópicos de escrita do atuador. 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Devido a natureza unidimensional da fila, cada tipo de atuador do sistema terá um tópico de leitura para reportar o status e um tópico de escrita para mudança de status. A </w:t>
      </w:r>
      <w:r w:rsidDel="00000000" w:rsidR="00000000" w:rsidRPr="00000000">
        <w:rPr>
          <w:color w:val="9900ff"/>
          <w:rtl w:val="0"/>
        </w:rPr>
        <w:t xml:space="preserve">Figura K</w:t>
      </w:r>
      <w:r w:rsidDel="00000000" w:rsidR="00000000" w:rsidRPr="00000000">
        <w:rPr>
          <w:rtl w:val="0"/>
        </w:rPr>
        <w:t xml:space="preserve"> mostra essa natureza event-driven, onde o tópico de leitura estará sempre reportando o status do atuador, enquanto que o tópico de escrita estará aguardando mensagens de entrada pelos </w:t>
      </w:r>
      <w:r w:rsidDel="00000000" w:rsidR="00000000" w:rsidRPr="00000000">
        <w:rPr>
          <w:i w:val="1"/>
          <w:rtl w:val="0"/>
        </w:rPr>
        <w:t xml:space="preserve">microservices</w:t>
      </w:r>
      <w:r w:rsidDel="00000000" w:rsidR="00000000" w:rsidRPr="00000000">
        <w:rPr>
          <w:rtl w:val="0"/>
        </w:rPr>
        <w:t xml:space="preserve">. Toda essa comunicação é totalmente assíncrona o que facilita a escalabilidade e a complexidade de implementação.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2725" cy="4038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>
          <w:color w:val="9900ff"/>
          <w:rtl w:val="0"/>
        </w:rPr>
        <w:t xml:space="preserve">Figura K - </w:t>
      </w:r>
      <w:r w:rsidDel="00000000" w:rsidR="00000000" w:rsidRPr="00000000">
        <w:rPr>
          <w:rtl w:val="0"/>
        </w:rPr>
        <w:t xml:space="preserve">Figura dos modos dos tópicos, modo streaming para publicação dos dados da central para a interface de minadores.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unboxnbeyond.wordpress.com/2013/05/22/connecting-msp430-and-stellaris-launchpad-through-nrf24l01/" TargetMode="External"/><Relationship Id="rId22" Type="http://schemas.openxmlformats.org/officeDocument/2006/relationships/image" Target="media/image3.jpg"/><Relationship Id="rId21" Type="http://schemas.openxmlformats.org/officeDocument/2006/relationships/hyperlink" Target="https://github.com/spirilis/Enrf24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s://pypi.org/project/paho-mqt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natel.gov.br/Portal/verificaDocumentos/documento.asp?numeroPublicacao=314474&amp;pub=original&amp;filtro=1&amp;documentoPath=314474.pdf" TargetMode="External"/><Relationship Id="rId26" Type="http://schemas.openxmlformats.org/officeDocument/2006/relationships/hyperlink" Target="https://www.emqx.io/downloads#edge" TargetMode="External"/><Relationship Id="rId25" Type="http://schemas.openxmlformats.org/officeDocument/2006/relationships/image" Target="media/image5.png"/><Relationship Id="rId28" Type="http://schemas.openxmlformats.org/officeDocument/2006/relationships/image" Target="media/image2.jpg"/><Relationship Id="rId27" Type="http://schemas.openxmlformats.org/officeDocument/2006/relationships/hyperlink" Target="https://pypi.org/project/paho-mqtt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nRF24/RF24" TargetMode="External"/><Relationship Id="rId7" Type="http://schemas.openxmlformats.org/officeDocument/2006/relationships/hyperlink" Target="https://github.com/spirilis/Enrf24" TargetMode="External"/><Relationship Id="rId8" Type="http://schemas.openxmlformats.org/officeDocument/2006/relationships/hyperlink" Target="https://github.com/nRF24/RF24Network" TargetMode="External"/><Relationship Id="rId11" Type="http://schemas.openxmlformats.org/officeDocument/2006/relationships/image" Target="media/image1.jpg"/><Relationship Id="rId10" Type="http://schemas.openxmlformats.org/officeDocument/2006/relationships/hyperlink" Target="https://www.anatel.gov.br/Portal/verificaDocumentos/documento.asp?numeroPublicacao=314474&amp;pub=original&amp;filtro=1&amp;documentoPath=314474.pdf" TargetMode="External"/><Relationship Id="rId13" Type="http://schemas.openxmlformats.org/officeDocument/2006/relationships/hyperlink" Target="https://infocenter.nordicsemi.com/index.jsp?topic=%2Fcom.nordic.infocenter.sdk5.v12.0.0%2Fesb_users_guide.html" TargetMode="External"/><Relationship Id="rId12" Type="http://schemas.openxmlformats.org/officeDocument/2006/relationships/hyperlink" Target="https://datasheet.octopart.com/NRF24L01-Nordic-Semiconductor-datasheet-10541936.pdf" TargetMode="External"/><Relationship Id="rId15" Type="http://schemas.openxmlformats.org/officeDocument/2006/relationships/hyperlink" Target="https://github.com/nRF24/RF24" TargetMode="External"/><Relationship Id="rId14" Type="http://schemas.openxmlformats.org/officeDocument/2006/relationships/hyperlink" Target="https://www.dobitaobyte.com.br/como-configurar-nrf24l01-com-raspberry/" TargetMode="External"/><Relationship Id="rId17" Type="http://schemas.openxmlformats.org/officeDocument/2006/relationships/hyperlink" Target="https://www.dobitaobyte.com.br/rede-mesh-com-arduino-e-raspberry-usando-nrf24l01/" TargetMode="External"/><Relationship Id="rId16" Type="http://schemas.openxmlformats.org/officeDocument/2006/relationships/hyperlink" Target="https://www.dobitaobyte.com.br/comunicacao-do-raspberry-com-arduino-utilizando-nrf24l01/" TargetMode="External"/><Relationship Id="rId19" Type="http://schemas.openxmlformats.org/officeDocument/2006/relationships/hyperlink" Target="https://www.dobitaobyte.com.br/como-configurar-nrf24l01-com-raspberry/" TargetMode="External"/><Relationship Id="rId18" Type="http://schemas.openxmlformats.org/officeDocument/2006/relationships/hyperlink" Target="https://github.com/nRF24/RF24Netwo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