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decorrer das reações químicas a temperatura é uma grandeza importante a ser medida. Em alguns pontos do processo, como no reservatório de NaOH e no reator, a reação se comporta exotermicamente, liberando calor e elevando a temperatura do meio. Dessa forma, é necessário medir a temperatura a fim de monitorar o aumento descontrolado, evitando danos à estrutura e à segurança do processo. Para isso, foi necessário dimensionar um sensor que fosse capaz de realizar a medição em ambientes alcalinos. Assim, foi pensado um módulo de termômetro infravermelho o MLX96014, entretanto a proposta de revestimento do sensor para evitar o risco de corrosão durante as reações foi descartada em detrimento do uso do sensor PT100. 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PT100 é o sensor mais utilizado na indústria e funciona pelo princípio da termoresistência, ou seja, a resistência elétrica de um condutor metálico varia em função da temperatura. O condutor metálico utilizado para se obter a variação da resistência é a Platina devido à ampla faixa de utilização, à linearidade entre temperatura e resistência e a sua rigidez e ductilidade, o que permite a transformação de platina em fios finos. </w:t>
      </w:r>
      <w:r w:rsidDel="00000000" w:rsidR="00000000" w:rsidRPr="00000000">
        <w:rPr>
          <w:b w:val="1"/>
          <w:rtl w:val="0"/>
        </w:rPr>
        <w:t xml:space="preserve">(REF DATASHEET)</w:t>
      </w:r>
      <w:r w:rsidDel="00000000" w:rsidR="00000000" w:rsidRPr="00000000">
        <w:rPr>
          <w:rtl w:val="0"/>
        </w:rPr>
        <w:t xml:space="preserve">. Foi escolhido o PT100 de classe A, o qual possui um erro ±0,15 + (0,002.t)ºC, descrito na norma DIN-IEC 751/85. </w:t>
      </w:r>
      <w:r w:rsidDel="00000000" w:rsidR="00000000" w:rsidRPr="00000000">
        <w:rPr>
          <w:b w:val="1"/>
          <w:rtl w:val="0"/>
        </w:rPr>
        <w:t xml:space="preserve">(citar NORMA DIN-IEC 751/85). </w:t>
      </w:r>
      <w:r w:rsidDel="00000000" w:rsidR="00000000" w:rsidRPr="00000000">
        <w:rPr>
          <w:rtl w:val="0"/>
        </w:rPr>
        <w:t xml:space="preserve">Algumas especificações técnicas importantes para o desenvolvimento do projeto estão descritas abaixo.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Comprimento de inserção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Tamanho de cabo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Range de 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-50°C to 150°C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de eletrodo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Aço Inox 304</w:t>
            </w:r>
          </w:p>
        </w:tc>
      </w:tr>
    </w:tbl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Mesmo com a sua resistência estrutural à corrosão e à contaminação, o PT100 é utilizado com poços de proteção, de modo que a manutenção e a calibração sejam realizadas de forma mais segura e com menos interferência à planta do sistema. Por isso, foi escolhido um poço termométrico feito de Aço Inox 316, pela maior resistência em ambientes ácidos e alcalinos. O poço possui 300mm de profundidade de inserção e a possibilidade de ser inserido no reator e no reservatório de NaOH de forma rosqueada.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ser um sensor resistivo, a utilização do PT100 no processo deve ser feita com uma Ponte de Wheatstone, para determinar a variação de resistência ôhmica, ela é largamente utilizada em medições industriais pela sua alta precisão. Normalmente o circuito em ponte é inserido em um cabeçote na extremidade do sensor, de modo a facilitar a manutenção e a calibração. No sistema em questão, a ponte será projetada em uma placa PCB [I</w:t>
      </w:r>
      <w:r w:rsidDel="00000000" w:rsidR="00000000" w:rsidRPr="00000000">
        <w:rPr>
          <w:b w:val="1"/>
          <w:rtl w:val="0"/>
        </w:rPr>
        <w:t xml:space="preserve">MAGEM X</w:t>
      </w:r>
      <w:r w:rsidDel="00000000" w:rsidR="00000000" w:rsidRPr="00000000">
        <w:rPr>
          <w:rtl w:val="0"/>
        </w:rPr>
        <w:t xml:space="preserve">] a qual também possui o microcontrolador utilizado para o processamento e envio de dados para a central.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REF datasheet: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https://www.wtsensor.com/data/upload/20210127/601134e0a6114.pdf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WTSENSOR 2011</w:t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REF DIN EC 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http://www.thermomax.com.br/index.php/popup-ficha-tecnica/termorresistencias-4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ORIENTAÇÕES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Utilizar uma broca de 12mm para furar a panela ou fermentador.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Remover as rebarbas do furo realizado.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O "furo" deve ser o mais justo possível para diminuir a área a ser vedada.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Testar se está bem estancado e não possui vazamentos, afim de evitar problemas no momento da utilização do mesmo.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- Para testar utilize água.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RPM encoder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tsensor.com/data/upload/20210127/601134e0a6114.pdf" TargetMode="External"/><Relationship Id="rId7" Type="http://schemas.openxmlformats.org/officeDocument/2006/relationships/hyperlink" Target="http://www.thermomax.com.br/index.php/popup-ficha-tecnica/termorresistencias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