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MCTIC o fator médio anual de emissão disponibilizado pelo SIN (Sistema Interligado Nacional) em tCO2/MWh em 2020 foi aproximadamente 0,0617.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KWh, esse fator seria aproximadamente 0,0000617.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Site: https://antigo.mctic.gov.br/mctic/opencms/ciencia/SEPED/clima/textogeral/emissao_corporativos.html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