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ANÁLISE SWOT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7095"/>
        <w:gridCol w:w="6405"/>
        <w:tblGridChange w:id="0">
          <w:tblGrid>
            <w:gridCol w:w="420"/>
            <w:gridCol w:w="7095"/>
            <w:gridCol w:w="6405"/>
          </w:tblGrid>
        </w:tblGridChange>
      </w:tblGrid>
      <w:tr>
        <w:trPr>
          <w:trHeight w:val="447.9785156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NEGATIVO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bf19"/>
              </w:rPr>
            </w:pPr>
            <w:r w:rsidDel="00000000" w:rsidR="00000000" w:rsidRPr="00000000">
              <w:rPr>
                <w:b w:val="1"/>
                <w:color w:val="4abf19"/>
                <w:rtl w:val="0"/>
              </w:rPr>
              <w:t xml:space="preserve">Forças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se tratar de um protótipo, o projeto permite estudar a viabilidade sem a necessidade de grandes recursos, reduzindo riscos e custos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Equipe multidisciplinar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Projeto pode ser enquadrado como empreendedorismo sustentável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Além de contribuir para preservar as condições de existência da humanidade na terra, o projeto gera um produto que pode ser comercializado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carbonato de cálcio produzido possui alto grau de pureza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controle inteligente que auxilia o monitoramento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Projeto pode ser dimensionado para aplicações maiores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Fraquezas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Pouco conhecimento na área de química, que se mostra fundamental para o projeto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Alto valor necessário para a implementação do projeto físico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se tratar de uma escala reduzida (protótipo), o projeto pode não despertar o interesse de investidores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Alto gasto energético limita sua aplicação a pólos industriais ou locais com grande disponibilidade energética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Necessidade de materiais que não reajam com NaOH limita a escolha de materiais para estrutura e componentes eletrônicos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conter soluções químicas, o projeto precisa atender várias normas de segurança para garantir sua aplicabilidade e evitar acidentes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3e8e1c"/>
              </w:rPr>
            </w:pPr>
            <w:r w:rsidDel="00000000" w:rsidR="00000000" w:rsidRPr="00000000">
              <w:rPr>
                <w:b w:val="1"/>
                <w:color w:val="3e8e1c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Conscientização das pessoas para questões ecológicas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Existência de regulamentações e tratados, como </w:t>
            </w:r>
            <w:r w:rsidDel="00000000" w:rsidR="00000000" w:rsidRPr="00000000">
              <w:rPr>
                <w:rtl w:val="0"/>
              </w:rPr>
              <w:t xml:space="preserve">Protocolo de Kyoto,</w:t>
            </w:r>
            <w:r w:rsidDel="00000000" w:rsidR="00000000" w:rsidRPr="00000000">
              <w:rPr>
                <w:rtl w:val="0"/>
              </w:rPr>
              <w:t xml:space="preserve"> para diminuição da emissão de CO2 pelas indústrias possibilita o mercado de carbono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Fato de ser um projeto que visa a sustentabilidade pode despertar interesse de empresas que se preocupam com essa questão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Disponibilidade de auxílio de professores para questões técnicas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Crescente o número de pesquisas de tecnologias como  Blockchain e IoT que podem ser aplicadas ao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Ameaças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Pouca disponibilidade de componentes que sejam resistentes às soluções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Competitividade com outras abordagens de redução de CO2 na atmosfera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Grandes períodos chuvosos podem dificultar a captura de carbono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Prazos curtos para finalização do projeto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de produtos importados variam com relação à moeda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997.2047244094489" w:top="1275.590551181102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