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26B26A57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54C5E33D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6AB6E08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421221">
              <w:t>Capa do sensor ultrassônico (</w:t>
            </w:r>
            <w:r w:rsidR="00EB4FCB">
              <w:t>tampa</w:t>
            </w:r>
            <w:r w:rsidR="00421221">
              <w:t>)</w:t>
            </w:r>
          </w:p>
        </w:tc>
        <w:tc>
          <w:tcPr>
            <w:tcW w:w="1777" w:type="dxa"/>
          </w:tcPr>
          <w:p w14:paraId="39A915B4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30</w:t>
            </w:r>
            <w:r>
              <w:t>/</w:t>
            </w:r>
            <w:r w:rsidR="00EB4FCB">
              <w:t>3</w:t>
            </w:r>
            <w:r w:rsidR="009C2F76">
              <w:t>6</w:t>
            </w:r>
          </w:p>
        </w:tc>
      </w:tr>
      <w:tr w:rsidR="00EC5BF9" w14:paraId="46B9E329" w14:textId="77777777" w:rsidTr="00EC5BF9">
        <w:trPr>
          <w:trHeight w:val="135"/>
        </w:trPr>
        <w:tc>
          <w:tcPr>
            <w:tcW w:w="1401" w:type="dxa"/>
            <w:vMerge/>
          </w:tcPr>
          <w:p w14:paraId="25A65E2E" w14:textId="77777777" w:rsidR="00EC5BF9" w:rsidRDefault="00EC5BF9" w:rsidP="00EC5BF9"/>
        </w:tc>
        <w:tc>
          <w:tcPr>
            <w:tcW w:w="5228" w:type="dxa"/>
          </w:tcPr>
          <w:p w14:paraId="7A77C4A1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5FBF3DFC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3F42837" w14:textId="77777777" w:rsidTr="00EC5BF9">
        <w:trPr>
          <w:trHeight w:val="261"/>
        </w:trPr>
        <w:tc>
          <w:tcPr>
            <w:tcW w:w="1401" w:type="dxa"/>
          </w:tcPr>
          <w:p w14:paraId="644C63F9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61A43D9E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74DCC165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421221">
              <w:t>1</w:t>
            </w:r>
          </w:p>
        </w:tc>
      </w:tr>
      <w:tr w:rsidR="00EC5BF9" w14:paraId="2C541342" w14:textId="77777777" w:rsidTr="00EC5BF9">
        <w:trPr>
          <w:trHeight w:val="246"/>
        </w:trPr>
        <w:tc>
          <w:tcPr>
            <w:tcW w:w="1401" w:type="dxa"/>
          </w:tcPr>
          <w:p w14:paraId="58B7AECE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19B9F319" w14:textId="6E36EC8C" w:rsidR="00EC5BF9" w:rsidRDefault="00EC5BF9" w:rsidP="00EC5BF9">
            <w:r>
              <w:t>Revisão:</w:t>
            </w:r>
            <w:r w:rsidR="004731CC">
              <w:t xml:space="preserve"> </w:t>
            </w:r>
            <w:r w:rsidR="004731CC">
              <w:t>Fernando B. V. Mendes</w:t>
            </w:r>
          </w:p>
        </w:tc>
        <w:tc>
          <w:tcPr>
            <w:tcW w:w="1777" w:type="dxa"/>
          </w:tcPr>
          <w:p w14:paraId="0DAFCCE5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2EF4FF10" w14:textId="77777777" w:rsidTr="00EC5BF9">
        <w:trPr>
          <w:trHeight w:val="261"/>
        </w:trPr>
        <w:tc>
          <w:tcPr>
            <w:tcW w:w="1401" w:type="dxa"/>
          </w:tcPr>
          <w:p w14:paraId="307388F2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02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5B5967B5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0FEC62A6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7A913040" w14:textId="77777777" w:rsidR="00751599" w:rsidRDefault="00EB4FCB" w:rsidP="00EC5BF9">
            <w:pPr>
              <w:jc w:val="center"/>
            </w:pPr>
            <w:r>
              <w:t>3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07E9CD60" w14:textId="77777777" w:rsidR="00D2223B" w:rsidRDefault="00D2223B" w:rsidP="005C116D"/>
    <w:p w14:paraId="2F789712" w14:textId="77777777" w:rsidR="001935C1" w:rsidRDefault="009C2F76" w:rsidP="00EB4FCB">
      <w:pPr>
        <w:jc w:val="center"/>
      </w:pPr>
      <w:r>
        <w:rPr>
          <w:noProof/>
        </w:rPr>
        <w:drawing>
          <wp:inline distT="0" distB="0" distL="0" distR="0" wp14:anchorId="4C1DB975" wp14:editId="2B60AE6C">
            <wp:extent cx="6629400" cy="527606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 do sesnor ultrassonico (tampa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67" cy="52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C4801"/>
    <w:rsid w:val="00402D4A"/>
    <w:rsid w:val="00421221"/>
    <w:rsid w:val="004731CC"/>
    <w:rsid w:val="00490A91"/>
    <w:rsid w:val="004D3C8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C2F76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B4FCB"/>
    <w:rsid w:val="00EC51A9"/>
    <w:rsid w:val="00EC5BF9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A065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4</cp:revision>
  <dcterms:created xsi:type="dcterms:W3CDTF">2021-10-02T19:01:00Z</dcterms:created>
  <dcterms:modified xsi:type="dcterms:W3CDTF">2021-10-14T18:45:00Z</dcterms:modified>
</cp:coreProperties>
</file>