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78B7" w14:textId="5874A7A9" w:rsidR="00F874CF" w:rsidRPr="005E51EC" w:rsidRDefault="07369BAA" w:rsidP="00AF2DA4">
      <w:pPr>
        <w:jc w:val="center"/>
        <w:rPr>
          <w:rFonts w:ascii="Arial" w:eastAsia="Arial" w:hAnsi="Arial" w:cs="Arial"/>
          <w:color w:val="000000" w:themeColor="text1"/>
          <w:sz w:val="32"/>
          <w:szCs w:val="32"/>
        </w:rPr>
      </w:pPr>
      <w:r w:rsidRPr="005E51EC">
        <w:rPr>
          <w:rFonts w:ascii="Arial" w:eastAsia="Arial" w:hAnsi="Arial" w:cs="Arial"/>
          <w:b/>
          <w:bCs/>
          <w:sz w:val="32"/>
          <w:szCs w:val="32"/>
          <w:lang w:val="pt"/>
        </w:rPr>
        <w:t>Centro Paula Souza</w:t>
      </w:r>
    </w:p>
    <w:p w14:paraId="545E22EE" w14:textId="06CAA196" w:rsidR="00F874CF" w:rsidRPr="005E51EC" w:rsidRDefault="07369BAA" w:rsidP="00AF2DA4">
      <w:pPr>
        <w:spacing w:line="360" w:lineRule="auto"/>
        <w:jc w:val="center"/>
        <w:rPr>
          <w:rFonts w:ascii="Arial" w:eastAsia="Arial" w:hAnsi="Arial" w:cs="Arial"/>
          <w:b/>
          <w:bCs/>
          <w:sz w:val="32"/>
          <w:szCs w:val="32"/>
          <w:lang w:val="pt"/>
        </w:rPr>
      </w:pPr>
      <w:r w:rsidRPr="005E51EC">
        <w:rPr>
          <w:rFonts w:ascii="Arial" w:eastAsia="Arial" w:hAnsi="Arial" w:cs="Arial"/>
          <w:b/>
          <w:bCs/>
          <w:sz w:val="32"/>
          <w:szCs w:val="32"/>
          <w:lang w:val="pt"/>
        </w:rPr>
        <w:t>Faculdade de Tecnologia de Votorantim</w:t>
      </w:r>
    </w:p>
    <w:p w14:paraId="288437FD" w14:textId="5CC2DE13" w:rsidR="00F874CF" w:rsidRPr="005E51EC" w:rsidRDefault="07369BAA" w:rsidP="00AF2DA4">
      <w:pPr>
        <w:spacing w:line="360" w:lineRule="auto"/>
        <w:jc w:val="center"/>
        <w:rPr>
          <w:rFonts w:ascii="Arial" w:eastAsia="Arial" w:hAnsi="Arial" w:cs="Arial"/>
          <w:sz w:val="32"/>
          <w:szCs w:val="32"/>
          <w:lang w:val="pt"/>
        </w:rPr>
      </w:pPr>
      <w:r w:rsidRPr="005E51EC">
        <w:rPr>
          <w:rFonts w:ascii="Arial" w:eastAsia="Arial" w:hAnsi="Arial" w:cs="Arial"/>
          <w:sz w:val="32"/>
          <w:szCs w:val="32"/>
          <w:lang w:val="pt"/>
        </w:rPr>
        <w:t xml:space="preserve">Curso </w:t>
      </w:r>
      <w:r w:rsidR="00BB4DAF" w:rsidRPr="005E51EC">
        <w:rPr>
          <w:rFonts w:ascii="Arial" w:eastAsia="Arial" w:hAnsi="Arial" w:cs="Arial"/>
          <w:sz w:val="32"/>
          <w:szCs w:val="32"/>
          <w:lang w:val="pt"/>
        </w:rPr>
        <w:t>Superior de Tecnologia em</w:t>
      </w:r>
      <w:r w:rsidRPr="005E51EC">
        <w:rPr>
          <w:rFonts w:ascii="Arial" w:eastAsia="Arial" w:hAnsi="Arial" w:cs="Arial"/>
          <w:sz w:val="32"/>
          <w:szCs w:val="32"/>
          <w:lang w:val="pt"/>
        </w:rPr>
        <w:t xml:space="preserve"> </w:t>
      </w:r>
      <w:r w:rsidR="00BB4DAF" w:rsidRPr="005E51EC">
        <w:rPr>
          <w:rFonts w:ascii="Arial" w:eastAsia="Arial" w:hAnsi="Arial" w:cs="Arial"/>
          <w:sz w:val="32"/>
          <w:szCs w:val="32"/>
          <w:lang w:val="pt"/>
        </w:rPr>
        <w:t xml:space="preserve">                                           </w:t>
      </w:r>
      <w:r w:rsidRPr="005E51EC">
        <w:rPr>
          <w:rFonts w:ascii="Arial" w:eastAsia="Arial" w:hAnsi="Arial" w:cs="Arial"/>
          <w:sz w:val="32"/>
          <w:szCs w:val="32"/>
          <w:lang w:val="pt"/>
        </w:rPr>
        <w:t>Ciência de Dados para Negócios</w:t>
      </w:r>
    </w:p>
    <w:p w14:paraId="4205CD53" w14:textId="179C2056" w:rsidR="00F874CF" w:rsidRPr="005E51EC" w:rsidRDefault="07369BAA" w:rsidP="00055850">
      <w:pPr>
        <w:spacing w:line="360" w:lineRule="auto"/>
        <w:jc w:val="both"/>
        <w:rPr>
          <w:rFonts w:ascii="Arial" w:eastAsia="Arial" w:hAnsi="Arial" w:cs="Arial"/>
          <w:lang w:val="pt"/>
        </w:rPr>
      </w:pPr>
      <w:r w:rsidRPr="005E51EC">
        <w:rPr>
          <w:rFonts w:ascii="Arial" w:eastAsia="Arial" w:hAnsi="Arial" w:cs="Arial"/>
          <w:lang w:val="pt"/>
        </w:rPr>
        <w:t xml:space="preserve"> </w:t>
      </w:r>
    </w:p>
    <w:p w14:paraId="5D42F8E2" w14:textId="594E518C" w:rsidR="00F874CF" w:rsidRPr="005E51EC" w:rsidRDefault="07369BAA" w:rsidP="00055850">
      <w:pPr>
        <w:spacing w:line="360" w:lineRule="auto"/>
        <w:jc w:val="both"/>
        <w:rPr>
          <w:rFonts w:ascii="Arial" w:eastAsia="Arial" w:hAnsi="Arial" w:cs="Arial"/>
          <w:lang w:val="pt"/>
        </w:rPr>
      </w:pPr>
      <w:r w:rsidRPr="005E51EC">
        <w:rPr>
          <w:rFonts w:ascii="Arial" w:eastAsia="Arial" w:hAnsi="Arial" w:cs="Arial"/>
          <w:lang w:val="pt"/>
        </w:rPr>
        <w:t xml:space="preserve"> </w:t>
      </w:r>
    </w:p>
    <w:p w14:paraId="40759E3A" w14:textId="5CE20F3A" w:rsidR="00F874CF" w:rsidRPr="005E51EC" w:rsidRDefault="07369BAA" w:rsidP="00055850">
      <w:pPr>
        <w:spacing w:line="360" w:lineRule="auto"/>
        <w:jc w:val="both"/>
        <w:rPr>
          <w:rFonts w:ascii="Arial" w:eastAsia="Arial" w:hAnsi="Arial" w:cs="Arial"/>
          <w:lang w:val="pt"/>
        </w:rPr>
      </w:pPr>
      <w:r w:rsidRPr="005E51EC">
        <w:rPr>
          <w:rFonts w:ascii="Arial" w:eastAsia="Arial" w:hAnsi="Arial" w:cs="Arial"/>
          <w:lang w:val="pt"/>
        </w:rPr>
        <w:t xml:space="preserve"> </w:t>
      </w:r>
    </w:p>
    <w:p w14:paraId="5D8C0697" w14:textId="16549829" w:rsidR="00F874CF" w:rsidRPr="005E51EC" w:rsidRDefault="00BB4DAF" w:rsidP="00AF2DA4">
      <w:pPr>
        <w:spacing w:line="360" w:lineRule="auto"/>
        <w:jc w:val="center"/>
        <w:rPr>
          <w:rFonts w:ascii="Arial" w:eastAsia="Arial" w:hAnsi="Arial" w:cs="Arial"/>
          <w:b/>
          <w:bCs/>
          <w:sz w:val="32"/>
          <w:szCs w:val="32"/>
          <w:lang w:val="pt"/>
        </w:rPr>
      </w:pPr>
      <w:r w:rsidRPr="005E51EC">
        <w:rPr>
          <w:rFonts w:ascii="Arial" w:eastAsia="Arial" w:hAnsi="Arial" w:cs="Arial"/>
          <w:b/>
          <w:bCs/>
          <w:sz w:val="32"/>
          <w:szCs w:val="32"/>
          <w:lang w:val="pt"/>
        </w:rPr>
        <w:t>PROJETO INTEGRADOR</w:t>
      </w:r>
      <w:r w:rsidR="07369BAA" w:rsidRPr="005E51EC">
        <w:rPr>
          <w:rFonts w:ascii="Arial" w:eastAsia="Arial" w:hAnsi="Arial" w:cs="Arial"/>
          <w:b/>
          <w:bCs/>
          <w:sz w:val="32"/>
          <w:szCs w:val="32"/>
          <w:lang w:val="pt"/>
        </w:rPr>
        <w:t xml:space="preserve"> </w:t>
      </w:r>
      <w:r w:rsidR="00035545" w:rsidRPr="005E51EC">
        <w:rPr>
          <w:rFonts w:ascii="Arial" w:eastAsia="Arial" w:hAnsi="Arial" w:cs="Arial"/>
          <w:b/>
          <w:bCs/>
          <w:sz w:val="32"/>
          <w:szCs w:val="32"/>
          <w:lang w:val="pt"/>
        </w:rPr>
        <w:t>IV</w:t>
      </w:r>
    </w:p>
    <w:p w14:paraId="1E1D3FA8" w14:textId="0245C158" w:rsidR="00F874CF" w:rsidRPr="005E51EC" w:rsidRDefault="00AF2DA4" w:rsidP="00AF2DA4">
      <w:pPr>
        <w:spacing w:line="360" w:lineRule="auto"/>
        <w:jc w:val="center"/>
        <w:rPr>
          <w:rFonts w:ascii="Arial" w:eastAsia="Arial" w:hAnsi="Arial" w:cs="Arial"/>
          <w:b/>
          <w:bCs/>
          <w:sz w:val="32"/>
          <w:szCs w:val="32"/>
          <w:lang w:val="pt"/>
        </w:rPr>
      </w:pPr>
      <w:r w:rsidRPr="005E51EC">
        <w:rPr>
          <w:rFonts w:ascii="Arial" w:eastAsia="Arial" w:hAnsi="Arial" w:cs="Arial"/>
          <w:b/>
          <w:bCs/>
          <w:sz w:val="32"/>
          <w:szCs w:val="32"/>
          <w:lang w:val="pt"/>
        </w:rPr>
        <w:t>FATUROMETRO</w:t>
      </w:r>
    </w:p>
    <w:p w14:paraId="5152DC7A" w14:textId="465E2414" w:rsidR="00F874CF" w:rsidRPr="005E51EC" w:rsidRDefault="00F874CF" w:rsidP="00AF2DA4">
      <w:pPr>
        <w:spacing w:line="360" w:lineRule="auto"/>
        <w:jc w:val="center"/>
        <w:rPr>
          <w:rFonts w:ascii="Arial" w:eastAsia="Arial" w:hAnsi="Arial" w:cs="Arial"/>
          <w:b/>
          <w:bCs/>
          <w:lang w:val="pt"/>
        </w:rPr>
      </w:pPr>
    </w:p>
    <w:p w14:paraId="5D7B3679" w14:textId="77777777" w:rsidR="00E61CE2" w:rsidRPr="005E51EC" w:rsidRDefault="00E61CE2" w:rsidP="00AF2DA4">
      <w:pPr>
        <w:spacing w:line="360" w:lineRule="auto"/>
        <w:jc w:val="center"/>
        <w:rPr>
          <w:rFonts w:ascii="Arial" w:eastAsia="Arial" w:hAnsi="Arial" w:cs="Arial"/>
          <w:b/>
          <w:bCs/>
          <w:lang w:val="pt"/>
        </w:rPr>
      </w:pPr>
    </w:p>
    <w:p w14:paraId="7C0DD788" w14:textId="249ADC2C" w:rsidR="00F874CF" w:rsidRPr="005E51EC" w:rsidRDefault="00F874CF" w:rsidP="00AF2DA4">
      <w:pPr>
        <w:spacing w:line="360" w:lineRule="auto"/>
        <w:jc w:val="center"/>
        <w:rPr>
          <w:rFonts w:ascii="Arial" w:eastAsia="Arial" w:hAnsi="Arial" w:cs="Arial"/>
          <w:b/>
          <w:bCs/>
          <w:lang w:val="pt"/>
        </w:rPr>
      </w:pPr>
    </w:p>
    <w:p w14:paraId="05957C2E" w14:textId="3FD23D14" w:rsidR="00AF2DA4" w:rsidRPr="005E51EC" w:rsidRDefault="00AF2DA4" w:rsidP="00AF2DA4">
      <w:pPr>
        <w:spacing w:after="0" w:line="360" w:lineRule="auto"/>
        <w:jc w:val="center"/>
        <w:rPr>
          <w:rFonts w:ascii="Arial" w:eastAsia="Arial" w:hAnsi="Arial" w:cs="Arial"/>
          <w:sz w:val="28"/>
          <w:szCs w:val="28"/>
          <w:lang w:val="pt-PT"/>
        </w:rPr>
      </w:pPr>
      <w:r w:rsidRPr="005E51EC">
        <w:rPr>
          <w:rFonts w:ascii="Arial" w:eastAsia="Arial" w:hAnsi="Arial" w:cs="Arial"/>
          <w:sz w:val="28"/>
          <w:szCs w:val="28"/>
          <w:lang w:val="pt-PT"/>
        </w:rPr>
        <w:t>ERIC BERTO</w:t>
      </w:r>
    </w:p>
    <w:p w14:paraId="52C99187" w14:textId="2F924052" w:rsidR="00AF2DA4" w:rsidRPr="005E51EC" w:rsidRDefault="00AF2DA4" w:rsidP="00AF2DA4">
      <w:pPr>
        <w:spacing w:after="0" w:line="360" w:lineRule="auto"/>
        <w:jc w:val="center"/>
        <w:rPr>
          <w:rFonts w:ascii="Arial" w:eastAsia="Arial" w:hAnsi="Arial" w:cs="Arial"/>
          <w:sz w:val="28"/>
          <w:szCs w:val="28"/>
          <w:lang w:val="pt-PT"/>
        </w:rPr>
      </w:pPr>
      <w:r w:rsidRPr="005E51EC">
        <w:rPr>
          <w:rFonts w:ascii="Arial" w:eastAsia="Arial" w:hAnsi="Arial" w:cs="Arial"/>
          <w:sz w:val="28"/>
          <w:szCs w:val="28"/>
          <w:lang w:val="pt-PT"/>
        </w:rPr>
        <w:t>EDUARDO MORELATO</w:t>
      </w:r>
    </w:p>
    <w:p w14:paraId="5D11D1A8" w14:textId="3C0E7658" w:rsidR="00BB4DAF" w:rsidRPr="005E51EC" w:rsidRDefault="00AF2DA4" w:rsidP="00AF2DA4">
      <w:pPr>
        <w:spacing w:after="0" w:line="360" w:lineRule="auto"/>
        <w:jc w:val="center"/>
        <w:rPr>
          <w:rFonts w:ascii="Arial" w:eastAsia="Arial" w:hAnsi="Arial" w:cs="Arial"/>
          <w:sz w:val="28"/>
          <w:szCs w:val="28"/>
          <w:lang w:val="pt-PT"/>
        </w:rPr>
      </w:pPr>
      <w:r w:rsidRPr="005E51EC">
        <w:rPr>
          <w:rFonts w:ascii="Arial" w:eastAsia="Arial" w:hAnsi="Arial" w:cs="Arial"/>
          <w:sz w:val="28"/>
          <w:szCs w:val="28"/>
          <w:lang w:val="pt-PT"/>
        </w:rPr>
        <w:t>GIOVANNA LACERDA</w:t>
      </w:r>
    </w:p>
    <w:p w14:paraId="67AFCEF6" w14:textId="77777777" w:rsidR="00AF2DA4" w:rsidRPr="005E51EC" w:rsidRDefault="00AF2DA4" w:rsidP="00AF2DA4">
      <w:pPr>
        <w:spacing w:after="0" w:line="360" w:lineRule="auto"/>
        <w:jc w:val="center"/>
        <w:rPr>
          <w:rFonts w:ascii="Arial" w:eastAsia="Arial" w:hAnsi="Arial" w:cs="Arial"/>
          <w:sz w:val="28"/>
          <w:szCs w:val="28"/>
          <w:lang w:val="pt-PT"/>
        </w:rPr>
      </w:pPr>
      <w:r w:rsidRPr="005E51EC">
        <w:rPr>
          <w:rFonts w:ascii="Arial" w:eastAsia="Arial" w:hAnsi="Arial" w:cs="Arial"/>
          <w:sz w:val="28"/>
          <w:szCs w:val="28"/>
          <w:lang w:val="pt-PT"/>
        </w:rPr>
        <w:t>MICHEL CIRILO</w:t>
      </w:r>
    </w:p>
    <w:p w14:paraId="2E03ED35" w14:textId="77777777" w:rsidR="00AF2DA4" w:rsidRPr="005E51EC" w:rsidRDefault="00AF2DA4" w:rsidP="00AF2DA4">
      <w:pPr>
        <w:spacing w:after="0" w:line="360" w:lineRule="auto"/>
        <w:jc w:val="center"/>
        <w:rPr>
          <w:rFonts w:ascii="Arial" w:eastAsia="Arial" w:hAnsi="Arial" w:cs="Arial"/>
          <w:sz w:val="28"/>
          <w:szCs w:val="28"/>
          <w:lang w:val="pt"/>
        </w:rPr>
      </w:pPr>
    </w:p>
    <w:p w14:paraId="5703D404" w14:textId="42E7E634" w:rsidR="434735CD" w:rsidRPr="005E51EC" w:rsidRDefault="434735CD" w:rsidP="00AF2DA4">
      <w:pPr>
        <w:spacing w:after="0" w:line="360" w:lineRule="auto"/>
        <w:jc w:val="center"/>
        <w:rPr>
          <w:rFonts w:ascii="Arial" w:eastAsia="Arial" w:hAnsi="Arial" w:cs="Arial"/>
          <w:sz w:val="28"/>
          <w:szCs w:val="28"/>
        </w:rPr>
      </w:pPr>
    </w:p>
    <w:p w14:paraId="45C85E32" w14:textId="77777777" w:rsidR="00E61CE2" w:rsidRPr="005E51EC" w:rsidRDefault="00E61CE2" w:rsidP="00AF2DA4">
      <w:pPr>
        <w:spacing w:line="360" w:lineRule="auto"/>
        <w:jc w:val="center"/>
        <w:rPr>
          <w:rFonts w:ascii="Arial" w:eastAsia="Arial" w:hAnsi="Arial" w:cs="Arial"/>
          <w:lang w:val="pt"/>
        </w:rPr>
      </w:pPr>
    </w:p>
    <w:p w14:paraId="26FBACD8" w14:textId="63FD53B5" w:rsidR="434735CD" w:rsidRPr="005E51EC" w:rsidRDefault="434735CD" w:rsidP="00AF2DA4">
      <w:pPr>
        <w:spacing w:line="360" w:lineRule="auto"/>
        <w:jc w:val="center"/>
        <w:rPr>
          <w:rFonts w:ascii="Arial" w:eastAsia="Arial" w:hAnsi="Arial" w:cs="Arial"/>
          <w:lang w:val="pt"/>
        </w:rPr>
      </w:pPr>
    </w:p>
    <w:p w14:paraId="42E23D3E" w14:textId="08812AC9" w:rsidR="00F874CF" w:rsidRPr="005E51EC" w:rsidRDefault="00F874CF" w:rsidP="00AF2DA4">
      <w:pPr>
        <w:spacing w:line="360" w:lineRule="auto"/>
        <w:jc w:val="center"/>
        <w:rPr>
          <w:rFonts w:ascii="Arial" w:eastAsia="Arial" w:hAnsi="Arial" w:cs="Arial"/>
          <w:lang w:val="pt"/>
        </w:rPr>
      </w:pPr>
    </w:p>
    <w:p w14:paraId="57E5081B" w14:textId="0912FAF7" w:rsidR="00F874CF" w:rsidRPr="005E51EC" w:rsidRDefault="00BC04A1" w:rsidP="00AF2DA4">
      <w:pPr>
        <w:spacing w:line="360" w:lineRule="auto"/>
        <w:jc w:val="center"/>
        <w:rPr>
          <w:rFonts w:ascii="Arial" w:eastAsia="Arial" w:hAnsi="Arial" w:cs="Arial"/>
          <w:sz w:val="28"/>
          <w:szCs w:val="28"/>
        </w:rPr>
      </w:pPr>
      <w:r w:rsidRPr="005E51EC">
        <w:rPr>
          <w:rFonts w:ascii="Arial" w:eastAsia="Arial" w:hAnsi="Arial" w:cs="Arial"/>
          <w:sz w:val="28"/>
          <w:szCs w:val="28"/>
        </w:rPr>
        <w:t>OUTUBRO</w:t>
      </w:r>
      <w:r w:rsidR="07369BAA" w:rsidRPr="005E51EC">
        <w:rPr>
          <w:rFonts w:ascii="Arial" w:eastAsia="Arial" w:hAnsi="Arial" w:cs="Arial"/>
          <w:sz w:val="28"/>
          <w:szCs w:val="28"/>
        </w:rPr>
        <w:t>/2025</w:t>
      </w:r>
    </w:p>
    <w:sdt>
      <w:sdtPr>
        <w:rPr>
          <w:rFonts w:ascii="Arial" w:eastAsiaTheme="minorHAnsi" w:hAnsi="Arial" w:cs="Arial"/>
          <w:color w:val="auto"/>
          <w:sz w:val="24"/>
          <w:szCs w:val="24"/>
          <w:lang w:eastAsia="en-US"/>
        </w:rPr>
        <w:id w:val="-1298521783"/>
        <w:docPartObj>
          <w:docPartGallery w:val="Table of Contents"/>
          <w:docPartUnique/>
        </w:docPartObj>
      </w:sdtPr>
      <w:sdtEndPr>
        <w:rPr>
          <w:b/>
          <w:bCs/>
        </w:rPr>
      </w:sdtEndPr>
      <w:sdtContent>
        <w:p w14:paraId="300778B2" w14:textId="60716A1C" w:rsidR="00D02E49" w:rsidRPr="005E51EC" w:rsidRDefault="00E61CE2" w:rsidP="00055850">
          <w:pPr>
            <w:pStyle w:val="CabealhodoSumrio"/>
            <w:spacing w:line="360" w:lineRule="auto"/>
            <w:jc w:val="both"/>
            <w:rPr>
              <w:rFonts w:ascii="Arial" w:hAnsi="Arial" w:cs="Arial"/>
              <w:sz w:val="24"/>
              <w:szCs w:val="24"/>
            </w:rPr>
          </w:pPr>
          <w:r w:rsidRPr="005E51EC">
            <w:rPr>
              <w:rFonts w:ascii="Arial" w:hAnsi="Arial" w:cs="Arial"/>
              <w:sz w:val="24"/>
              <w:szCs w:val="24"/>
            </w:rPr>
            <w:t>SUMÁRIO</w:t>
          </w:r>
        </w:p>
        <w:p w14:paraId="32DA55F0" w14:textId="77777777" w:rsidR="00E61CE2" w:rsidRPr="005E51EC" w:rsidRDefault="00E61CE2" w:rsidP="00055850">
          <w:pPr>
            <w:jc w:val="both"/>
            <w:rPr>
              <w:rFonts w:ascii="Arial" w:hAnsi="Arial" w:cs="Arial"/>
              <w:lang w:eastAsia="pt-BR"/>
            </w:rPr>
          </w:pPr>
        </w:p>
        <w:p w14:paraId="7069DCDE" w14:textId="0C4C63B0" w:rsidR="00AF2DA4" w:rsidRPr="005E51EC" w:rsidRDefault="00D02E49">
          <w:pPr>
            <w:pStyle w:val="Sumrio1"/>
            <w:tabs>
              <w:tab w:val="right" w:leader="dot" w:pos="9061"/>
            </w:tabs>
            <w:rPr>
              <w:rFonts w:ascii="Arial" w:eastAsiaTheme="minorEastAsia" w:hAnsi="Arial" w:cs="Arial"/>
              <w:b w:val="0"/>
              <w:bCs w:val="0"/>
              <w:caps w:val="0"/>
              <w:noProof/>
              <w:kern w:val="2"/>
              <w:sz w:val="24"/>
              <w:szCs w:val="24"/>
              <w:lang w:eastAsia="pt-BR"/>
              <w14:ligatures w14:val="standardContextual"/>
            </w:rPr>
          </w:pPr>
          <w:r w:rsidRPr="005E51EC">
            <w:rPr>
              <w:rFonts w:ascii="Arial" w:hAnsi="Arial" w:cs="Arial"/>
              <w:sz w:val="24"/>
              <w:szCs w:val="24"/>
            </w:rPr>
            <w:fldChar w:fldCharType="begin"/>
          </w:r>
          <w:r w:rsidRPr="005E51EC">
            <w:rPr>
              <w:rFonts w:ascii="Arial" w:hAnsi="Arial" w:cs="Arial"/>
              <w:sz w:val="24"/>
              <w:szCs w:val="24"/>
            </w:rPr>
            <w:instrText xml:space="preserve"> TOC \o "1-3" \h \z \u </w:instrText>
          </w:r>
          <w:r w:rsidRPr="005E51EC">
            <w:rPr>
              <w:rFonts w:ascii="Arial" w:hAnsi="Arial" w:cs="Arial"/>
              <w:sz w:val="24"/>
              <w:szCs w:val="24"/>
            </w:rPr>
            <w:fldChar w:fldCharType="separate"/>
          </w:r>
          <w:hyperlink w:anchor="_Toc212241297" w:history="1">
            <w:r w:rsidR="00AF2DA4" w:rsidRPr="005E51EC">
              <w:rPr>
                <w:rStyle w:val="Hyperlink"/>
                <w:rFonts w:ascii="Arial" w:hAnsi="Arial" w:cs="Arial"/>
                <w:noProof/>
              </w:rPr>
              <w:t>1. Introdução</w:t>
            </w:r>
            <w:r w:rsidR="00AF2DA4" w:rsidRPr="005E51EC">
              <w:rPr>
                <w:rFonts w:ascii="Arial" w:hAnsi="Arial" w:cs="Arial"/>
                <w:noProof/>
                <w:webHidden/>
              </w:rPr>
              <w:tab/>
            </w:r>
            <w:r w:rsidR="00AF2DA4" w:rsidRPr="005E51EC">
              <w:rPr>
                <w:rFonts w:ascii="Arial" w:hAnsi="Arial" w:cs="Arial"/>
                <w:noProof/>
                <w:webHidden/>
              </w:rPr>
              <w:fldChar w:fldCharType="begin"/>
            </w:r>
            <w:r w:rsidR="00AF2DA4" w:rsidRPr="005E51EC">
              <w:rPr>
                <w:rFonts w:ascii="Arial" w:hAnsi="Arial" w:cs="Arial"/>
                <w:noProof/>
                <w:webHidden/>
              </w:rPr>
              <w:instrText xml:space="preserve"> PAGEREF _Toc212241297 \h </w:instrText>
            </w:r>
            <w:r w:rsidR="00AF2DA4" w:rsidRPr="005E51EC">
              <w:rPr>
                <w:rFonts w:ascii="Arial" w:hAnsi="Arial" w:cs="Arial"/>
                <w:noProof/>
                <w:webHidden/>
              </w:rPr>
            </w:r>
            <w:r w:rsidR="00AF2DA4" w:rsidRPr="005E51EC">
              <w:rPr>
                <w:rFonts w:ascii="Arial" w:hAnsi="Arial" w:cs="Arial"/>
                <w:noProof/>
                <w:webHidden/>
              </w:rPr>
              <w:fldChar w:fldCharType="separate"/>
            </w:r>
            <w:r w:rsidR="00AF2DA4" w:rsidRPr="005E51EC">
              <w:rPr>
                <w:rFonts w:ascii="Arial" w:hAnsi="Arial" w:cs="Arial"/>
                <w:noProof/>
                <w:webHidden/>
              </w:rPr>
              <w:t>3</w:t>
            </w:r>
            <w:r w:rsidR="00AF2DA4" w:rsidRPr="005E51EC">
              <w:rPr>
                <w:rFonts w:ascii="Arial" w:hAnsi="Arial" w:cs="Arial"/>
                <w:noProof/>
                <w:webHidden/>
              </w:rPr>
              <w:fldChar w:fldCharType="end"/>
            </w:r>
          </w:hyperlink>
        </w:p>
        <w:p w14:paraId="284B211E" w14:textId="2CEF902D" w:rsidR="00AF2DA4" w:rsidRPr="005E51EC" w:rsidRDefault="00AF2DA4">
          <w:pPr>
            <w:pStyle w:val="Sumrio1"/>
            <w:tabs>
              <w:tab w:val="right" w:leader="dot" w:pos="9061"/>
            </w:tabs>
            <w:rPr>
              <w:rFonts w:ascii="Arial" w:eastAsiaTheme="minorEastAsia" w:hAnsi="Arial" w:cs="Arial"/>
              <w:b w:val="0"/>
              <w:bCs w:val="0"/>
              <w:caps w:val="0"/>
              <w:noProof/>
              <w:kern w:val="2"/>
              <w:sz w:val="24"/>
              <w:szCs w:val="24"/>
              <w:lang w:eastAsia="pt-BR"/>
              <w14:ligatures w14:val="standardContextual"/>
            </w:rPr>
          </w:pPr>
          <w:hyperlink w:anchor="_Toc212241298" w:history="1">
            <w:r w:rsidRPr="005E51EC">
              <w:rPr>
                <w:rStyle w:val="Hyperlink"/>
                <w:rFonts w:ascii="Arial" w:hAnsi="Arial" w:cs="Arial"/>
                <w:noProof/>
              </w:rPr>
              <w:t>2. Apresentação da Empresa</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_Toc212241298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3</w:t>
            </w:r>
            <w:r w:rsidRPr="005E51EC">
              <w:rPr>
                <w:rFonts w:ascii="Arial" w:hAnsi="Arial" w:cs="Arial"/>
                <w:noProof/>
                <w:webHidden/>
              </w:rPr>
              <w:fldChar w:fldCharType="end"/>
            </w:r>
          </w:hyperlink>
        </w:p>
        <w:p w14:paraId="65424819" w14:textId="6CC046E9" w:rsidR="00AF2DA4" w:rsidRPr="005E51EC" w:rsidRDefault="00AF2DA4">
          <w:pPr>
            <w:pStyle w:val="Sumrio1"/>
            <w:tabs>
              <w:tab w:val="right" w:leader="dot" w:pos="9061"/>
            </w:tabs>
            <w:rPr>
              <w:rFonts w:ascii="Arial" w:eastAsiaTheme="minorEastAsia" w:hAnsi="Arial" w:cs="Arial"/>
              <w:b w:val="0"/>
              <w:bCs w:val="0"/>
              <w:caps w:val="0"/>
              <w:noProof/>
              <w:kern w:val="2"/>
              <w:sz w:val="24"/>
              <w:szCs w:val="24"/>
              <w:lang w:eastAsia="pt-BR"/>
              <w14:ligatures w14:val="standardContextual"/>
            </w:rPr>
          </w:pPr>
          <w:hyperlink w:anchor="_Toc212241299" w:history="1">
            <w:r w:rsidRPr="005E51EC">
              <w:rPr>
                <w:rStyle w:val="Hyperlink"/>
                <w:rFonts w:ascii="Arial" w:hAnsi="Arial" w:cs="Arial"/>
                <w:noProof/>
              </w:rPr>
              <w:t>3. Descrição e Análise do Problema</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_Toc212241299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5</w:t>
            </w:r>
            <w:r w:rsidRPr="005E51EC">
              <w:rPr>
                <w:rFonts w:ascii="Arial" w:hAnsi="Arial" w:cs="Arial"/>
                <w:noProof/>
                <w:webHidden/>
              </w:rPr>
              <w:fldChar w:fldCharType="end"/>
            </w:r>
          </w:hyperlink>
        </w:p>
        <w:p w14:paraId="3AD4DCDF" w14:textId="2974C8E4" w:rsidR="00AF2DA4" w:rsidRPr="005E51EC" w:rsidRDefault="00AF2DA4">
          <w:pPr>
            <w:pStyle w:val="Sumrio2"/>
            <w:tabs>
              <w:tab w:val="right" w:leader="dot" w:pos="9061"/>
            </w:tabs>
            <w:rPr>
              <w:rFonts w:ascii="Arial" w:eastAsiaTheme="minorEastAsia" w:hAnsi="Arial" w:cs="Arial"/>
              <w:smallCaps w:val="0"/>
              <w:noProof/>
              <w:kern w:val="2"/>
              <w:sz w:val="24"/>
              <w:szCs w:val="24"/>
              <w:lang w:eastAsia="pt-BR"/>
              <w14:ligatures w14:val="standardContextual"/>
            </w:rPr>
          </w:pPr>
          <w:hyperlink w:anchor="_Toc212241300" w:history="1">
            <w:r w:rsidRPr="005E51EC">
              <w:rPr>
                <w:rStyle w:val="Hyperlink"/>
                <w:rFonts w:ascii="Arial" w:hAnsi="Arial" w:cs="Arial"/>
                <w:noProof/>
              </w:rPr>
              <w:t>3.1 Análise do Cenário</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_Toc212241300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5</w:t>
            </w:r>
            <w:r w:rsidRPr="005E51EC">
              <w:rPr>
                <w:rFonts w:ascii="Arial" w:hAnsi="Arial" w:cs="Arial"/>
                <w:noProof/>
                <w:webHidden/>
              </w:rPr>
              <w:fldChar w:fldCharType="end"/>
            </w:r>
          </w:hyperlink>
        </w:p>
        <w:p w14:paraId="132A1F2C" w14:textId="6EF8B2A6" w:rsidR="00AF2DA4" w:rsidRPr="005E51EC" w:rsidRDefault="00AF2DA4">
          <w:pPr>
            <w:pStyle w:val="Sumrio2"/>
            <w:tabs>
              <w:tab w:val="right" w:leader="dot" w:pos="9061"/>
            </w:tabs>
            <w:rPr>
              <w:rFonts w:ascii="Arial" w:eastAsiaTheme="minorEastAsia" w:hAnsi="Arial" w:cs="Arial"/>
              <w:smallCaps w:val="0"/>
              <w:noProof/>
              <w:kern w:val="2"/>
              <w:sz w:val="24"/>
              <w:szCs w:val="24"/>
              <w:lang w:eastAsia="pt-BR"/>
              <w14:ligatures w14:val="standardContextual"/>
            </w:rPr>
          </w:pPr>
          <w:hyperlink w:anchor="_Toc212241301" w:history="1">
            <w:r w:rsidRPr="005E51EC">
              <w:rPr>
                <w:rStyle w:val="Hyperlink"/>
                <w:rFonts w:ascii="Arial" w:hAnsi="Arial" w:cs="Arial"/>
                <w:noProof/>
              </w:rPr>
              <w:t>3.2 Diagnóstico e Identificação de Problemas</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_Toc212241301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5</w:t>
            </w:r>
            <w:r w:rsidRPr="005E51EC">
              <w:rPr>
                <w:rFonts w:ascii="Arial" w:hAnsi="Arial" w:cs="Arial"/>
                <w:noProof/>
                <w:webHidden/>
              </w:rPr>
              <w:fldChar w:fldCharType="end"/>
            </w:r>
          </w:hyperlink>
        </w:p>
        <w:p w14:paraId="51FA8B63" w14:textId="1F88F78A" w:rsidR="00AF2DA4" w:rsidRPr="005E51EC" w:rsidRDefault="00AF2DA4">
          <w:pPr>
            <w:pStyle w:val="Sumrio2"/>
            <w:tabs>
              <w:tab w:val="right" w:leader="dot" w:pos="9061"/>
            </w:tabs>
            <w:rPr>
              <w:rFonts w:ascii="Arial" w:eastAsiaTheme="minorEastAsia" w:hAnsi="Arial" w:cs="Arial"/>
              <w:smallCaps w:val="0"/>
              <w:noProof/>
              <w:kern w:val="2"/>
              <w:sz w:val="24"/>
              <w:szCs w:val="24"/>
              <w:lang w:eastAsia="pt-BR"/>
              <w14:ligatures w14:val="standardContextual"/>
            </w:rPr>
          </w:pPr>
          <w:hyperlink w:anchor="_Toc212241302" w:history="1">
            <w:r w:rsidRPr="005E51EC">
              <w:rPr>
                <w:rStyle w:val="Hyperlink"/>
                <w:rFonts w:ascii="Arial" w:hAnsi="Arial" w:cs="Arial"/>
                <w:noProof/>
              </w:rPr>
              <w:t>3.3 Alinhamento com Objetivos Estratégicos da Empresa</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_Toc212241302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5</w:t>
            </w:r>
            <w:r w:rsidRPr="005E51EC">
              <w:rPr>
                <w:rFonts w:ascii="Arial" w:hAnsi="Arial" w:cs="Arial"/>
                <w:noProof/>
                <w:webHidden/>
              </w:rPr>
              <w:fldChar w:fldCharType="end"/>
            </w:r>
          </w:hyperlink>
        </w:p>
        <w:p w14:paraId="13C23BD8" w14:textId="186951FD" w:rsidR="00AF2DA4" w:rsidRPr="005E51EC" w:rsidRDefault="00AF2DA4">
          <w:pPr>
            <w:pStyle w:val="Sumrio2"/>
            <w:tabs>
              <w:tab w:val="right" w:leader="dot" w:pos="9061"/>
            </w:tabs>
            <w:rPr>
              <w:rFonts w:ascii="Arial" w:eastAsiaTheme="minorEastAsia" w:hAnsi="Arial" w:cs="Arial"/>
              <w:smallCaps w:val="0"/>
              <w:noProof/>
              <w:kern w:val="2"/>
              <w:sz w:val="24"/>
              <w:szCs w:val="24"/>
              <w:lang w:eastAsia="pt-BR"/>
              <w14:ligatures w14:val="standardContextual"/>
            </w:rPr>
          </w:pPr>
          <w:hyperlink w:anchor="_Toc212241303" w:history="1">
            <w:r w:rsidRPr="005E51EC">
              <w:rPr>
                <w:rStyle w:val="Hyperlink"/>
                <w:rFonts w:ascii="Arial" w:hAnsi="Arial" w:cs="Arial"/>
                <w:noProof/>
              </w:rPr>
              <w:t>3.4 Estruturação das Ações e Projetos Propostos</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_Toc212241303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6</w:t>
            </w:r>
            <w:r w:rsidRPr="005E51EC">
              <w:rPr>
                <w:rFonts w:ascii="Arial" w:hAnsi="Arial" w:cs="Arial"/>
                <w:noProof/>
                <w:webHidden/>
              </w:rPr>
              <w:fldChar w:fldCharType="end"/>
            </w:r>
          </w:hyperlink>
        </w:p>
        <w:p w14:paraId="1D7E9002" w14:textId="5B1C2032" w:rsidR="00AF2DA4" w:rsidRPr="005E51EC" w:rsidRDefault="00AF2DA4">
          <w:pPr>
            <w:pStyle w:val="Sumrio1"/>
            <w:tabs>
              <w:tab w:val="right" w:leader="dot" w:pos="9061"/>
            </w:tabs>
            <w:rPr>
              <w:rFonts w:ascii="Arial" w:eastAsiaTheme="minorEastAsia" w:hAnsi="Arial" w:cs="Arial"/>
              <w:b w:val="0"/>
              <w:bCs w:val="0"/>
              <w:caps w:val="0"/>
              <w:noProof/>
              <w:kern w:val="2"/>
              <w:sz w:val="24"/>
              <w:szCs w:val="24"/>
              <w:lang w:eastAsia="pt-BR"/>
              <w14:ligatures w14:val="standardContextual"/>
            </w:rPr>
          </w:pPr>
          <w:hyperlink w:anchor="_Toc212241304" w:history="1">
            <w:r w:rsidRPr="005E51EC">
              <w:rPr>
                <w:rStyle w:val="Hyperlink"/>
                <w:rFonts w:ascii="Arial" w:hAnsi="Arial" w:cs="Arial"/>
                <w:noProof/>
              </w:rPr>
              <w:t>4. Planejamento Estratégico da Solução (Objetivos e Plano de Ação)</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_Toc212241304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6</w:t>
            </w:r>
            <w:r w:rsidRPr="005E51EC">
              <w:rPr>
                <w:rFonts w:ascii="Arial" w:hAnsi="Arial" w:cs="Arial"/>
                <w:noProof/>
                <w:webHidden/>
              </w:rPr>
              <w:fldChar w:fldCharType="end"/>
            </w:r>
          </w:hyperlink>
        </w:p>
        <w:p w14:paraId="1B675B98" w14:textId="240DA656" w:rsidR="00AF2DA4" w:rsidRPr="005E51EC" w:rsidRDefault="00AF2DA4">
          <w:pPr>
            <w:pStyle w:val="Sumrio1"/>
            <w:tabs>
              <w:tab w:val="right" w:leader="dot" w:pos="9061"/>
            </w:tabs>
            <w:rPr>
              <w:rFonts w:ascii="Arial" w:eastAsiaTheme="minorEastAsia" w:hAnsi="Arial" w:cs="Arial"/>
              <w:b w:val="0"/>
              <w:bCs w:val="0"/>
              <w:caps w:val="0"/>
              <w:noProof/>
              <w:kern w:val="2"/>
              <w:sz w:val="24"/>
              <w:szCs w:val="24"/>
              <w:lang w:eastAsia="pt-BR"/>
              <w14:ligatures w14:val="standardContextual"/>
            </w:rPr>
          </w:pPr>
          <w:hyperlink w:anchor="_Toc212241305" w:history="1">
            <w:r w:rsidRPr="005E51EC">
              <w:rPr>
                <w:rStyle w:val="Hyperlink"/>
                <w:rFonts w:ascii="Arial" w:hAnsi="Arial" w:cs="Arial"/>
                <w:noProof/>
              </w:rPr>
              <w:t>5. Metodologia de Desenvolvimento e Fonte de Dados</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_Toc212241305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7</w:t>
            </w:r>
            <w:r w:rsidRPr="005E51EC">
              <w:rPr>
                <w:rFonts w:ascii="Arial" w:hAnsi="Arial" w:cs="Arial"/>
                <w:noProof/>
                <w:webHidden/>
              </w:rPr>
              <w:fldChar w:fldCharType="end"/>
            </w:r>
          </w:hyperlink>
        </w:p>
        <w:p w14:paraId="673198E7" w14:textId="01585AD5" w:rsidR="00AF2DA4" w:rsidRPr="005E51EC" w:rsidRDefault="00AF2DA4">
          <w:pPr>
            <w:pStyle w:val="Sumrio2"/>
            <w:tabs>
              <w:tab w:val="right" w:leader="dot" w:pos="9061"/>
            </w:tabs>
            <w:rPr>
              <w:rFonts w:ascii="Arial" w:eastAsiaTheme="minorEastAsia" w:hAnsi="Arial" w:cs="Arial"/>
              <w:smallCaps w:val="0"/>
              <w:noProof/>
              <w:kern w:val="2"/>
              <w:sz w:val="24"/>
              <w:szCs w:val="24"/>
              <w:lang w:eastAsia="pt-BR"/>
              <w14:ligatures w14:val="standardContextual"/>
            </w:rPr>
          </w:pPr>
          <w:hyperlink w:anchor="_Toc212241306" w:history="1">
            <w:r w:rsidRPr="005E51EC">
              <w:rPr>
                <w:rStyle w:val="Hyperlink"/>
                <w:rFonts w:ascii="Arial" w:hAnsi="Arial" w:cs="Arial"/>
                <w:noProof/>
              </w:rPr>
              <w:t>5.1 Pipeline de Dados (Proposta de ETL)</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_Toc212241306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7</w:t>
            </w:r>
            <w:r w:rsidRPr="005E51EC">
              <w:rPr>
                <w:rFonts w:ascii="Arial" w:hAnsi="Arial" w:cs="Arial"/>
                <w:noProof/>
                <w:webHidden/>
              </w:rPr>
              <w:fldChar w:fldCharType="end"/>
            </w:r>
          </w:hyperlink>
        </w:p>
        <w:p w14:paraId="74C3C914" w14:textId="0734E3EB" w:rsidR="00AF2DA4" w:rsidRPr="005E51EC" w:rsidRDefault="00AF2DA4">
          <w:pPr>
            <w:pStyle w:val="Sumrio1"/>
            <w:tabs>
              <w:tab w:val="right" w:leader="dot" w:pos="9061"/>
            </w:tabs>
            <w:rPr>
              <w:rFonts w:ascii="Arial" w:eastAsiaTheme="minorEastAsia" w:hAnsi="Arial" w:cs="Arial"/>
              <w:b w:val="0"/>
              <w:bCs w:val="0"/>
              <w:caps w:val="0"/>
              <w:noProof/>
              <w:kern w:val="2"/>
              <w:sz w:val="24"/>
              <w:szCs w:val="24"/>
              <w:lang w:eastAsia="pt-BR"/>
              <w14:ligatures w14:val="standardContextual"/>
            </w:rPr>
          </w:pPr>
          <w:hyperlink w:anchor="_Toc212241307" w:history="1">
            <w:r w:rsidRPr="005E51EC">
              <w:rPr>
                <w:rStyle w:val="Hyperlink"/>
                <w:rFonts w:ascii="Arial" w:hAnsi="Arial" w:cs="Arial"/>
                <w:noProof/>
              </w:rPr>
              <w:t>6. Desenvolvimento do Protótipo e Implementação da Solução</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_Toc212241307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9</w:t>
            </w:r>
            <w:r w:rsidRPr="005E51EC">
              <w:rPr>
                <w:rFonts w:ascii="Arial" w:hAnsi="Arial" w:cs="Arial"/>
                <w:noProof/>
                <w:webHidden/>
              </w:rPr>
              <w:fldChar w:fldCharType="end"/>
            </w:r>
          </w:hyperlink>
        </w:p>
        <w:p w14:paraId="16060B70" w14:textId="2A4349EF" w:rsidR="00AF2DA4" w:rsidRPr="005E51EC" w:rsidRDefault="00AF2DA4">
          <w:pPr>
            <w:pStyle w:val="Sumrio1"/>
            <w:tabs>
              <w:tab w:val="right" w:leader="dot" w:pos="9061"/>
            </w:tabs>
            <w:rPr>
              <w:rFonts w:ascii="Arial" w:eastAsiaTheme="minorEastAsia" w:hAnsi="Arial" w:cs="Arial"/>
              <w:b w:val="0"/>
              <w:bCs w:val="0"/>
              <w:caps w:val="0"/>
              <w:noProof/>
              <w:kern w:val="2"/>
              <w:sz w:val="24"/>
              <w:szCs w:val="24"/>
              <w:lang w:eastAsia="pt-BR"/>
              <w14:ligatures w14:val="standardContextual"/>
            </w:rPr>
          </w:pPr>
          <w:hyperlink w:anchor="_Toc212241308" w:history="1">
            <w:r w:rsidRPr="005E51EC">
              <w:rPr>
                <w:rStyle w:val="Hyperlink"/>
                <w:rFonts w:ascii="Arial" w:hAnsi="Arial" w:cs="Arial"/>
                <w:noProof/>
              </w:rPr>
              <w:t>7. Testes e Validações</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_Toc212241308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9</w:t>
            </w:r>
            <w:r w:rsidRPr="005E51EC">
              <w:rPr>
                <w:rFonts w:ascii="Arial" w:hAnsi="Arial" w:cs="Arial"/>
                <w:noProof/>
                <w:webHidden/>
              </w:rPr>
              <w:fldChar w:fldCharType="end"/>
            </w:r>
          </w:hyperlink>
        </w:p>
        <w:p w14:paraId="00F1953E" w14:textId="0802DBD9" w:rsidR="00AF2DA4" w:rsidRPr="005E51EC" w:rsidRDefault="00AF2DA4">
          <w:pPr>
            <w:pStyle w:val="Sumrio1"/>
            <w:tabs>
              <w:tab w:val="right" w:leader="dot" w:pos="9061"/>
            </w:tabs>
            <w:rPr>
              <w:rFonts w:ascii="Arial" w:eastAsiaTheme="minorEastAsia" w:hAnsi="Arial" w:cs="Arial"/>
              <w:b w:val="0"/>
              <w:bCs w:val="0"/>
              <w:caps w:val="0"/>
              <w:noProof/>
              <w:kern w:val="2"/>
              <w:sz w:val="24"/>
              <w:szCs w:val="24"/>
              <w:lang w:eastAsia="pt-BR"/>
              <w14:ligatures w14:val="standardContextual"/>
            </w:rPr>
          </w:pPr>
          <w:hyperlink w:anchor="_Toc212241309" w:history="1">
            <w:r w:rsidRPr="005E51EC">
              <w:rPr>
                <w:rStyle w:val="Hyperlink"/>
                <w:rFonts w:ascii="Arial" w:hAnsi="Arial" w:cs="Arial"/>
                <w:noProof/>
              </w:rPr>
              <w:t>Conclusão</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_Toc212241309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9</w:t>
            </w:r>
            <w:r w:rsidRPr="005E51EC">
              <w:rPr>
                <w:rFonts w:ascii="Arial" w:hAnsi="Arial" w:cs="Arial"/>
                <w:noProof/>
                <w:webHidden/>
              </w:rPr>
              <w:fldChar w:fldCharType="end"/>
            </w:r>
          </w:hyperlink>
        </w:p>
        <w:p w14:paraId="4EF71EEC" w14:textId="7ADCFDB7" w:rsidR="00AF2DA4" w:rsidRPr="005E51EC" w:rsidRDefault="00AF2DA4">
          <w:pPr>
            <w:pStyle w:val="Sumrio1"/>
            <w:tabs>
              <w:tab w:val="right" w:leader="dot" w:pos="9061"/>
            </w:tabs>
            <w:rPr>
              <w:rFonts w:ascii="Arial" w:eastAsiaTheme="minorEastAsia" w:hAnsi="Arial" w:cs="Arial"/>
              <w:b w:val="0"/>
              <w:bCs w:val="0"/>
              <w:caps w:val="0"/>
              <w:noProof/>
              <w:kern w:val="2"/>
              <w:sz w:val="24"/>
              <w:szCs w:val="24"/>
              <w:lang w:eastAsia="pt-BR"/>
              <w14:ligatures w14:val="standardContextual"/>
            </w:rPr>
          </w:pPr>
          <w:hyperlink w:anchor="_Toc212241310" w:history="1">
            <w:r w:rsidRPr="005E51EC">
              <w:rPr>
                <w:rStyle w:val="Hyperlink"/>
                <w:rFonts w:ascii="Arial" w:hAnsi="Arial" w:cs="Arial"/>
                <w:noProof/>
              </w:rPr>
              <w:t>Referências</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_Toc212241310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10</w:t>
            </w:r>
            <w:r w:rsidRPr="005E51EC">
              <w:rPr>
                <w:rFonts w:ascii="Arial" w:hAnsi="Arial" w:cs="Arial"/>
                <w:noProof/>
                <w:webHidden/>
              </w:rPr>
              <w:fldChar w:fldCharType="end"/>
            </w:r>
          </w:hyperlink>
        </w:p>
        <w:p w14:paraId="796A34CD" w14:textId="57C887BD" w:rsidR="00AF2DA4" w:rsidRPr="005E51EC" w:rsidRDefault="00AF2DA4">
          <w:pPr>
            <w:pStyle w:val="Sumrio1"/>
            <w:tabs>
              <w:tab w:val="right" w:leader="dot" w:pos="9061"/>
            </w:tabs>
            <w:rPr>
              <w:rFonts w:ascii="Arial" w:eastAsiaTheme="minorEastAsia" w:hAnsi="Arial" w:cs="Arial"/>
              <w:b w:val="0"/>
              <w:bCs w:val="0"/>
              <w:caps w:val="0"/>
              <w:noProof/>
              <w:kern w:val="2"/>
              <w:sz w:val="24"/>
              <w:szCs w:val="24"/>
              <w:lang w:eastAsia="pt-BR"/>
              <w14:ligatures w14:val="standardContextual"/>
            </w:rPr>
          </w:pPr>
          <w:hyperlink w:anchor="_Toc212241311" w:history="1">
            <w:r w:rsidRPr="005E51EC">
              <w:rPr>
                <w:rStyle w:val="Hyperlink"/>
                <w:rFonts w:ascii="Arial" w:hAnsi="Arial" w:cs="Arial"/>
                <w:noProof/>
              </w:rPr>
              <w:t>Anexos</w:t>
            </w:r>
            <w:r w:rsidRPr="005E51EC">
              <w:rPr>
                <w:rFonts w:ascii="Arial" w:hAnsi="Arial" w:cs="Arial"/>
                <w:noProof/>
                <w:webHidden/>
              </w:rPr>
              <w:tab/>
            </w:r>
            <w:r w:rsidRPr="005E51EC">
              <w:rPr>
                <w:rFonts w:ascii="Arial" w:hAnsi="Arial" w:cs="Arial"/>
                <w:noProof/>
                <w:webHidden/>
              </w:rPr>
              <w:fldChar w:fldCharType="begin"/>
            </w:r>
            <w:r w:rsidRPr="005E51EC">
              <w:rPr>
                <w:rFonts w:ascii="Arial" w:hAnsi="Arial" w:cs="Arial"/>
                <w:noProof/>
                <w:webHidden/>
              </w:rPr>
              <w:instrText xml:space="preserve"> PAGEREF _Toc212241311 \h </w:instrText>
            </w:r>
            <w:r w:rsidRPr="005E51EC">
              <w:rPr>
                <w:rFonts w:ascii="Arial" w:hAnsi="Arial" w:cs="Arial"/>
                <w:noProof/>
                <w:webHidden/>
              </w:rPr>
            </w:r>
            <w:r w:rsidRPr="005E51EC">
              <w:rPr>
                <w:rFonts w:ascii="Arial" w:hAnsi="Arial" w:cs="Arial"/>
                <w:noProof/>
                <w:webHidden/>
              </w:rPr>
              <w:fldChar w:fldCharType="separate"/>
            </w:r>
            <w:r w:rsidRPr="005E51EC">
              <w:rPr>
                <w:rFonts w:ascii="Arial" w:hAnsi="Arial" w:cs="Arial"/>
                <w:noProof/>
                <w:webHidden/>
              </w:rPr>
              <w:t>11</w:t>
            </w:r>
            <w:r w:rsidRPr="005E51EC">
              <w:rPr>
                <w:rFonts w:ascii="Arial" w:hAnsi="Arial" w:cs="Arial"/>
                <w:noProof/>
                <w:webHidden/>
              </w:rPr>
              <w:fldChar w:fldCharType="end"/>
            </w:r>
          </w:hyperlink>
        </w:p>
        <w:p w14:paraId="29AE0721" w14:textId="7A788572" w:rsidR="00D02E49" w:rsidRPr="005E51EC" w:rsidRDefault="00D02E49" w:rsidP="00055850">
          <w:pPr>
            <w:spacing w:line="360" w:lineRule="auto"/>
            <w:jc w:val="both"/>
            <w:rPr>
              <w:rFonts w:ascii="Arial" w:hAnsi="Arial" w:cs="Arial"/>
            </w:rPr>
          </w:pPr>
          <w:r w:rsidRPr="005E51EC">
            <w:rPr>
              <w:rFonts w:ascii="Arial" w:hAnsi="Arial" w:cs="Arial"/>
              <w:b/>
              <w:bCs/>
            </w:rPr>
            <w:fldChar w:fldCharType="end"/>
          </w:r>
        </w:p>
      </w:sdtContent>
    </w:sdt>
    <w:p w14:paraId="2B24E096" w14:textId="4FBD4CBF" w:rsidR="434735CD" w:rsidRPr="005E51EC" w:rsidRDefault="434735CD" w:rsidP="00055850">
      <w:pPr>
        <w:jc w:val="both"/>
        <w:rPr>
          <w:rFonts w:ascii="Arial" w:eastAsia="Arial" w:hAnsi="Arial" w:cs="Arial"/>
        </w:rPr>
      </w:pPr>
    </w:p>
    <w:p w14:paraId="74531970" w14:textId="77777777" w:rsidR="00BB4DAF" w:rsidRPr="005E51EC" w:rsidRDefault="00BB4DAF" w:rsidP="00055850">
      <w:pPr>
        <w:jc w:val="both"/>
        <w:rPr>
          <w:rFonts w:ascii="Arial" w:eastAsia="Arial" w:hAnsi="Arial" w:cs="Arial"/>
        </w:rPr>
        <w:sectPr w:rsidR="00BB4DAF" w:rsidRPr="005E51EC" w:rsidSect="00E61CE2">
          <w:headerReference w:type="default" r:id="rId11"/>
          <w:headerReference w:type="first" r:id="rId12"/>
          <w:pgSz w:w="11906" w:h="16838"/>
          <w:pgMar w:top="1701" w:right="1134" w:bottom="1134" w:left="1701" w:header="720" w:footer="720" w:gutter="0"/>
          <w:cols w:space="720"/>
          <w:titlePg/>
          <w:docGrid w:linePitch="360"/>
        </w:sectPr>
      </w:pPr>
    </w:p>
    <w:p w14:paraId="30C2A2F1" w14:textId="467308EF" w:rsidR="00462CE9" w:rsidRPr="005E51EC" w:rsidRDefault="00462CE9" w:rsidP="00055850">
      <w:pPr>
        <w:pStyle w:val="Ttulo1"/>
        <w:jc w:val="both"/>
        <w:rPr>
          <w:rFonts w:ascii="Arial" w:hAnsi="Arial" w:cs="Arial"/>
        </w:rPr>
      </w:pPr>
      <w:bookmarkStart w:id="0" w:name="_Toc212241297"/>
      <w:r w:rsidRPr="005E51EC">
        <w:rPr>
          <w:rFonts w:ascii="Arial" w:hAnsi="Arial" w:cs="Arial"/>
        </w:rPr>
        <w:lastRenderedPageBreak/>
        <w:t>1. Introdução</w:t>
      </w:r>
      <w:bookmarkEnd w:id="0"/>
    </w:p>
    <w:p w14:paraId="116A2331" w14:textId="77777777" w:rsidR="0005191B" w:rsidRPr="005E51EC" w:rsidRDefault="0005191B" w:rsidP="00055850">
      <w:pPr>
        <w:jc w:val="both"/>
        <w:rPr>
          <w:rFonts w:ascii="Arial" w:hAnsi="Arial" w:cs="Arial"/>
        </w:rPr>
      </w:pPr>
    </w:p>
    <w:p w14:paraId="35F1B2BF" w14:textId="3F96B3B7" w:rsidR="00462CE9" w:rsidRPr="005E51EC" w:rsidRDefault="00DF15CE" w:rsidP="00055850">
      <w:pPr>
        <w:spacing w:line="360" w:lineRule="auto"/>
        <w:jc w:val="both"/>
        <w:rPr>
          <w:rFonts w:ascii="Arial" w:hAnsi="Arial" w:cs="Arial"/>
        </w:rPr>
      </w:pPr>
      <w:r w:rsidRPr="005E51EC">
        <w:rPr>
          <w:rFonts w:ascii="Arial" w:hAnsi="Arial" w:cs="Arial"/>
        </w:rPr>
        <w:t>O Projeto Integrador IV (PI4) representa a aplicação prática dos conhecimentos adquiridos ao longo do curso de Ciência de Dados para Negócios. O objetivo é desenvolver soluções baseadas em dados para desafios reais enfrentados por empresas parceiras, consolidando competências técnicas e analíticas. Neste contexto, foi criado o projeto 'Faturômetro', em parceria com a empresa Berto Ferramentas, com o propósito de automatizar o acompanhamento de faturamento, otimizando a tomada de decisão e promovendo a transformação digital da empresa.</w:t>
      </w:r>
      <w:r w:rsidR="00620883" w:rsidRPr="005E51EC">
        <w:rPr>
          <w:rFonts w:ascii="Arial" w:hAnsi="Arial" w:cs="Arial"/>
        </w:rPr>
        <w:t xml:space="preserve"> A empresa, não possui atualmente um relatório completo para análise de dados relacionados ao faturamento da empresa. Dessa forma, o desenvolvimento de estratégias de mercado e a análise de crescimento e desenvolvimento da empresa se torna extremamente difícil. O faturômetro, “produto” desenvolvido por este grupo para solucionar esse problema é um dashboard completo que entrega aos gestores informações completas e atualizadas, de fácil visualização e atualizadas sobre dados retirados do próprio sistema de registros utilizado pela empresa, facilitando o desenvolvimento dessas estratégias de mercado e diversos tipos de análises pertinentes a gestão. </w:t>
      </w:r>
    </w:p>
    <w:p w14:paraId="3058F110" w14:textId="0BB76C06" w:rsidR="00462CE9" w:rsidRPr="005E51EC" w:rsidRDefault="00462CE9" w:rsidP="00055850">
      <w:pPr>
        <w:pStyle w:val="Ttulo1"/>
        <w:jc w:val="both"/>
        <w:rPr>
          <w:rFonts w:ascii="Arial" w:hAnsi="Arial" w:cs="Arial"/>
        </w:rPr>
      </w:pPr>
      <w:bookmarkStart w:id="1" w:name="_Toc212241298"/>
      <w:r w:rsidRPr="005E51EC">
        <w:rPr>
          <w:rFonts w:ascii="Arial" w:hAnsi="Arial" w:cs="Arial"/>
        </w:rPr>
        <w:t>2. Apresentação da Empresa</w:t>
      </w:r>
      <w:bookmarkEnd w:id="1"/>
    </w:p>
    <w:p w14:paraId="733E54A6" w14:textId="77777777" w:rsidR="004D0B9D" w:rsidRPr="005E51EC" w:rsidRDefault="004D0B9D" w:rsidP="00055850">
      <w:pPr>
        <w:jc w:val="both"/>
        <w:rPr>
          <w:rFonts w:ascii="Arial" w:hAnsi="Arial" w:cs="Arial"/>
        </w:rPr>
      </w:pPr>
    </w:p>
    <w:p w14:paraId="5279AC77" w14:textId="77777777" w:rsidR="00DF15CE" w:rsidRPr="005E51EC" w:rsidRDefault="00DF15CE" w:rsidP="00055850">
      <w:pPr>
        <w:spacing w:line="360" w:lineRule="auto"/>
        <w:jc w:val="both"/>
        <w:rPr>
          <w:rFonts w:ascii="Arial" w:hAnsi="Arial" w:cs="Arial"/>
        </w:rPr>
      </w:pPr>
      <w:r w:rsidRPr="005E51EC">
        <w:rPr>
          <w:rFonts w:ascii="Arial" w:hAnsi="Arial" w:cs="Arial"/>
        </w:rPr>
        <w:t>A Berto Ferramentas é uma loja de médio porte localizada na zona oeste de Sorocaba (SP), na Av. Elias Maluf, 1156. Fundada com o propósito de atender às demandas da comunidade local no segmento de construção e manutenção, a empresa inicialmente atuava como um home center. Atualmente, está em processo de transição estratégica para focar no segmento de ferramentas e tintas, buscando se consolidar como referência regional</w:t>
      </w:r>
      <w:r w:rsidR="00462CE9" w:rsidRPr="005E51EC">
        <w:rPr>
          <w:rFonts w:ascii="Arial" w:hAnsi="Arial" w:cs="Arial"/>
        </w:rPr>
        <w:t>.</w:t>
      </w:r>
      <w:r w:rsidRPr="005E51EC">
        <w:rPr>
          <w:rFonts w:ascii="Arial" w:hAnsi="Arial" w:cs="Arial"/>
        </w:rPr>
        <w:t xml:space="preserve"> </w:t>
      </w:r>
    </w:p>
    <w:p w14:paraId="16EF7390" w14:textId="3A262425" w:rsidR="00DF15CE" w:rsidRPr="005E51EC" w:rsidRDefault="00DF15CE" w:rsidP="00055850">
      <w:pPr>
        <w:spacing w:line="360" w:lineRule="auto"/>
        <w:ind w:firstLine="708"/>
        <w:jc w:val="both"/>
        <w:rPr>
          <w:rFonts w:ascii="Arial" w:hAnsi="Arial" w:cs="Arial"/>
        </w:rPr>
      </w:pPr>
      <w:r w:rsidRPr="005E51EC">
        <w:rPr>
          <w:rFonts w:ascii="Arial" w:hAnsi="Arial" w:cs="Arial"/>
          <w:b/>
          <w:bCs/>
        </w:rPr>
        <w:t>Missão</w:t>
      </w:r>
      <w:r w:rsidRPr="005E51EC">
        <w:rPr>
          <w:rFonts w:ascii="Arial" w:hAnsi="Arial" w:cs="Arial"/>
        </w:rPr>
        <w:t>: Facilitar a vida dos clientes oferecendo soluções práticas e de qualidade em ferramentas e tintas, com preços competitivos e atendimento próximo e especializado.</w:t>
      </w:r>
    </w:p>
    <w:p w14:paraId="74E2D291" w14:textId="56C0C28B" w:rsidR="00DF15CE" w:rsidRPr="005E51EC" w:rsidRDefault="00DF15CE" w:rsidP="00055850">
      <w:pPr>
        <w:spacing w:line="360" w:lineRule="auto"/>
        <w:ind w:firstLine="708"/>
        <w:jc w:val="both"/>
        <w:rPr>
          <w:rFonts w:ascii="Arial" w:hAnsi="Arial" w:cs="Arial"/>
        </w:rPr>
      </w:pPr>
      <w:r w:rsidRPr="005E51EC">
        <w:rPr>
          <w:rFonts w:ascii="Arial" w:hAnsi="Arial" w:cs="Arial"/>
          <w:b/>
          <w:bCs/>
        </w:rPr>
        <w:lastRenderedPageBreak/>
        <w:t>Visão</w:t>
      </w:r>
      <w:r w:rsidRPr="005E51EC">
        <w:rPr>
          <w:rFonts w:ascii="Arial" w:hAnsi="Arial" w:cs="Arial"/>
        </w:rPr>
        <w:t>: Ser reconhecida como a principal referência em ferramentas e tintas da região oeste de Sorocaba, destacando-se pela inovação, excelência no atendimento e relacionamento de confiança com clientes e parceiros.</w:t>
      </w:r>
    </w:p>
    <w:p w14:paraId="3CB4F4EB" w14:textId="77777777" w:rsidR="00DF15CE" w:rsidRPr="005E51EC" w:rsidRDefault="00DF15CE" w:rsidP="00055850">
      <w:pPr>
        <w:spacing w:line="360" w:lineRule="auto"/>
        <w:jc w:val="both"/>
        <w:rPr>
          <w:rFonts w:ascii="Arial" w:hAnsi="Arial" w:cs="Arial"/>
        </w:rPr>
      </w:pPr>
      <w:r w:rsidRPr="005E51EC">
        <w:rPr>
          <w:rFonts w:ascii="Arial" w:hAnsi="Arial" w:cs="Arial"/>
          <w:b/>
          <w:bCs/>
        </w:rPr>
        <w:t>Valores</w:t>
      </w:r>
      <w:r w:rsidRPr="005E51EC">
        <w:rPr>
          <w:rFonts w:ascii="Arial" w:hAnsi="Arial" w:cs="Arial"/>
        </w:rPr>
        <w:t>:</w:t>
      </w:r>
    </w:p>
    <w:p w14:paraId="42A398D8" w14:textId="24C9EE3B" w:rsidR="00DF15CE" w:rsidRPr="005E51EC" w:rsidRDefault="00DF15CE" w:rsidP="00055850">
      <w:pPr>
        <w:pStyle w:val="PargrafodaLista"/>
        <w:numPr>
          <w:ilvl w:val="0"/>
          <w:numId w:val="45"/>
        </w:numPr>
        <w:spacing w:line="360" w:lineRule="auto"/>
        <w:jc w:val="both"/>
        <w:rPr>
          <w:rFonts w:ascii="Arial" w:hAnsi="Arial" w:cs="Arial"/>
        </w:rPr>
      </w:pPr>
      <w:r w:rsidRPr="005E51EC">
        <w:rPr>
          <w:rFonts w:ascii="Arial" w:hAnsi="Arial" w:cs="Arial"/>
        </w:rPr>
        <w:t>Compromisso com o cliente: oferecer suporte especializado e atendimento de qualidade.</w:t>
      </w:r>
    </w:p>
    <w:p w14:paraId="20AEAC35" w14:textId="2EF44E7B" w:rsidR="00DF15CE" w:rsidRPr="005E51EC" w:rsidRDefault="00DF15CE" w:rsidP="00055850">
      <w:pPr>
        <w:pStyle w:val="PargrafodaLista"/>
        <w:numPr>
          <w:ilvl w:val="0"/>
          <w:numId w:val="45"/>
        </w:numPr>
        <w:spacing w:line="360" w:lineRule="auto"/>
        <w:jc w:val="both"/>
        <w:rPr>
          <w:rFonts w:ascii="Arial" w:hAnsi="Arial" w:cs="Arial"/>
        </w:rPr>
      </w:pPr>
      <w:r w:rsidRPr="005E51EC">
        <w:rPr>
          <w:rFonts w:ascii="Arial" w:hAnsi="Arial" w:cs="Arial"/>
        </w:rPr>
        <w:t>Transparência: manter relações éticas e de confiança com clientes, fornecedores e colaboradores.</w:t>
      </w:r>
    </w:p>
    <w:p w14:paraId="68113BC7" w14:textId="77777777" w:rsidR="00DF15CE" w:rsidRPr="005E51EC" w:rsidRDefault="00DF15CE" w:rsidP="00055850">
      <w:pPr>
        <w:pStyle w:val="PargrafodaLista"/>
        <w:numPr>
          <w:ilvl w:val="0"/>
          <w:numId w:val="45"/>
        </w:numPr>
        <w:spacing w:line="360" w:lineRule="auto"/>
        <w:jc w:val="both"/>
        <w:rPr>
          <w:rFonts w:ascii="Arial" w:hAnsi="Arial" w:cs="Arial"/>
        </w:rPr>
      </w:pPr>
      <w:r w:rsidRPr="005E51EC">
        <w:rPr>
          <w:rFonts w:ascii="Arial" w:hAnsi="Arial" w:cs="Arial"/>
        </w:rPr>
        <w:t>Qualidade: garantir produtos que atendam padrões de durabilidade e eficiência.</w:t>
      </w:r>
    </w:p>
    <w:p w14:paraId="24D3109A" w14:textId="04AFADB9" w:rsidR="00DF15CE" w:rsidRPr="005E51EC" w:rsidRDefault="00DF15CE" w:rsidP="00055850">
      <w:pPr>
        <w:pStyle w:val="PargrafodaLista"/>
        <w:numPr>
          <w:ilvl w:val="0"/>
          <w:numId w:val="45"/>
        </w:numPr>
        <w:spacing w:line="360" w:lineRule="auto"/>
        <w:jc w:val="both"/>
        <w:rPr>
          <w:rFonts w:ascii="Arial" w:hAnsi="Arial" w:cs="Arial"/>
        </w:rPr>
      </w:pPr>
      <w:r w:rsidRPr="005E51EC">
        <w:rPr>
          <w:rFonts w:ascii="Arial" w:hAnsi="Arial" w:cs="Arial"/>
        </w:rPr>
        <w:t>Inov</w:t>
      </w:r>
      <w:r w:rsidR="00055850" w:rsidRPr="005E51EC">
        <w:rPr>
          <w:rFonts w:ascii="Arial" w:hAnsi="Arial" w:cs="Arial"/>
        </w:rPr>
        <w:t>a</w:t>
      </w:r>
      <w:r w:rsidRPr="005E51EC">
        <w:rPr>
          <w:rFonts w:ascii="Arial" w:hAnsi="Arial" w:cs="Arial"/>
        </w:rPr>
        <w:t>ção: buscar constantemente melhorias em processos e soluções oferecidas.</w:t>
      </w:r>
    </w:p>
    <w:p w14:paraId="634E19B9" w14:textId="62A83A4B" w:rsidR="00DF15CE" w:rsidRPr="005E51EC" w:rsidRDefault="00DF15CE" w:rsidP="00055850">
      <w:pPr>
        <w:pStyle w:val="PargrafodaLista"/>
        <w:numPr>
          <w:ilvl w:val="0"/>
          <w:numId w:val="45"/>
        </w:numPr>
        <w:spacing w:line="360" w:lineRule="auto"/>
        <w:jc w:val="both"/>
        <w:rPr>
          <w:rFonts w:ascii="Arial" w:hAnsi="Arial" w:cs="Arial"/>
        </w:rPr>
      </w:pPr>
      <w:r w:rsidRPr="005E51EC">
        <w:rPr>
          <w:rFonts w:ascii="Arial" w:hAnsi="Arial" w:cs="Arial"/>
        </w:rPr>
        <w:t>Responsabilidade social e ambiental: atuar de forma sustentável e contribuir com a comunidade local.</w:t>
      </w:r>
    </w:p>
    <w:p w14:paraId="474B1599" w14:textId="762796E4" w:rsidR="00DF15CE" w:rsidRPr="005E51EC" w:rsidRDefault="00DF15CE" w:rsidP="00055850">
      <w:pPr>
        <w:spacing w:line="360" w:lineRule="auto"/>
        <w:jc w:val="both"/>
        <w:rPr>
          <w:rFonts w:ascii="Arial" w:hAnsi="Arial" w:cs="Arial"/>
        </w:rPr>
      </w:pPr>
      <w:r w:rsidRPr="005E51EC">
        <w:rPr>
          <w:rFonts w:ascii="Arial" w:hAnsi="Arial" w:cs="Arial"/>
        </w:rPr>
        <w:t>A Berto Ferramentas organiza-se nos seguintes setores:</w:t>
      </w:r>
    </w:p>
    <w:p w14:paraId="365D6106" w14:textId="77777777" w:rsidR="00055850" w:rsidRPr="005E51EC" w:rsidRDefault="00DF15CE" w:rsidP="00055850">
      <w:pPr>
        <w:pStyle w:val="PargrafodaLista"/>
        <w:numPr>
          <w:ilvl w:val="0"/>
          <w:numId w:val="44"/>
        </w:numPr>
        <w:spacing w:line="360" w:lineRule="auto"/>
        <w:jc w:val="both"/>
        <w:rPr>
          <w:rFonts w:ascii="Arial" w:hAnsi="Arial" w:cs="Arial"/>
        </w:rPr>
      </w:pPr>
      <w:r w:rsidRPr="005E51EC">
        <w:rPr>
          <w:rFonts w:ascii="Arial" w:hAnsi="Arial" w:cs="Arial"/>
        </w:rPr>
        <w:t>Compras: pesquisa de preços, negociações e aquisição de produtos.</w:t>
      </w:r>
    </w:p>
    <w:p w14:paraId="777B3F8B" w14:textId="77777777" w:rsidR="00055850" w:rsidRPr="005E51EC" w:rsidRDefault="00DF15CE" w:rsidP="00055850">
      <w:pPr>
        <w:pStyle w:val="PargrafodaLista"/>
        <w:numPr>
          <w:ilvl w:val="0"/>
          <w:numId w:val="44"/>
        </w:numPr>
        <w:spacing w:line="360" w:lineRule="auto"/>
        <w:jc w:val="both"/>
        <w:rPr>
          <w:rFonts w:ascii="Arial" w:hAnsi="Arial" w:cs="Arial"/>
        </w:rPr>
      </w:pPr>
      <w:r w:rsidRPr="005E51EC">
        <w:rPr>
          <w:rFonts w:ascii="Arial" w:hAnsi="Arial" w:cs="Arial"/>
        </w:rPr>
        <w:t>Estoque e Logística: entrada, organização e reposição de produtos.</w:t>
      </w:r>
    </w:p>
    <w:p w14:paraId="07B45257" w14:textId="487673B1" w:rsidR="00DF15CE" w:rsidRPr="005E51EC" w:rsidRDefault="00DF15CE" w:rsidP="00055850">
      <w:pPr>
        <w:pStyle w:val="PargrafodaLista"/>
        <w:numPr>
          <w:ilvl w:val="0"/>
          <w:numId w:val="44"/>
        </w:numPr>
        <w:spacing w:line="360" w:lineRule="auto"/>
        <w:jc w:val="both"/>
        <w:rPr>
          <w:rFonts w:ascii="Arial" w:hAnsi="Arial" w:cs="Arial"/>
        </w:rPr>
      </w:pPr>
      <w:r w:rsidRPr="005E51EC">
        <w:rPr>
          <w:rFonts w:ascii="Arial" w:hAnsi="Arial" w:cs="Arial"/>
        </w:rPr>
        <w:t>Vendas e Atendimento: contato direto com clientes no espaço físico e canais digitais.</w:t>
      </w:r>
    </w:p>
    <w:p w14:paraId="0039E69C" w14:textId="73E0D4C2" w:rsidR="00DF15CE" w:rsidRPr="005E51EC" w:rsidRDefault="00DF15CE" w:rsidP="00055850">
      <w:pPr>
        <w:pStyle w:val="PargrafodaLista"/>
        <w:numPr>
          <w:ilvl w:val="0"/>
          <w:numId w:val="44"/>
        </w:numPr>
        <w:spacing w:line="360" w:lineRule="auto"/>
        <w:jc w:val="both"/>
        <w:rPr>
          <w:rFonts w:ascii="Arial" w:hAnsi="Arial" w:cs="Arial"/>
        </w:rPr>
      </w:pPr>
      <w:r w:rsidRPr="005E51EC">
        <w:rPr>
          <w:rFonts w:ascii="Arial" w:hAnsi="Arial" w:cs="Arial"/>
        </w:rPr>
        <w:t>Financeiro: controle do fluxo de caixa, contas a pagar e a receber.</w:t>
      </w:r>
    </w:p>
    <w:p w14:paraId="729C3A39" w14:textId="5AE12893" w:rsidR="00DF15CE" w:rsidRPr="005E51EC" w:rsidRDefault="00DF15CE" w:rsidP="00055850">
      <w:pPr>
        <w:pStyle w:val="PargrafodaLista"/>
        <w:numPr>
          <w:ilvl w:val="0"/>
          <w:numId w:val="44"/>
        </w:numPr>
        <w:spacing w:line="360" w:lineRule="auto"/>
        <w:jc w:val="both"/>
        <w:rPr>
          <w:rFonts w:ascii="Arial" w:hAnsi="Arial" w:cs="Arial"/>
        </w:rPr>
      </w:pPr>
      <w:r w:rsidRPr="005E51EC">
        <w:rPr>
          <w:rFonts w:ascii="Arial" w:hAnsi="Arial" w:cs="Arial"/>
        </w:rPr>
        <w:t>Marketing e Comercial: campanhas de divulgação, fidelização e posicionamento da marca.</w:t>
      </w:r>
    </w:p>
    <w:p w14:paraId="576685E7" w14:textId="5847823A" w:rsidR="00AF2DA4" w:rsidRPr="005E51EC" w:rsidRDefault="00DF15CE" w:rsidP="000F379C">
      <w:pPr>
        <w:pStyle w:val="PargrafodaLista"/>
        <w:numPr>
          <w:ilvl w:val="0"/>
          <w:numId w:val="44"/>
        </w:numPr>
        <w:spacing w:line="360" w:lineRule="auto"/>
        <w:jc w:val="both"/>
        <w:rPr>
          <w:rFonts w:ascii="Arial" w:hAnsi="Arial" w:cs="Arial"/>
        </w:rPr>
      </w:pPr>
      <w:r w:rsidRPr="005E51EC">
        <w:rPr>
          <w:rFonts w:ascii="Arial" w:hAnsi="Arial" w:cs="Arial"/>
        </w:rPr>
        <w:t>Gestão de Pessoas: gerencia a equipe, oferecendo treinamento e acompanhamento.</w:t>
      </w:r>
    </w:p>
    <w:p w14:paraId="4434AECB" w14:textId="622B0D56" w:rsidR="00462CE9" w:rsidRPr="005E51EC" w:rsidRDefault="00462CE9" w:rsidP="00055850">
      <w:pPr>
        <w:pStyle w:val="Ttulo1"/>
        <w:jc w:val="both"/>
        <w:rPr>
          <w:rFonts w:ascii="Arial" w:hAnsi="Arial" w:cs="Arial"/>
        </w:rPr>
      </w:pPr>
      <w:bookmarkStart w:id="2" w:name="_Toc212241299"/>
      <w:r w:rsidRPr="005E51EC">
        <w:rPr>
          <w:rFonts w:ascii="Arial" w:hAnsi="Arial" w:cs="Arial"/>
        </w:rPr>
        <w:t>3. Descrição e Análise do Problema</w:t>
      </w:r>
      <w:bookmarkEnd w:id="2"/>
    </w:p>
    <w:p w14:paraId="643063B4" w14:textId="77777777" w:rsidR="004D0B9D" w:rsidRPr="005E51EC" w:rsidRDefault="004D0B9D" w:rsidP="00055850">
      <w:pPr>
        <w:jc w:val="both"/>
        <w:rPr>
          <w:rFonts w:ascii="Arial" w:hAnsi="Arial" w:cs="Arial"/>
        </w:rPr>
      </w:pPr>
    </w:p>
    <w:p w14:paraId="28F1E66B" w14:textId="2F6DE68E" w:rsidR="00462CE9" w:rsidRPr="005E51EC" w:rsidRDefault="00462CE9" w:rsidP="00055850">
      <w:pPr>
        <w:pStyle w:val="Ttulo2"/>
        <w:jc w:val="both"/>
        <w:rPr>
          <w:rFonts w:ascii="Arial" w:hAnsi="Arial" w:cs="Arial"/>
        </w:rPr>
      </w:pPr>
      <w:bookmarkStart w:id="3" w:name="_Toc212241300"/>
      <w:r w:rsidRPr="005E51EC">
        <w:rPr>
          <w:rFonts w:ascii="Arial" w:hAnsi="Arial" w:cs="Arial"/>
        </w:rPr>
        <w:t>3.1 Análise do Cenário</w:t>
      </w:r>
      <w:bookmarkEnd w:id="3"/>
    </w:p>
    <w:p w14:paraId="732EB507" w14:textId="77777777" w:rsidR="004D0B9D" w:rsidRPr="005E51EC" w:rsidRDefault="004D0B9D" w:rsidP="00055850">
      <w:pPr>
        <w:jc w:val="both"/>
        <w:rPr>
          <w:rFonts w:ascii="Arial" w:hAnsi="Arial" w:cs="Arial"/>
        </w:rPr>
      </w:pPr>
    </w:p>
    <w:p w14:paraId="63215728" w14:textId="4F0708FA" w:rsidR="00462CE9" w:rsidRPr="005E51EC" w:rsidRDefault="00C55813" w:rsidP="00055850">
      <w:pPr>
        <w:spacing w:line="360" w:lineRule="auto"/>
        <w:jc w:val="both"/>
        <w:rPr>
          <w:rFonts w:ascii="Arial" w:hAnsi="Arial" w:cs="Arial"/>
        </w:rPr>
      </w:pPr>
      <w:bookmarkStart w:id="4" w:name="_Hlk212237866"/>
      <w:r w:rsidRPr="005E51EC">
        <w:rPr>
          <w:rFonts w:ascii="Arial" w:hAnsi="Arial" w:cs="Arial"/>
        </w:rPr>
        <w:t xml:space="preserve">O varejo de ferramentas e materiais de construção é altamente competitivo, com margens cada vez mais dependentes da eficiência operacional. Empresas de </w:t>
      </w:r>
      <w:r w:rsidRPr="005E51EC">
        <w:rPr>
          <w:rFonts w:ascii="Arial" w:hAnsi="Arial" w:cs="Arial"/>
        </w:rPr>
        <w:lastRenderedPageBreak/>
        <w:t xml:space="preserve">médio porte </w:t>
      </w:r>
      <w:bookmarkEnd w:id="4"/>
      <w:r w:rsidRPr="005E51EC">
        <w:rPr>
          <w:rFonts w:ascii="Arial" w:hAnsi="Arial" w:cs="Arial"/>
        </w:rPr>
        <w:t>enfrentam desafios em digitalização e integração de sistemas. A ausência de relatórios automatizados dificulta o acompanhamento de indicadores de desempenho e a tomada de decisões baseada em dados.</w:t>
      </w:r>
      <w:r w:rsidRPr="005E51EC">
        <w:rPr>
          <w:rFonts w:ascii="Arial" w:hAnsi="Arial" w:cs="Arial"/>
        </w:rPr>
        <w:tab/>
      </w:r>
    </w:p>
    <w:p w14:paraId="5BF04D7D" w14:textId="13E639D6" w:rsidR="004A284A" w:rsidRPr="005E51EC" w:rsidRDefault="004A284A" w:rsidP="00055850">
      <w:pPr>
        <w:spacing w:line="360" w:lineRule="auto"/>
        <w:jc w:val="both"/>
        <w:rPr>
          <w:rFonts w:ascii="Arial" w:hAnsi="Arial" w:cs="Arial"/>
        </w:rPr>
      </w:pPr>
      <w:r w:rsidRPr="005E51EC">
        <w:rPr>
          <w:rFonts w:ascii="Arial" w:hAnsi="Arial" w:cs="Arial"/>
          <w:highlight w:val="yellow"/>
        </w:rPr>
        <w:t>(dados da região)**</w:t>
      </w:r>
    </w:p>
    <w:p w14:paraId="10762115" w14:textId="77777777" w:rsidR="00C55813" w:rsidRPr="005E51EC" w:rsidRDefault="00C55813" w:rsidP="00055850">
      <w:pPr>
        <w:pStyle w:val="Ttulo2"/>
        <w:jc w:val="both"/>
        <w:rPr>
          <w:rFonts w:ascii="Arial" w:hAnsi="Arial" w:cs="Arial"/>
        </w:rPr>
      </w:pPr>
    </w:p>
    <w:p w14:paraId="2F221357" w14:textId="250A1FE4" w:rsidR="00462CE9" w:rsidRPr="005E51EC" w:rsidRDefault="00462CE9" w:rsidP="00055850">
      <w:pPr>
        <w:pStyle w:val="Ttulo2"/>
        <w:jc w:val="both"/>
        <w:rPr>
          <w:rFonts w:ascii="Arial" w:hAnsi="Arial" w:cs="Arial"/>
        </w:rPr>
      </w:pPr>
      <w:bookmarkStart w:id="5" w:name="_Toc212241301"/>
      <w:r w:rsidRPr="005E51EC">
        <w:rPr>
          <w:rFonts w:ascii="Arial" w:hAnsi="Arial" w:cs="Arial"/>
        </w:rPr>
        <w:t>3.2 Diagnóstico e Identificação de Problemas</w:t>
      </w:r>
      <w:bookmarkEnd w:id="5"/>
    </w:p>
    <w:p w14:paraId="2E760499" w14:textId="77777777" w:rsidR="0051661C" w:rsidRPr="005E51EC" w:rsidRDefault="0051661C" w:rsidP="00055850">
      <w:pPr>
        <w:jc w:val="both"/>
        <w:rPr>
          <w:rFonts w:ascii="Arial" w:hAnsi="Arial" w:cs="Arial"/>
        </w:rPr>
      </w:pPr>
    </w:p>
    <w:p w14:paraId="3D52352D" w14:textId="77777777" w:rsidR="00C55813" w:rsidRPr="005E51EC" w:rsidRDefault="00C55813" w:rsidP="00C55813">
      <w:pPr>
        <w:spacing w:line="360" w:lineRule="auto"/>
        <w:jc w:val="both"/>
        <w:rPr>
          <w:rFonts w:ascii="Arial" w:hAnsi="Arial" w:cs="Arial"/>
        </w:rPr>
      </w:pPr>
      <w:r w:rsidRPr="005E51EC">
        <w:rPr>
          <w:rFonts w:ascii="Arial" w:hAnsi="Arial" w:cs="Arial"/>
        </w:rPr>
        <w:t xml:space="preserve">Atualmente, a gestão da Berto Ferramentas possui acesso aos dados de faturamento de forma restrita, necessitando consultar as informações diretamente em um terminal físico na empresa. Essa limitação dificulta o acompanhamento em tempo real, impede a análise de dados por gestores em trânsito ou em home office e atrasa a tomada de decisões estratégicas. A falta de uma visão centralizada e acessível dos dados de faturamento limita a capacidade da empresa de reagir rapidamente às mudanças do mercado. </w:t>
      </w:r>
    </w:p>
    <w:p w14:paraId="15CECDA7" w14:textId="77777777" w:rsidR="00C55813" w:rsidRPr="005E51EC" w:rsidRDefault="00C55813" w:rsidP="00C55813">
      <w:pPr>
        <w:spacing w:line="360" w:lineRule="auto"/>
        <w:jc w:val="both"/>
        <w:rPr>
          <w:rFonts w:ascii="Arial" w:hAnsi="Arial" w:cs="Arial"/>
        </w:rPr>
      </w:pPr>
      <w:r w:rsidRPr="005E51EC">
        <w:rPr>
          <w:rFonts w:ascii="Arial" w:hAnsi="Arial" w:cs="Arial"/>
          <w:b/>
          <w:bCs/>
        </w:rPr>
        <w:t>Análise SWOT:</w:t>
      </w:r>
      <w:r w:rsidRPr="005E51EC">
        <w:rPr>
          <w:rFonts w:ascii="Arial" w:hAnsi="Arial" w:cs="Arial"/>
        </w:rPr>
        <w:t xml:space="preserve"> </w:t>
      </w:r>
    </w:p>
    <w:p w14:paraId="39B42C07" w14:textId="77777777" w:rsidR="00C55813" w:rsidRPr="005E51EC" w:rsidRDefault="00C55813" w:rsidP="00C55813">
      <w:pPr>
        <w:numPr>
          <w:ilvl w:val="0"/>
          <w:numId w:val="46"/>
        </w:numPr>
        <w:spacing w:line="360" w:lineRule="auto"/>
        <w:jc w:val="both"/>
        <w:rPr>
          <w:rFonts w:ascii="Arial" w:hAnsi="Arial" w:cs="Arial"/>
        </w:rPr>
      </w:pPr>
      <w:r w:rsidRPr="005E51EC">
        <w:rPr>
          <w:rFonts w:ascii="Arial" w:hAnsi="Arial" w:cs="Arial"/>
          <w:b/>
          <w:bCs/>
        </w:rPr>
        <w:t>Forças:</w:t>
      </w:r>
      <w:r w:rsidRPr="005E51EC">
        <w:rPr>
          <w:rFonts w:ascii="Arial" w:hAnsi="Arial" w:cs="Arial"/>
        </w:rPr>
        <w:t xml:space="preserve"> atendimento especializado e histórico de dados confiável.</w:t>
      </w:r>
    </w:p>
    <w:p w14:paraId="5009D066" w14:textId="77777777" w:rsidR="00C55813" w:rsidRPr="005E51EC" w:rsidRDefault="00C55813" w:rsidP="00C55813">
      <w:pPr>
        <w:numPr>
          <w:ilvl w:val="0"/>
          <w:numId w:val="46"/>
        </w:numPr>
        <w:spacing w:line="360" w:lineRule="auto"/>
        <w:jc w:val="both"/>
        <w:rPr>
          <w:rFonts w:ascii="Arial" w:hAnsi="Arial" w:cs="Arial"/>
        </w:rPr>
      </w:pPr>
      <w:r w:rsidRPr="005E51EC">
        <w:rPr>
          <w:rFonts w:ascii="Arial" w:hAnsi="Arial" w:cs="Arial"/>
          <w:b/>
          <w:bCs/>
        </w:rPr>
        <w:t>Fraquezas:</w:t>
      </w:r>
      <w:r w:rsidRPr="005E51EC">
        <w:rPr>
          <w:rFonts w:ascii="Arial" w:hAnsi="Arial" w:cs="Arial"/>
        </w:rPr>
        <w:t xml:space="preserve"> relatórios manuais e ausência de automação.</w:t>
      </w:r>
    </w:p>
    <w:p w14:paraId="238CBA50" w14:textId="77777777" w:rsidR="00C55813" w:rsidRPr="005E51EC" w:rsidRDefault="00C55813" w:rsidP="00C55813">
      <w:pPr>
        <w:numPr>
          <w:ilvl w:val="0"/>
          <w:numId w:val="46"/>
        </w:numPr>
        <w:spacing w:line="360" w:lineRule="auto"/>
        <w:jc w:val="both"/>
        <w:rPr>
          <w:rFonts w:ascii="Arial" w:hAnsi="Arial" w:cs="Arial"/>
        </w:rPr>
      </w:pPr>
      <w:r w:rsidRPr="005E51EC">
        <w:rPr>
          <w:rFonts w:ascii="Arial" w:hAnsi="Arial" w:cs="Arial"/>
          <w:b/>
          <w:bCs/>
        </w:rPr>
        <w:t>Oportunidades:</w:t>
      </w:r>
      <w:r w:rsidRPr="005E51EC">
        <w:rPr>
          <w:rFonts w:ascii="Arial" w:hAnsi="Arial" w:cs="Arial"/>
        </w:rPr>
        <w:t xml:space="preserve"> digitalização e crescimento regional.</w:t>
      </w:r>
    </w:p>
    <w:p w14:paraId="68D4600F" w14:textId="024591F9" w:rsidR="00C55813" w:rsidRPr="005E51EC" w:rsidRDefault="00C55813" w:rsidP="00C55813">
      <w:pPr>
        <w:numPr>
          <w:ilvl w:val="0"/>
          <w:numId w:val="46"/>
        </w:numPr>
        <w:spacing w:line="360" w:lineRule="auto"/>
        <w:jc w:val="both"/>
        <w:rPr>
          <w:rFonts w:ascii="Arial" w:hAnsi="Arial" w:cs="Arial"/>
        </w:rPr>
      </w:pPr>
      <w:r w:rsidRPr="005E51EC">
        <w:rPr>
          <w:rFonts w:ascii="Arial" w:hAnsi="Arial" w:cs="Arial"/>
          <w:b/>
          <w:bCs/>
        </w:rPr>
        <w:t>Ameaças:</w:t>
      </w:r>
      <w:r w:rsidRPr="005E51EC">
        <w:rPr>
          <w:rFonts w:ascii="Arial" w:hAnsi="Arial" w:cs="Arial"/>
        </w:rPr>
        <w:t xml:space="preserve"> concorrência e aumento de custos operacionais.</w:t>
      </w:r>
    </w:p>
    <w:p w14:paraId="41FDBF05" w14:textId="1221F1F8" w:rsidR="004A284A" w:rsidRPr="005E51EC" w:rsidRDefault="004A284A" w:rsidP="004A284A">
      <w:pPr>
        <w:spacing w:line="360" w:lineRule="auto"/>
        <w:jc w:val="both"/>
        <w:rPr>
          <w:rFonts w:ascii="Arial" w:hAnsi="Arial" w:cs="Arial"/>
        </w:rPr>
      </w:pPr>
      <w:r w:rsidRPr="005E51EC">
        <w:rPr>
          <w:rFonts w:ascii="Arial" w:hAnsi="Arial" w:cs="Arial"/>
          <w:bCs/>
        </w:rPr>
        <w:t xml:space="preserve">De acordo, com o desenvolvimento da análise SWOT, detectamos que os maiores problemas enfrentados pela Berto Ferramentas se dá pela falta de informações para se nortear estrategicamente no cenário ao qual pertence, tanto em relação a concorrência, custos de operação, produtos mais vendidos, menos vendidos, análise de público em relação a compras e tipos de produtos mais vendidos e problemas semelhantes advindos da mesma raiz, a falta de informações reais e atualizadas sobre os dados de operação da empresa. </w:t>
      </w:r>
    </w:p>
    <w:p w14:paraId="028E7ED5" w14:textId="77777777" w:rsidR="0051661C" w:rsidRPr="005E51EC" w:rsidRDefault="0051661C" w:rsidP="00055850">
      <w:pPr>
        <w:jc w:val="both"/>
        <w:rPr>
          <w:rFonts w:ascii="Arial" w:hAnsi="Arial" w:cs="Arial"/>
        </w:rPr>
      </w:pPr>
    </w:p>
    <w:p w14:paraId="3FBADC4B" w14:textId="77777777" w:rsidR="00462CE9" w:rsidRPr="005E51EC" w:rsidRDefault="00462CE9" w:rsidP="00055850">
      <w:pPr>
        <w:pStyle w:val="Ttulo2"/>
        <w:jc w:val="both"/>
        <w:rPr>
          <w:rFonts w:ascii="Arial" w:hAnsi="Arial" w:cs="Arial"/>
        </w:rPr>
      </w:pPr>
      <w:bookmarkStart w:id="6" w:name="_Toc212241302"/>
      <w:r w:rsidRPr="005E51EC">
        <w:rPr>
          <w:rFonts w:ascii="Arial" w:hAnsi="Arial" w:cs="Arial"/>
        </w:rPr>
        <w:t>3.3 Alinhamento com Objetivos Estratégicos da Empresa</w:t>
      </w:r>
      <w:bookmarkEnd w:id="6"/>
    </w:p>
    <w:p w14:paraId="4E23153C" w14:textId="77777777" w:rsidR="0051661C" w:rsidRPr="005E51EC" w:rsidRDefault="0051661C" w:rsidP="00055850">
      <w:pPr>
        <w:jc w:val="both"/>
        <w:rPr>
          <w:rFonts w:ascii="Arial" w:hAnsi="Arial" w:cs="Arial"/>
        </w:rPr>
      </w:pPr>
    </w:p>
    <w:p w14:paraId="541F4821" w14:textId="2552F30E" w:rsidR="00AC2560" w:rsidRPr="005E51EC" w:rsidRDefault="00AC2560" w:rsidP="00055850">
      <w:pPr>
        <w:spacing w:line="360" w:lineRule="auto"/>
        <w:jc w:val="both"/>
        <w:rPr>
          <w:rFonts w:ascii="Arial" w:hAnsi="Arial" w:cs="Arial"/>
        </w:rPr>
      </w:pPr>
      <w:r w:rsidRPr="005E51EC">
        <w:rPr>
          <w:rFonts w:ascii="Arial" w:hAnsi="Arial" w:cs="Arial"/>
        </w:rPr>
        <w:lastRenderedPageBreak/>
        <w:t xml:space="preserve">Baseado no problema apresentado pela empresa, se achou a oportunidade de unir a proposta de projeto do PI4 e esse problema para se oferecer uma solução real para esta questão. </w:t>
      </w:r>
    </w:p>
    <w:p w14:paraId="7A43361A" w14:textId="11F4BE09" w:rsidR="00AC2560" w:rsidRPr="005E51EC" w:rsidRDefault="00AC2560" w:rsidP="00055850">
      <w:pPr>
        <w:spacing w:line="360" w:lineRule="auto"/>
        <w:jc w:val="both"/>
        <w:rPr>
          <w:rFonts w:ascii="Arial" w:hAnsi="Arial" w:cs="Arial"/>
        </w:rPr>
      </w:pPr>
      <w:r w:rsidRPr="005E51EC">
        <w:rPr>
          <w:rFonts w:ascii="Arial" w:hAnsi="Arial" w:cs="Arial"/>
        </w:rPr>
        <w:t xml:space="preserve">Um dos gestores dessa empresa é também integrante do grupo desenvolvedor deste projeto, tornando fáceis as tomadas de decisão, correção de rotas durante o projeto e o alinhamento conciso entre a necessidade real e a solução desenvolvida. </w:t>
      </w:r>
    </w:p>
    <w:p w14:paraId="752B28FF" w14:textId="0A2F68CD" w:rsidR="00AC2560" w:rsidRPr="005E51EC" w:rsidRDefault="00AC2560" w:rsidP="00055850">
      <w:pPr>
        <w:spacing w:line="360" w:lineRule="auto"/>
        <w:jc w:val="both"/>
        <w:rPr>
          <w:rFonts w:ascii="Arial" w:hAnsi="Arial" w:cs="Arial"/>
        </w:rPr>
      </w:pPr>
      <w:r w:rsidRPr="005E51EC">
        <w:rPr>
          <w:rFonts w:ascii="Arial" w:hAnsi="Arial" w:cs="Arial"/>
        </w:rPr>
        <w:t>A primeira decisão tomada em conjunto pela empresa e o grupo desenvolvedor do trabalho é a de que</w:t>
      </w:r>
      <w:r w:rsidR="00B82118" w:rsidRPr="005E51EC">
        <w:rPr>
          <w:rFonts w:ascii="Arial" w:hAnsi="Arial" w:cs="Arial"/>
        </w:rPr>
        <w:t xml:space="preserve"> (Falta terminar)**</w:t>
      </w:r>
      <w:r w:rsidRPr="005E51EC">
        <w:rPr>
          <w:rFonts w:ascii="Arial" w:hAnsi="Arial" w:cs="Arial"/>
        </w:rPr>
        <w:t xml:space="preserve"> </w:t>
      </w:r>
    </w:p>
    <w:p w14:paraId="7EA1F512" w14:textId="7B7BB6C3" w:rsidR="00462CE9" w:rsidRPr="005E51EC" w:rsidRDefault="00C55813" w:rsidP="00055850">
      <w:pPr>
        <w:spacing w:line="360" w:lineRule="auto"/>
        <w:jc w:val="both"/>
        <w:rPr>
          <w:rFonts w:ascii="Arial" w:hAnsi="Arial" w:cs="Arial"/>
        </w:rPr>
      </w:pPr>
      <w:r w:rsidRPr="005E51EC">
        <w:rPr>
          <w:rFonts w:ascii="Arial" w:hAnsi="Arial" w:cs="Arial"/>
        </w:rPr>
        <w:t>A criação de uma aplicação de Business Intelligence é justificada pela necessidade de modernizar e flexibilizar o acesso à informação na Berto Ferramentas. A solução proposta permitirá que os dados de faturamento sejam acessados de qualquer dispositivo conectado à internet, fornecendo uma visão clara e atualizada através de dashboards interativos. Isso promoverá maior agilidade na gestão, embasamento de decisões em dados concretos e a capacidade de acompanhar indicadores de performance (KPIs) de forma contínua, resultando em uma vantagem competitiva.</w:t>
      </w:r>
    </w:p>
    <w:p w14:paraId="6F07F4D7" w14:textId="77777777" w:rsidR="00C55813" w:rsidRPr="005E51EC" w:rsidRDefault="00C55813" w:rsidP="00055850">
      <w:pPr>
        <w:pStyle w:val="Ttulo2"/>
        <w:jc w:val="both"/>
        <w:rPr>
          <w:rFonts w:ascii="Arial" w:hAnsi="Arial" w:cs="Arial"/>
        </w:rPr>
      </w:pPr>
    </w:p>
    <w:p w14:paraId="6D0DAFE1" w14:textId="2C310134" w:rsidR="00462CE9" w:rsidRPr="005E51EC" w:rsidRDefault="00462CE9" w:rsidP="00055850">
      <w:pPr>
        <w:pStyle w:val="Ttulo2"/>
        <w:jc w:val="both"/>
        <w:rPr>
          <w:rFonts w:ascii="Arial" w:hAnsi="Arial" w:cs="Arial"/>
        </w:rPr>
      </w:pPr>
      <w:bookmarkStart w:id="7" w:name="_Toc212241303"/>
      <w:r w:rsidRPr="005E51EC">
        <w:rPr>
          <w:rFonts w:ascii="Arial" w:hAnsi="Arial" w:cs="Arial"/>
        </w:rPr>
        <w:t>3.4 Estruturação das Ações e Projetos Propostos</w:t>
      </w:r>
      <w:bookmarkEnd w:id="7"/>
    </w:p>
    <w:p w14:paraId="6667C6A4" w14:textId="77777777" w:rsidR="00B701BE" w:rsidRPr="005E51EC" w:rsidRDefault="00B701BE" w:rsidP="00055850">
      <w:pPr>
        <w:jc w:val="both"/>
        <w:rPr>
          <w:rFonts w:ascii="Arial" w:hAnsi="Arial" w:cs="Arial"/>
        </w:rPr>
      </w:pPr>
    </w:p>
    <w:p w14:paraId="26FBE825" w14:textId="77777777" w:rsidR="00C55813" w:rsidRPr="005E51EC" w:rsidRDefault="00C55813" w:rsidP="00C55813">
      <w:pPr>
        <w:spacing w:line="360" w:lineRule="auto"/>
        <w:jc w:val="both"/>
        <w:rPr>
          <w:rFonts w:ascii="Arial" w:hAnsi="Arial" w:cs="Arial"/>
        </w:rPr>
      </w:pPr>
      <w:r w:rsidRPr="005E51EC">
        <w:rPr>
          <w:rFonts w:ascii="Arial" w:hAnsi="Arial" w:cs="Arial"/>
        </w:rPr>
        <w:t xml:space="preserve">O projeto abrange o desenvolvimento completo da solução de BI, incluindo: </w:t>
      </w:r>
    </w:p>
    <w:p w14:paraId="2905A8F0" w14:textId="2019344B" w:rsidR="00C55813" w:rsidRPr="005E51EC" w:rsidRDefault="00C55813" w:rsidP="00C55813">
      <w:pPr>
        <w:numPr>
          <w:ilvl w:val="0"/>
          <w:numId w:val="47"/>
        </w:numPr>
        <w:spacing w:line="360" w:lineRule="auto"/>
        <w:jc w:val="both"/>
        <w:rPr>
          <w:rFonts w:ascii="Arial" w:hAnsi="Arial" w:cs="Arial"/>
        </w:rPr>
      </w:pPr>
      <w:r w:rsidRPr="005E51EC">
        <w:rPr>
          <w:rFonts w:ascii="Arial" w:hAnsi="Arial" w:cs="Arial"/>
          <w:b/>
          <w:bCs/>
        </w:rPr>
        <w:t>Conectividade:</w:t>
      </w:r>
      <w:r w:rsidRPr="005E51EC">
        <w:rPr>
          <w:rFonts w:ascii="Arial" w:hAnsi="Arial" w:cs="Arial"/>
        </w:rPr>
        <w:t xml:space="preserve"> Conexão com o banco de dados de vendas da empresa</w:t>
      </w:r>
      <w:r w:rsidR="00B82118" w:rsidRPr="005E51EC">
        <w:rPr>
          <w:rFonts w:ascii="Arial" w:hAnsi="Arial" w:cs="Arial"/>
        </w:rPr>
        <w:t>, visando obter dados reais e confiáveis de toda a atividade de operações da mesma.</w:t>
      </w:r>
    </w:p>
    <w:p w14:paraId="592EBC54" w14:textId="4B80FF44" w:rsidR="00C55813" w:rsidRPr="005E51EC" w:rsidRDefault="00C55813" w:rsidP="00C55813">
      <w:pPr>
        <w:numPr>
          <w:ilvl w:val="0"/>
          <w:numId w:val="47"/>
        </w:numPr>
        <w:spacing w:line="360" w:lineRule="auto"/>
        <w:jc w:val="both"/>
        <w:rPr>
          <w:rFonts w:ascii="Arial" w:hAnsi="Arial" w:cs="Arial"/>
        </w:rPr>
      </w:pPr>
      <w:r w:rsidRPr="005E51EC">
        <w:rPr>
          <w:rFonts w:ascii="Arial" w:hAnsi="Arial" w:cs="Arial"/>
          <w:b/>
          <w:bCs/>
        </w:rPr>
        <w:t>Pipeline de Dados:</w:t>
      </w:r>
      <w:r w:rsidRPr="005E51EC">
        <w:rPr>
          <w:rFonts w:ascii="Arial" w:hAnsi="Arial" w:cs="Arial"/>
        </w:rPr>
        <w:t xml:space="preserve"> Processo de ETL para limpeza e organização dos dados para análise</w:t>
      </w:r>
      <w:r w:rsidR="00B82118" w:rsidRPr="005E51EC">
        <w:rPr>
          <w:rFonts w:ascii="Arial" w:hAnsi="Arial" w:cs="Arial"/>
        </w:rPr>
        <w:t xml:space="preserve">, tornando assim os dados visualizáveis pela gestão a empresa, de forma clara, limpa, organizada e concisa. </w:t>
      </w:r>
    </w:p>
    <w:p w14:paraId="70FBC4BE" w14:textId="5FABB3AD" w:rsidR="00C55813" w:rsidRPr="005E51EC" w:rsidRDefault="00C55813" w:rsidP="00C55813">
      <w:pPr>
        <w:numPr>
          <w:ilvl w:val="0"/>
          <w:numId w:val="47"/>
        </w:numPr>
        <w:spacing w:line="360" w:lineRule="auto"/>
        <w:jc w:val="both"/>
        <w:rPr>
          <w:rFonts w:ascii="Arial" w:hAnsi="Arial" w:cs="Arial"/>
        </w:rPr>
      </w:pPr>
      <w:r w:rsidRPr="005E51EC">
        <w:rPr>
          <w:rFonts w:ascii="Arial" w:hAnsi="Arial" w:cs="Arial"/>
          <w:b/>
          <w:bCs/>
        </w:rPr>
        <w:t>Dashboards:</w:t>
      </w:r>
      <w:r w:rsidRPr="005E51EC">
        <w:rPr>
          <w:rFonts w:ascii="Arial" w:hAnsi="Arial" w:cs="Arial"/>
        </w:rPr>
        <w:t xml:space="preserve"> Painel geral com KPIs principais (ex: Faturamento Total, Ticket Médio, Vendas por Período), análises visuais com gráficos de evolução de faturamento (diário, mensal, anual) e tabelas detalhadas de vendas. </w:t>
      </w:r>
      <w:r w:rsidR="00B82118" w:rsidRPr="005E51EC">
        <w:rPr>
          <w:rFonts w:ascii="Arial" w:hAnsi="Arial" w:cs="Arial"/>
        </w:rPr>
        <w:t xml:space="preserve">Dessa forma, é possível que a gestão tenha uma visão detalhada </w:t>
      </w:r>
      <w:r w:rsidR="00B82118" w:rsidRPr="005E51EC">
        <w:rPr>
          <w:rFonts w:ascii="Arial" w:hAnsi="Arial" w:cs="Arial"/>
        </w:rPr>
        <w:lastRenderedPageBreak/>
        <w:t>de cada setor e área de operação, dando as tomadas de decisão a possibilidade de uma assertividade real, de acordo com fatos concretos sobre os processos que ocorrem dentro da companhia.</w:t>
      </w:r>
    </w:p>
    <w:p w14:paraId="05B7B240" w14:textId="3DE58ECA" w:rsidR="00C55813" w:rsidRPr="005E51EC" w:rsidRDefault="00C55813" w:rsidP="00C55813">
      <w:pPr>
        <w:numPr>
          <w:ilvl w:val="0"/>
          <w:numId w:val="47"/>
        </w:numPr>
        <w:spacing w:line="360" w:lineRule="auto"/>
        <w:jc w:val="both"/>
        <w:rPr>
          <w:rFonts w:ascii="Arial" w:hAnsi="Arial" w:cs="Arial"/>
        </w:rPr>
      </w:pPr>
      <w:r w:rsidRPr="005E51EC">
        <w:rPr>
          <w:rFonts w:ascii="Arial" w:hAnsi="Arial" w:cs="Arial"/>
          <w:b/>
          <w:bCs/>
        </w:rPr>
        <w:t>Relatórios:</w:t>
      </w:r>
      <w:r w:rsidRPr="005E51EC">
        <w:rPr>
          <w:rFonts w:ascii="Arial" w:hAnsi="Arial" w:cs="Arial"/>
        </w:rPr>
        <w:t xml:space="preserve"> Relatório de faturamento e Relatório de "Top Fornecedores" por volume de venda</w:t>
      </w:r>
      <w:r w:rsidR="00526162" w:rsidRPr="005E51EC">
        <w:rPr>
          <w:rFonts w:ascii="Arial" w:hAnsi="Arial" w:cs="Arial"/>
        </w:rPr>
        <w:t xml:space="preserve">, possibilitando a empresa entender as estratégias que já funcionam e as que não estão tendo resultado, assim como obter mais lucro e otimização maior no seu processo de compra e precificação de produtos. </w:t>
      </w:r>
    </w:p>
    <w:p w14:paraId="5F3F04BB" w14:textId="77777777" w:rsidR="00C55813" w:rsidRPr="005E51EC" w:rsidRDefault="00C55813" w:rsidP="00055850">
      <w:pPr>
        <w:pStyle w:val="Ttulo2"/>
        <w:jc w:val="both"/>
        <w:rPr>
          <w:rFonts w:ascii="Arial" w:hAnsi="Arial" w:cs="Arial"/>
        </w:rPr>
      </w:pPr>
    </w:p>
    <w:p w14:paraId="304C3D47" w14:textId="57D4B328" w:rsidR="00462CE9" w:rsidRPr="005E51EC" w:rsidRDefault="00462CE9" w:rsidP="00055850">
      <w:pPr>
        <w:pStyle w:val="Ttulo1"/>
        <w:jc w:val="both"/>
        <w:rPr>
          <w:rFonts w:ascii="Arial" w:hAnsi="Arial" w:cs="Arial"/>
        </w:rPr>
      </w:pPr>
      <w:bookmarkStart w:id="8" w:name="_Toc212241304"/>
      <w:r w:rsidRPr="005E51EC">
        <w:rPr>
          <w:rFonts w:ascii="Arial" w:hAnsi="Arial" w:cs="Arial"/>
        </w:rPr>
        <w:t>4. Planejamento Estratégico da Solução (Objetivos e Plano de Ação)</w:t>
      </w:r>
      <w:bookmarkEnd w:id="8"/>
    </w:p>
    <w:p w14:paraId="2B736210" w14:textId="77777777" w:rsidR="00B701BE" w:rsidRPr="005E51EC" w:rsidRDefault="00B701BE" w:rsidP="00055850">
      <w:pPr>
        <w:spacing w:line="360" w:lineRule="auto"/>
        <w:jc w:val="both"/>
        <w:rPr>
          <w:rFonts w:ascii="Arial" w:hAnsi="Arial" w:cs="Arial"/>
        </w:rPr>
      </w:pPr>
    </w:p>
    <w:p w14:paraId="5348E539" w14:textId="77777777" w:rsidR="00C55813" w:rsidRPr="005E51EC" w:rsidRDefault="00C55813" w:rsidP="00C55813">
      <w:pPr>
        <w:jc w:val="both"/>
        <w:rPr>
          <w:rFonts w:ascii="Arial" w:hAnsi="Arial" w:cs="Arial"/>
        </w:rPr>
      </w:pPr>
      <w:r w:rsidRPr="005E51EC">
        <w:rPr>
          <w:rFonts w:ascii="Arial" w:hAnsi="Arial" w:cs="Arial"/>
          <w:b/>
          <w:bCs/>
        </w:rPr>
        <w:t>Objetivos SMART:</w:t>
      </w:r>
      <w:r w:rsidRPr="005E51EC">
        <w:rPr>
          <w:rFonts w:ascii="Arial" w:hAnsi="Arial" w:cs="Arial"/>
        </w:rPr>
        <w:t xml:space="preserve"> </w:t>
      </w:r>
    </w:p>
    <w:p w14:paraId="2E8EAC67" w14:textId="77777777" w:rsidR="00C55813" w:rsidRPr="005E51EC" w:rsidRDefault="00C55813" w:rsidP="00C55813">
      <w:pPr>
        <w:numPr>
          <w:ilvl w:val="0"/>
          <w:numId w:val="48"/>
        </w:numPr>
        <w:jc w:val="both"/>
        <w:rPr>
          <w:rFonts w:ascii="Arial" w:hAnsi="Arial" w:cs="Arial"/>
        </w:rPr>
      </w:pPr>
      <w:r w:rsidRPr="005E51EC">
        <w:rPr>
          <w:rFonts w:ascii="Arial" w:hAnsi="Arial" w:cs="Arial"/>
        </w:rPr>
        <w:t>Reduzir o tempo de geração de relatórios de 2 dias para menos de 1 hora até o final do projeto.</w:t>
      </w:r>
    </w:p>
    <w:p w14:paraId="3278A617" w14:textId="3F410E59" w:rsidR="00C55813" w:rsidRPr="005E51EC" w:rsidRDefault="00C55813" w:rsidP="00C55813">
      <w:pPr>
        <w:numPr>
          <w:ilvl w:val="0"/>
          <w:numId w:val="48"/>
        </w:numPr>
        <w:jc w:val="both"/>
        <w:rPr>
          <w:rFonts w:ascii="Arial" w:hAnsi="Arial" w:cs="Arial"/>
        </w:rPr>
      </w:pPr>
      <w:r w:rsidRPr="005E51EC">
        <w:rPr>
          <w:rFonts w:ascii="Arial" w:hAnsi="Arial" w:cs="Arial"/>
        </w:rPr>
        <w:t>Automatizar 100% do fluxo de coleta e tratamento de dados até novembro de 2025.</w:t>
      </w:r>
    </w:p>
    <w:p w14:paraId="59887C72" w14:textId="13369AF7" w:rsidR="00C55813" w:rsidRPr="005E51EC" w:rsidRDefault="00526162" w:rsidP="00C55813">
      <w:pPr>
        <w:numPr>
          <w:ilvl w:val="0"/>
          <w:numId w:val="48"/>
        </w:numPr>
        <w:jc w:val="both"/>
        <w:rPr>
          <w:rFonts w:ascii="Arial" w:hAnsi="Arial" w:cs="Arial"/>
        </w:rPr>
      </w:pPr>
      <w:r w:rsidRPr="005E51EC">
        <w:rPr>
          <w:rFonts w:ascii="Arial" w:hAnsi="Arial" w:cs="Arial"/>
        </w:rPr>
        <w:t xml:space="preserve">Tornar todas as estratégias de mercado definidas pela gestão baseadas em dados confiáveis gerados pelo Faturômetro até a metade do ano de 2026, exceto as análises de ambiente externo como micro e macro ambiente). </w:t>
      </w:r>
    </w:p>
    <w:p w14:paraId="641B152D" w14:textId="2360B924" w:rsidR="00C55813" w:rsidRPr="005E51EC" w:rsidRDefault="00C55813" w:rsidP="00C55813">
      <w:pPr>
        <w:numPr>
          <w:ilvl w:val="0"/>
          <w:numId w:val="48"/>
        </w:numPr>
        <w:jc w:val="both"/>
        <w:rPr>
          <w:rFonts w:ascii="Arial" w:hAnsi="Arial" w:cs="Arial"/>
        </w:rPr>
      </w:pPr>
      <w:r w:rsidRPr="005E51EC">
        <w:rPr>
          <w:rFonts w:ascii="Arial" w:hAnsi="Arial" w:cs="Arial"/>
        </w:rPr>
        <w:t>Implementar dashboards remotos e interativos acessíveis em qualquer dispositivo</w:t>
      </w:r>
      <w:r w:rsidR="00526162" w:rsidRPr="005E51EC">
        <w:rPr>
          <w:rFonts w:ascii="Arial" w:hAnsi="Arial" w:cs="Arial"/>
        </w:rPr>
        <w:t xml:space="preserve"> até o primeiro semestre do ano de 2026</w:t>
      </w:r>
      <w:r w:rsidRPr="005E51EC">
        <w:rPr>
          <w:rFonts w:ascii="Arial" w:hAnsi="Arial" w:cs="Arial"/>
        </w:rPr>
        <w:t>.</w:t>
      </w:r>
    </w:p>
    <w:p w14:paraId="771D48B4" w14:textId="77777777" w:rsidR="0016112D" w:rsidRPr="005E51EC" w:rsidRDefault="0016112D" w:rsidP="00055850">
      <w:pPr>
        <w:jc w:val="both"/>
        <w:rPr>
          <w:rFonts w:ascii="Arial" w:hAnsi="Arial" w:cs="Arial"/>
          <w:b/>
          <w:bCs/>
        </w:rPr>
      </w:pPr>
    </w:p>
    <w:p w14:paraId="14FA6B2B" w14:textId="4BC8A78A" w:rsidR="00462CE9" w:rsidRPr="005E51EC" w:rsidRDefault="00462CE9" w:rsidP="00055850">
      <w:pPr>
        <w:pStyle w:val="Ttulo1"/>
        <w:jc w:val="both"/>
        <w:rPr>
          <w:rFonts w:ascii="Arial" w:hAnsi="Arial" w:cs="Arial"/>
        </w:rPr>
      </w:pPr>
      <w:bookmarkStart w:id="9" w:name="_Toc212241305"/>
      <w:r w:rsidRPr="005E51EC">
        <w:rPr>
          <w:rFonts w:ascii="Arial" w:hAnsi="Arial" w:cs="Arial"/>
        </w:rPr>
        <w:t>5. Metodologia de Desenvolvimento e Fonte de Dados</w:t>
      </w:r>
      <w:bookmarkEnd w:id="9"/>
    </w:p>
    <w:p w14:paraId="0B562996" w14:textId="77777777" w:rsidR="000E42E7" w:rsidRPr="005E51EC" w:rsidRDefault="000E42E7" w:rsidP="00055850">
      <w:pPr>
        <w:jc w:val="both"/>
        <w:rPr>
          <w:rFonts w:ascii="Arial" w:hAnsi="Arial" w:cs="Arial"/>
        </w:rPr>
      </w:pPr>
    </w:p>
    <w:p w14:paraId="5C80A710" w14:textId="77777777" w:rsidR="00AF2DA4" w:rsidRPr="005E51EC" w:rsidRDefault="00AF2DA4" w:rsidP="00256054">
      <w:pPr>
        <w:spacing w:line="360" w:lineRule="auto"/>
        <w:jc w:val="both"/>
        <w:rPr>
          <w:rFonts w:ascii="Arial" w:hAnsi="Arial" w:cs="Arial"/>
          <w:b/>
          <w:bCs/>
        </w:rPr>
      </w:pPr>
    </w:p>
    <w:p w14:paraId="770905C9" w14:textId="2744DBC1" w:rsidR="00462CE9" w:rsidRPr="005E51EC" w:rsidRDefault="00462CE9" w:rsidP="00055850">
      <w:pPr>
        <w:pStyle w:val="Ttulo2"/>
        <w:jc w:val="both"/>
        <w:rPr>
          <w:rFonts w:ascii="Arial" w:hAnsi="Arial" w:cs="Arial"/>
        </w:rPr>
      </w:pPr>
      <w:bookmarkStart w:id="10" w:name="_Toc212241306"/>
      <w:r w:rsidRPr="005E51EC">
        <w:rPr>
          <w:rFonts w:ascii="Arial" w:hAnsi="Arial" w:cs="Arial"/>
        </w:rPr>
        <w:t>5.1 Pipeline de Dados (Proposta de ETL)</w:t>
      </w:r>
      <w:bookmarkEnd w:id="10"/>
    </w:p>
    <w:p w14:paraId="286A3E25" w14:textId="77777777" w:rsidR="000E42E7" w:rsidRPr="005E51EC" w:rsidRDefault="000E42E7" w:rsidP="00055850">
      <w:pPr>
        <w:jc w:val="both"/>
        <w:rPr>
          <w:rFonts w:ascii="Arial" w:hAnsi="Arial" w:cs="Arial"/>
        </w:rPr>
      </w:pPr>
    </w:p>
    <w:p w14:paraId="06282BDF" w14:textId="77777777" w:rsidR="00B94ACA" w:rsidRPr="005E51EC" w:rsidRDefault="00B94ACA" w:rsidP="00B94ACA">
      <w:pPr>
        <w:spacing w:line="360" w:lineRule="auto"/>
        <w:jc w:val="both"/>
        <w:rPr>
          <w:rFonts w:ascii="Arial" w:hAnsi="Arial" w:cs="Arial"/>
        </w:rPr>
      </w:pPr>
      <w:r w:rsidRPr="005E51EC">
        <w:rPr>
          <w:rFonts w:ascii="Arial" w:hAnsi="Arial" w:cs="Arial"/>
        </w:rPr>
        <w:t xml:space="preserve">Os dados foram extraídos da fonte de dados da empresa, localizada em um Armazenamento do arquivo (Microsoft OneDrive). O pipeline de dados foi </w:t>
      </w:r>
      <w:r w:rsidRPr="005E51EC">
        <w:rPr>
          <w:rFonts w:ascii="Arial" w:hAnsi="Arial" w:cs="Arial"/>
        </w:rPr>
        <w:lastRenderedPageBreak/>
        <w:t>estruturado em uma arquitetura de três camadas no Qlik Sense sendo intermediada por camadas de armazenamento conforme ilustrado na figura 1.</w:t>
      </w:r>
    </w:p>
    <w:p w14:paraId="4E27C7E7" w14:textId="77777777" w:rsidR="00B94ACA" w:rsidRPr="005E51EC" w:rsidRDefault="00B94ACA" w:rsidP="00B94ACA">
      <w:pPr>
        <w:spacing w:line="360" w:lineRule="auto"/>
        <w:jc w:val="both"/>
        <w:rPr>
          <w:rFonts w:ascii="Arial" w:hAnsi="Arial" w:cs="Arial"/>
        </w:rPr>
      </w:pPr>
      <w:r w:rsidRPr="005E51EC">
        <w:rPr>
          <w:rFonts w:ascii="Arial" w:hAnsi="Arial" w:cs="Arial"/>
        </w:rPr>
        <w:t>A ferramenta central para a implementação da solução foi o Qlik. Esta plataforma de Business Intelligence foi escolhida por sua capacidade de integrar dados, orquestrar o processo de ETL e fornecer visualizações interativas em uma única solução. A arquitetura permite que os usuários acessem os dashboards via navegador web ou aplicativo desktop, garantindo o acesso remoto e centralizado que constitui o objetivo principal do projeto.</w:t>
      </w:r>
    </w:p>
    <w:p w14:paraId="672CC41B" w14:textId="77777777" w:rsidR="00B94ACA" w:rsidRPr="005E51EC" w:rsidRDefault="00B94ACA" w:rsidP="00B94ACA">
      <w:pPr>
        <w:spacing w:line="360" w:lineRule="auto"/>
        <w:jc w:val="both"/>
        <w:rPr>
          <w:rFonts w:ascii="Arial" w:hAnsi="Arial" w:cs="Arial"/>
        </w:rPr>
      </w:pPr>
      <w:r w:rsidRPr="005E51EC">
        <w:rPr>
          <w:rFonts w:ascii="Arial" w:hAnsi="Arial" w:cs="Arial"/>
        </w:rPr>
        <w:t>Figura 1 apresenta o pipeline de dados desenvolvido para o projeto, ilustrando o fluxo de informações desde o armazenamento inicial dos arquivos no Microsoft OneDrive até a visualização final no painel "Faturometro - Berto Ferramentas", no Qlik Sense. O processo é composto por três etapas principais: extração dos dados brutos, transformação dos dados para fins analíticos e carregamento em arquivos intermediários no Qlik Data Files. Cada etapa é automatizada por scripts específicos no Qlik Sense, garantindo integridade, consistência e atualização contínua dos dados utilizados na análise. Esse pipeline representa uma arquitetura ETL eficiente, voltada para a geração de insights estratégicos a partir de fontes externas integradas à plataforma de BI.</w:t>
      </w:r>
    </w:p>
    <w:p w14:paraId="3B6C1BD2" w14:textId="77777777" w:rsidR="00B94ACA" w:rsidRPr="005E51EC" w:rsidRDefault="00B94ACA" w:rsidP="00B94ACA">
      <w:pPr>
        <w:keepNext/>
        <w:spacing w:line="360" w:lineRule="auto"/>
        <w:jc w:val="both"/>
        <w:rPr>
          <w:rFonts w:ascii="Arial" w:hAnsi="Arial" w:cs="Arial"/>
        </w:rPr>
      </w:pPr>
      <w:r w:rsidRPr="005E51EC">
        <w:rPr>
          <w:rFonts w:ascii="Arial" w:hAnsi="Arial" w:cs="Arial"/>
          <w:noProof/>
        </w:rPr>
        <w:drawing>
          <wp:inline distT="0" distB="0" distL="0" distR="0" wp14:anchorId="57457A0F" wp14:editId="1F688511">
            <wp:extent cx="5580380" cy="1501140"/>
            <wp:effectExtent l="0" t="0" r="1270" b="3810"/>
            <wp:docPr id="1296595906"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95906" name="Imagem 1" descr="Interface gráfica do usuário, Texto&#10;&#10;O conteúdo gerado por IA pode estar incorreto."/>
                    <pic:cNvPicPr/>
                  </pic:nvPicPr>
                  <pic:blipFill>
                    <a:blip r:embed="rId13"/>
                    <a:stretch>
                      <a:fillRect/>
                    </a:stretch>
                  </pic:blipFill>
                  <pic:spPr>
                    <a:xfrm>
                      <a:off x="0" y="0"/>
                      <a:ext cx="5580380" cy="1501140"/>
                    </a:xfrm>
                    <a:prstGeom prst="rect">
                      <a:avLst/>
                    </a:prstGeom>
                  </pic:spPr>
                </pic:pic>
              </a:graphicData>
            </a:graphic>
          </wp:inline>
        </w:drawing>
      </w:r>
    </w:p>
    <w:p w14:paraId="3D74233A" w14:textId="77777777" w:rsidR="00B94ACA" w:rsidRPr="005E51EC" w:rsidRDefault="00B94ACA" w:rsidP="00B94ACA">
      <w:pPr>
        <w:pStyle w:val="Legenda"/>
        <w:jc w:val="center"/>
        <w:rPr>
          <w:rFonts w:ascii="Arial" w:hAnsi="Arial" w:cs="Arial"/>
        </w:rPr>
      </w:pPr>
      <w:r w:rsidRPr="005E51EC">
        <w:rPr>
          <w:rFonts w:ascii="Arial" w:hAnsi="Arial" w:cs="Arial"/>
        </w:rPr>
        <w:t xml:space="preserve">Figura </w:t>
      </w:r>
      <w:r w:rsidRPr="005E51EC">
        <w:rPr>
          <w:rFonts w:ascii="Arial" w:hAnsi="Arial" w:cs="Arial"/>
        </w:rPr>
        <w:fldChar w:fldCharType="begin"/>
      </w:r>
      <w:r w:rsidRPr="005E51EC">
        <w:rPr>
          <w:rFonts w:ascii="Arial" w:hAnsi="Arial" w:cs="Arial"/>
        </w:rPr>
        <w:instrText xml:space="preserve"> SEQ Figura \* ARABIC </w:instrText>
      </w:r>
      <w:r w:rsidRPr="005E51EC">
        <w:rPr>
          <w:rFonts w:ascii="Arial" w:hAnsi="Arial" w:cs="Arial"/>
        </w:rPr>
        <w:fldChar w:fldCharType="separate"/>
      </w:r>
      <w:r w:rsidRPr="005E51EC">
        <w:rPr>
          <w:rFonts w:ascii="Arial" w:hAnsi="Arial" w:cs="Arial"/>
          <w:noProof/>
        </w:rPr>
        <w:t>1</w:t>
      </w:r>
      <w:r w:rsidRPr="005E51EC">
        <w:rPr>
          <w:rFonts w:ascii="Arial" w:hAnsi="Arial" w:cs="Arial"/>
          <w:noProof/>
        </w:rPr>
        <w:fldChar w:fldCharType="end"/>
      </w:r>
      <w:r w:rsidRPr="005E51EC">
        <w:rPr>
          <w:rFonts w:ascii="Arial" w:hAnsi="Arial" w:cs="Arial"/>
        </w:rPr>
        <w:t>. Pipeline do Projeto</w:t>
      </w:r>
    </w:p>
    <w:p w14:paraId="2B783D0A" w14:textId="77777777" w:rsidR="00B94ACA" w:rsidRPr="005E51EC" w:rsidRDefault="00B94ACA" w:rsidP="00B94ACA">
      <w:pPr>
        <w:spacing w:line="360" w:lineRule="auto"/>
        <w:jc w:val="both"/>
        <w:rPr>
          <w:rFonts w:ascii="Arial" w:hAnsi="Arial" w:cs="Arial"/>
        </w:rPr>
      </w:pPr>
    </w:p>
    <w:p w14:paraId="3ECA81B9" w14:textId="77777777" w:rsidR="00B94ACA" w:rsidRPr="005E51EC" w:rsidRDefault="00B94ACA" w:rsidP="00B94ACA">
      <w:pPr>
        <w:spacing w:line="360" w:lineRule="auto"/>
        <w:jc w:val="both"/>
        <w:rPr>
          <w:rFonts w:ascii="Arial" w:hAnsi="Arial" w:cs="Arial"/>
        </w:rPr>
      </w:pPr>
      <w:r w:rsidRPr="005E51EC">
        <w:rPr>
          <w:rFonts w:ascii="Arial" w:hAnsi="Arial" w:cs="Arial"/>
        </w:rPr>
        <w:t>Conforme o diagrama na figura 2, o fluxo funciona da seguinte maneira para Extrair (Extract), Carregar (Load) e Transformar (Transform), um processo que define como os dados são movidos de diversas fontes para um destino (geralmente um Data Warehouse) para análise.</w:t>
      </w:r>
    </w:p>
    <w:p w14:paraId="79DF6EEB" w14:textId="77777777" w:rsidR="00B94ACA" w:rsidRPr="005E51EC" w:rsidRDefault="00B94ACA" w:rsidP="00B94ACA">
      <w:pPr>
        <w:spacing w:line="360" w:lineRule="auto"/>
        <w:jc w:val="both"/>
        <w:rPr>
          <w:rFonts w:ascii="Arial" w:hAnsi="Arial" w:cs="Arial"/>
        </w:rPr>
      </w:pPr>
      <w:r w:rsidRPr="005E51EC">
        <w:rPr>
          <w:rFonts w:ascii="Arial" w:hAnsi="Arial" w:cs="Arial"/>
        </w:rPr>
        <w:lastRenderedPageBreak/>
        <w:t>A principal diferença do ELT para o processo tradicional (ETL) é a ordem das etapas: a transformação dos dados ocorre depois que eles já foram carregados no destino, e não antes, a transformação ocorre através de arquivos já carregados neste caso arquivos com a extensão ‘.QVD’.</w:t>
      </w:r>
    </w:p>
    <w:p w14:paraId="0BAF2FFA" w14:textId="77777777" w:rsidR="00B94ACA" w:rsidRPr="005E51EC" w:rsidRDefault="00B94ACA" w:rsidP="00B94ACA">
      <w:pPr>
        <w:spacing w:line="360" w:lineRule="auto"/>
        <w:jc w:val="both"/>
        <w:rPr>
          <w:rFonts w:ascii="Arial" w:hAnsi="Arial" w:cs="Arial"/>
        </w:rPr>
      </w:pPr>
    </w:p>
    <w:p w14:paraId="5AD02E02" w14:textId="77777777" w:rsidR="00B94ACA" w:rsidRPr="005E51EC" w:rsidRDefault="00B94ACA" w:rsidP="00B94ACA">
      <w:pPr>
        <w:keepNext/>
        <w:spacing w:line="360" w:lineRule="auto"/>
        <w:jc w:val="center"/>
        <w:rPr>
          <w:rFonts w:ascii="Arial" w:hAnsi="Arial" w:cs="Arial"/>
        </w:rPr>
      </w:pPr>
      <w:r w:rsidRPr="005E51EC">
        <w:rPr>
          <w:rFonts w:ascii="Arial" w:hAnsi="Arial" w:cs="Arial"/>
          <w:noProof/>
        </w:rPr>
        <w:drawing>
          <wp:inline distT="0" distB="0" distL="0" distR="0" wp14:anchorId="07C59B12" wp14:editId="42DAB65D">
            <wp:extent cx="3662463" cy="2575560"/>
            <wp:effectExtent l="0" t="0" r="0" b="0"/>
            <wp:docPr id="1343137797" name="Imagem 1"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7797" name="Imagem 1" descr="Uma imagem contendo Linha do tempo&#10;&#10;O conteúdo gerado por IA pode estar incorreto."/>
                    <pic:cNvPicPr/>
                  </pic:nvPicPr>
                  <pic:blipFill>
                    <a:blip r:embed="rId14"/>
                    <a:stretch>
                      <a:fillRect/>
                    </a:stretch>
                  </pic:blipFill>
                  <pic:spPr>
                    <a:xfrm>
                      <a:off x="0" y="0"/>
                      <a:ext cx="3665978" cy="2578032"/>
                    </a:xfrm>
                    <a:prstGeom prst="rect">
                      <a:avLst/>
                    </a:prstGeom>
                  </pic:spPr>
                </pic:pic>
              </a:graphicData>
            </a:graphic>
          </wp:inline>
        </w:drawing>
      </w:r>
    </w:p>
    <w:p w14:paraId="7F81F8A9" w14:textId="77777777" w:rsidR="00B94ACA" w:rsidRPr="005E51EC" w:rsidRDefault="00B94ACA" w:rsidP="00B94ACA">
      <w:pPr>
        <w:pStyle w:val="Legenda"/>
        <w:jc w:val="center"/>
        <w:rPr>
          <w:rFonts w:ascii="Arial" w:hAnsi="Arial" w:cs="Arial"/>
        </w:rPr>
      </w:pPr>
      <w:r w:rsidRPr="005E51EC">
        <w:rPr>
          <w:rFonts w:ascii="Arial" w:hAnsi="Arial" w:cs="Arial"/>
        </w:rPr>
        <w:t>Figura 2 - Modelo Pipeline Padrão ELT</w:t>
      </w:r>
    </w:p>
    <w:p w14:paraId="382D67DA" w14:textId="77777777" w:rsidR="00B94ACA" w:rsidRPr="005E51EC" w:rsidRDefault="00B94ACA" w:rsidP="00B94ACA">
      <w:pPr>
        <w:spacing w:line="360" w:lineRule="auto"/>
        <w:jc w:val="both"/>
        <w:rPr>
          <w:rFonts w:ascii="Arial" w:hAnsi="Arial" w:cs="Arial"/>
        </w:rPr>
      </w:pPr>
    </w:p>
    <w:p w14:paraId="40F5E4CC" w14:textId="77777777" w:rsidR="00B94ACA" w:rsidRPr="005E51EC" w:rsidRDefault="00B94ACA" w:rsidP="00B94ACA">
      <w:pPr>
        <w:numPr>
          <w:ilvl w:val="0"/>
          <w:numId w:val="49"/>
        </w:numPr>
        <w:spacing w:line="360" w:lineRule="auto"/>
        <w:jc w:val="both"/>
        <w:rPr>
          <w:rFonts w:ascii="Arial" w:hAnsi="Arial" w:cs="Arial"/>
        </w:rPr>
      </w:pPr>
      <w:r w:rsidRPr="005E51EC">
        <w:rPr>
          <w:rFonts w:ascii="Arial" w:hAnsi="Arial" w:cs="Arial"/>
          <w:b/>
          <w:bCs/>
        </w:rPr>
        <w:t>1. Extração (Extract):</w:t>
      </w:r>
      <w:r w:rsidRPr="005E51EC">
        <w:rPr>
          <w:rFonts w:ascii="Arial" w:hAnsi="Arial" w:cs="Arial"/>
        </w:rPr>
        <w:t xml:space="preserve"> </w:t>
      </w:r>
    </w:p>
    <w:p w14:paraId="34572E57" w14:textId="77777777" w:rsidR="00B94ACA" w:rsidRPr="005E51EC" w:rsidRDefault="00B94ACA" w:rsidP="00B94ACA">
      <w:pPr>
        <w:spacing w:line="360" w:lineRule="auto"/>
        <w:jc w:val="both"/>
        <w:rPr>
          <w:rFonts w:ascii="Arial" w:hAnsi="Arial" w:cs="Arial"/>
        </w:rPr>
      </w:pPr>
      <w:r w:rsidRPr="005E51EC">
        <w:rPr>
          <w:rFonts w:ascii="Arial" w:hAnsi="Arial" w:cs="Arial"/>
        </w:rPr>
        <w:t>O processo inicia conectando-se à fonte de dados brutos, localizada em um Armazenamento do arquivo (Microsoft OneDrive). A aplicação Qlik 1. extract_data_Berto_Ferramentas é responsável por ler esses dados e salvá-los em formato otimizado (QVD) no Armazenamento do arquivo (Qlik Data Files (Pessoal)).</w:t>
      </w:r>
    </w:p>
    <w:p w14:paraId="0F999D58" w14:textId="77777777" w:rsidR="00B94ACA" w:rsidRPr="005E51EC" w:rsidRDefault="00B94ACA" w:rsidP="00B94ACA">
      <w:pPr>
        <w:numPr>
          <w:ilvl w:val="1"/>
          <w:numId w:val="49"/>
        </w:numPr>
        <w:spacing w:line="360" w:lineRule="auto"/>
        <w:jc w:val="both"/>
        <w:rPr>
          <w:rFonts w:ascii="Arial" w:hAnsi="Arial" w:cs="Arial"/>
        </w:rPr>
      </w:pPr>
      <w:r w:rsidRPr="005E51EC">
        <w:rPr>
          <w:rFonts w:ascii="Arial" w:hAnsi="Arial" w:cs="Arial"/>
        </w:rPr>
        <w:t xml:space="preserve"> “</w:t>
      </w:r>
      <w:r w:rsidRPr="005E51EC">
        <w:rPr>
          <w:rFonts w:ascii="Arial" w:hAnsi="Arial" w:cs="Arial"/>
          <w:b/>
          <w:i/>
        </w:rPr>
        <w:t>1. extract_data_Berto_Ferramentas</w:t>
      </w:r>
      <w:r w:rsidRPr="005E51EC">
        <w:rPr>
          <w:rFonts w:ascii="Arial" w:hAnsi="Arial" w:cs="Arial"/>
        </w:rPr>
        <w:t>” conecta-se à fonte de dados no Microsoft OneDrive, extrai os dados brutos e os armazena em Armazenamento do arquivo (Qlik Data Files) (arquivos QVD).</w:t>
      </w:r>
    </w:p>
    <w:p w14:paraId="1335F55D" w14:textId="77777777" w:rsidR="00B94ACA" w:rsidRPr="005E51EC" w:rsidRDefault="00B94ACA" w:rsidP="00B94ACA">
      <w:pPr>
        <w:numPr>
          <w:ilvl w:val="0"/>
          <w:numId w:val="49"/>
        </w:numPr>
        <w:spacing w:line="360" w:lineRule="auto"/>
        <w:jc w:val="both"/>
        <w:rPr>
          <w:rFonts w:ascii="Arial" w:hAnsi="Arial" w:cs="Arial"/>
        </w:rPr>
      </w:pPr>
      <w:r w:rsidRPr="005E51EC">
        <w:rPr>
          <w:rFonts w:ascii="Arial" w:hAnsi="Arial" w:cs="Arial"/>
          <w:b/>
          <w:bCs/>
        </w:rPr>
        <w:t>2. Transformação (Transform):</w:t>
      </w:r>
      <w:r w:rsidRPr="005E51EC">
        <w:rPr>
          <w:rFonts w:ascii="Arial" w:hAnsi="Arial" w:cs="Arial"/>
        </w:rPr>
        <w:t xml:space="preserve"> </w:t>
      </w:r>
    </w:p>
    <w:p w14:paraId="1812B3B3" w14:textId="77777777" w:rsidR="00B94ACA" w:rsidRPr="005E51EC" w:rsidRDefault="00B94ACA" w:rsidP="00B94ACA">
      <w:pPr>
        <w:spacing w:line="360" w:lineRule="auto"/>
        <w:jc w:val="both"/>
        <w:rPr>
          <w:rFonts w:ascii="Arial" w:hAnsi="Arial" w:cs="Arial"/>
        </w:rPr>
      </w:pPr>
      <w:r w:rsidRPr="005E51EC">
        <w:rPr>
          <w:rFonts w:ascii="Arial" w:hAnsi="Arial" w:cs="Arial"/>
        </w:rPr>
        <w:t xml:space="preserve">A aplicação 2. Transform_Data_Berto_Ferramentas (Camada 2 - Transformação) lê os QVDs brutos, aplica as transformações, limpezas e regras de negócio. </w:t>
      </w:r>
    </w:p>
    <w:p w14:paraId="2084955F" w14:textId="77777777" w:rsidR="00B94ACA" w:rsidRPr="005E51EC" w:rsidRDefault="00B94ACA" w:rsidP="00B94ACA">
      <w:pPr>
        <w:numPr>
          <w:ilvl w:val="1"/>
          <w:numId w:val="49"/>
        </w:numPr>
        <w:spacing w:line="360" w:lineRule="auto"/>
        <w:jc w:val="both"/>
        <w:rPr>
          <w:rFonts w:ascii="Arial" w:hAnsi="Arial" w:cs="Arial"/>
        </w:rPr>
      </w:pPr>
      <w:r w:rsidRPr="005E51EC">
        <w:rPr>
          <w:rFonts w:ascii="Arial" w:hAnsi="Arial" w:cs="Arial"/>
        </w:rPr>
        <w:lastRenderedPageBreak/>
        <w:t xml:space="preserve"> “</w:t>
      </w:r>
      <w:r w:rsidRPr="005E51EC">
        <w:rPr>
          <w:rFonts w:ascii="Arial" w:hAnsi="Arial" w:cs="Arial"/>
          <w:b/>
          <w:i/>
        </w:rPr>
        <w:t>2. Transform_Data_Berto_Ferramentas</w:t>
      </w:r>
      <w:r w:rsidRPr="005E51EC">
        <w:rPr>
          <w:rFonts w:ascii="Arial" w:hAnsi="Arial" w:cs="Arial"/>
        </w:rPr>
        <w:t>” lê os QVDs brutos da camada de extração (Qlik Data Files), aplica as transformações, limpezas e regras de negócio, e salva os dados otimizados de volta no Armazenamento do arquivo (Qlik Data Files).</w:t>
      </w:r>
    </w:p>
    <w:p w14:paraId="196331F5" w14:textId="77777777" w:rsidR="00B94ACA" w:rsidRPr="005E51EC" w:rsidRDefault="00B94ACA" w:rsidP="00B94ACA">
      <w:pPr>
        <w:numPr>
          <w:ilvl w:val="0"/>
          <w:numId w:val="49"/>
        </w:numPr>
        <w:spacing w:line="360" w:lineRule="auto"/>
        <w:jc w:val="both"/>
        <w:rPr>
          <w:rFonts w:ascii="Arial" w:hAnsi="Arial" w:cs="Arial"/>
        </w:rPr>
      </w:pPr>
      <w:r w:rsidRPr="005E51EC">
        <w:rPr>
          <w:rFonts w:ascii="Arial" w:hAnsi="Arial" w:cs="Arial"/>
          <w:b/>
          <w:bCs/>
        </w:rPr>
        <w:t>3. Apresentação (Load):</w:t>
      </w:r>
      <w:r w:rsidRPr="005E51EC">
        <w:rPr>
          <w:rFonts w:ascii="Arial" w:hAnsi="Arial" w:cs="Arial"/>
        </w:rPr>
        <w:t xml:space="preserve"> </w:t>
      </w:r>
    </w:p>
    <w:p w14:paraId="0D8052AF" w14:textId="77777777" w:rsidR="00B94ACA" w:rsidRPr="005E51EC" w:rsidRDefault="00B94ACA" w:rsidP="00B94ACA">
      <w:pPr>
        <w:spacing w:line="360" w:lineRule="auto"/>
        <w:jc w:val="both"/>
        <w:rPr>
          <w:rFonts w:ascii="Arial" w:hAnsi="Arial" w:cs="Arial"/>
        </w:rPr>
      </w:pPr>
      <w:r w:rsidRPr="005E51EC">
        <w:rPr>
          <w:rFonts w:ascii="Arial" w:hAnsi="Arial" w:cs="Arial"/>
        </w:rPr>
        <w:t>Os dados tratados são salvos novamente em QVDs (Camada 3 - Carga). Finalmente, a aplicação de visualização Faturometro - Berto Ferramentas carrega apenas os dados tratados da Camada 3 para os dashboards.</w:t>
      </w:r>
    </w:p>
    <w:p w14:paraId="0EF0AC6A" w14:textId="77777777" w:rsidR="00B94ACA" w:rsidRPr="005E51EC" w:rsidRDefault="00B94ACA" w:rsidP="00B94ACA">
      <w:pPr>
        <w:numPr>
          <w:ilvl w:val="1"/>
          <w:numId w:val="49"/>
        </w:numPr>
        <w:spacing w:line="360" w:lineRule="auto"/>
        <w:jc w:val="both"/>
        <w:rPr>
          <w:rFonts w:ascii="Arial" w:hAnsi="Arial" w:cs="Arial"/>
        </w:rPr>
      </w:pPr>
      <w:r w:rsidRPr="005E51EC">
        <w:rPr>
          <w:rFonts w:ascii="Arial" w:hAnsi="Arial" w:cs="Arial"/>
        </w:rPr>
        <w:t>A aplicação final, “</w:t>
      </w:r>
      <w:r w:rsidRPr="005E51EC">
        <w:rPr>
          <w:rFonts w:ascii="Arial" w:hAnsi="Arial" w:cs="Arial"/>
          <w:b/>
          <w:i/>
        </w:rPr>
        <w:t>Faturometro - Berto Ferramentas</w:t>
      </w:r>
      <w:r w:rsidRPr="005E51EC">
        <w:rPr>
          <w:rFonts w:ascii="Arial" w:hAnsi="Arial" w:cs="Arial"/>
        </w:rPr>
        <w:t>”, carrega os QVDs transformados a partir do Qlik Data Files para a visualização do usuário.</w:t>
      </w:r>
    </w:p>
    <w:p w14:paraId="421311C2" w14:textId="77777777" w:rsidR="00B94ACA" w:rsidRPr="005E51EC" w:rsidRDefault="00B94ACA" w:rsidP="00B94ACA">
      <w:pPr>
        <w:spacing w:line="360" w:lineRule="auto"/>
        <w:jc w:val="center"/>
        <w:rPr>
          <w:rFonts w:ascii="Arial" w:hAnsi="Arial" w:cs="Arial"/>
        </w:rPr>
      </w:pPr>
      <w:r w:rsidRPr="005E51EC">
        <w:rPr>
          <w:rFonts w:ascii="Arial" w:hAnsi="Arial" w:cs="Arial"/>
        </w:rPr>
        <w:t>As três etapas são geradas através de artefatos que estão salvos em um espaço criado para colecionar os dados (QVDs) e os artefatos da empresa (aplicativos), ilustrado na figura abaixo.</w:t>
      </w:r>
      <w:r w:rsidRPr="005E51EC">
        <w:rPr>
          <w:rFonts w:ascii="Arial" w:hAnsi="Arial" w:cs="Arial"/>
        </w:rPr>
        <w:drawing>
          <wp:inline distT="0" distB="0" distL="0" distR="0" wp14:anchorId="5B92E9CC" wp14:editId="2E20130C">
            <wp:extent cx="4658104" cy="3101340"/>
            <wp:effectExtent l="0" t="0" r="9525" b="3810"/>
            <wp:docPr id="90280256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2569" name="Imagem 1" descr="Interface gráfica do usuário, Aplicativo&#10;&#10;O conteúdo gerado por IA pode estar incorreto."/>
                    <pic:cNvPicPr/>
                  </pic:nvPicPr>
                  <pic:blipFill>
                    <a:blip r:embed="rId15"/>
                    <a:stretch>
                      <a:fillRect/>
                    </a:stretch>
                  </pic:blipFill>
                  <pic:spPr>
                    <a:xfrm>
                      <a:off x="0" y="0"/>
                      <a:ext cx="4664097" cy="3105330"/>
                    </a:xfrm>
                    <a:prstGeom prst="rect">
                      <a:avLst/>
                    </a:prstGeom>
                  </pic:spPr>
                </pic:pic>
              </a:graphicData>
            </a:graphic>
          </wp:inline>
        </w:drawing>
      </w:r>
    </w:p>
    <w:p w14:paraId="709D229B" w14:textId="77777777" w:rsidR="00B94ACA" w:rsidRPr="005E51EC" w:rsidRDefault="00B94ACA" w:rsidP="00B94ACA">
      <w:pPr>
        <w:pStyle w:val="Legenda"/>
        <w:jc w:val="center"/>
        <w:rPr>
          <w:rFonts w:ascii="Arial" w:hAnsi="Arial" w:cs="Arial"/>
        </w:rPr>
      </w:pPr>
      <w:r w:rsidRPr="005E51EC">
        <w:rPr>
          <w:rFonts w:ascii="Arial" w:hAnsi="Arial" w:cs="Arial"/>
        </w:rPr>
        <w:t>Figura 3 - Arquivos Gerados - Scripts Aplicação e Qvds</w:t>
      </w:r>
    </w:p>
    <w:p w14:paraId="76D1C938" w14:textId="04BDF337" w:rsidR="005474D8" w:rsidRPr="005E51EC" w:rsidRDefault="005474D8" w:rsidP="00AF2DA4">
      <w:pPr>
        <w:pStyle w:val="Legenda"/>
        <w:jc w:val="center"/>
        <w:rPr>
          <w:rFonts w:ascii="Arial" w:hAnsi="Arial" w:cs="Arial"/>
        </w:rPr>
      </w:pPr>
    </w:p>
    <w:p w14:paraId="53492DAA" w14:textId="77777777" w:rsidR="00AF2DA4" w:rsidRPr="005E51EC" w:rsidRDefault="00AF2DA4" w:rsidP="00AF2DA4">
      <w:pPr>
        <w:rPr>
          <w:rFonts w:ascii="Arial" w:hAnsi="Arial" w:cs="Arial"/>
        </w:rPr>
      </w:pPr>
    </w:p>
    <w:p w14:paraId="2F2BFB0C" w14:textId="366AFEDF" w:rsidR="00462CE9" w:rsidRPr="005E51EC" w:rsidRDefault="00462CE9" w:rsidP="00055850">
      <w:pPr>
        <w:pStyle w:val="Ttulo1"/>
        <w:jc w:val="both"/>
        <w:rPr>
          <w:rFonts w:ascii="Arial" w:hAnsi="Arial" w:cs="Arial"/>
        </w:rPr>
      </w:pPr>
      <w:bookmarkStart w:id="11" w:name="_Toc212241307"/>
      <w:r w:rsidRPr="005E51EC">
        <w:rPr>
          <w:rFonts w:ascii="Arial" w:hAnsi="Arial" w:cs="Arial"/>
        </w:rPr>
        <w:lastRenderedPageBreak/>
        <w:t>6. Desenvolvimento do Protótipo e Implementação da Solução</w:t>
      </w:r>
      <w:bookmarkEnd w:id="11"/>
    </w:p>
    <w:p w14:paraId="47A5A62C" w14:textId="77777777" w:rsidR="00E6582B" w:rsidRPr="005E51EC" w:rsidRDefault="00E6582B" w:rsidP="00055850">
      <w:pPr>
        <w:jc w:val="both"/>
        <w:rPr>
          <w:rFonts w:ascii="Arial" w:hAnsi="Arial" w:cs="Arial"/>
        </w:rPr>
      </w:pPr>
    </w:p>
    <w:p w14:paraId="66CF96CB" w14:textId="66B56B47" w:rsidR="005E51EC" w:rsidRPr="005E51EC" w:rsidRDefault="005E51EC" w:rsidP="005E51EC">
      <w:pPr>
        <w:spacing w:line="360" w:lineRule="auto"/>
        <w:jc w:val="both"/>
        <w:rPr>
          <w:rFonts w:ascii="Arial" w:hAnsi="Arial" w:cs="Arial"/>
        </w:rPr>
      </w:pPr>
      <w:r w:rsidRPr="005E51EC">
        <w:rPr>
          <w:rFonts w:ascii="Arial" w:hAnsi="Arial" w:cs="Arial"/>
        </w:rPr>
        <w:t>A solução foi desenvolvida na plataforma Qlik Sense, utilizando uma arquitetura baseada em um pipeline de dados estruturado em três etapas: extração, transformação e **carregamento (ETL). Os dados foram inicialmente armazenados no Microsoft OneDrive, extraídos por scripts automatizados, transformados em arquivos intermediários no Qlik Data Files e, por fim, carregados nos painéis analíticos da aplicação Faturometro - Berto Ferramentas.</w:t>
      </w:r>
    </w:p>
    <w:p w14:paraId="4FE1A8F7" w14:textId="087FEDE3" w:rsidR="005E51EC" w:rsidRPr="005E51EC" w:rsidRDefault="005E51EC" w:rsidP="005E51EC">
      <w:pPr>
        <w:spacing w:line="360" w:lineRule="auto"/>
        <w:jc w:val="both"/>
        <w:rPr>
          <w:rFonts w:ascii="Arial" w:hAnsi="Arial" w:cs="Arial"/>
        </w:rPr>
      </w:pPr>
      <w:r w:rsidRPr="005E51EC">
        <w:rPr>
          <w:rFonts w:ascii="Arial" w:hAnsi="Arial" w:cs="Arial"/>
        </w:rPr>
        <w:t>O sistema foi organizado em três dashboards principais, cada um com foco específico:</w:t>
      </w:r>
    </w:p>
    <w:p w14:paraId="1F1BFE73" w14:textId="0FEB0862" w:rsidR="005E51EC" w:rsidRDefault="005E51EC" w:rsidP="005E51EC">
      <w:pPr>
        <w:spacing w:line="360" w:lineRule="auto"/>
        <w:jc w:val="both"/>
        <w:rPr>
          <w:rFonts w:ascii="Arial" w:hAnsi="Arial" w:cs="Arial"/>
        </w:rPr>
      </w:pPr>
      <w:r w:rsidRPr="005E51EC">
        <w:rPr>
          <w:rFonts w:ascii="Arial" w:hAnsi="Arial" w:cs="Arial"/>
          <w:b/>
          <w:bCs/>
        </w:rPr>
        <w:t>F</w:t>
      </w:r>
      <w:r w:rsidRPr="005E51EC">
        <w:rPr>
          <w:rFonts w:ascii="Arial" w:hAnsi="Arial" w:cs="Arial"/>
          <w:b/>
          <w:bCs/>
        </w:rPr>
        <w:t>aturamento Acumulado</w:t>
      </w:r>
      <w:r w:rsidRPr="005E51EC">
        <w:rPr>
          <w:rFonts w:ascii="Arial" w:hAnsi="Arial" w:cs="Arial"/>
        </w:rPr>
        <w:t>: apresenta os valores totais e médios de faturamento, margem e custo, além de gráficos mensais que permitem acompanhar a evolução dos indicadores ao longo do tempo.</w:t>
      </w:r>
    </w:p>
    <w:p w14:paraId="039E4BD9" w14:textId="1DFBBD8E" w:rsidR="005E51EC" w:rsidRPr="005E51EC" w:rsidRDefault="005E51EC" w:rsidP="005E51EC">
      <w:pPr>
        <w:spacing w:line="360" w:lineRule="auto"/>
        <w:jc w:val="both"/>
        <w:rPr>
          <w:rFonts w:ascii="Arial" w:hAnsi="Arial" w:cs="Arial"/>
        </w:rPr>
      </w:pPr>
      <w:r w:rsidRPr="005E51EC">
        <w:rPr>
          <w:rFonts w:ascii="Arial" w:hAnsi="Arial" w:cs="Arial"/>
        </w:rPr>
        <w:drawing>
          <wp:inline distT="0" distB="0" distL="0" distR="0" wp14:anchorId="5DA3A928" wp14:editId="73EE184F">
            <wp:extent cx="5580380" cy="2765425"/>
            <wp:effectExtent l="0" t="0" r="1270" b="0"/>
            <wp:docPr id="1795022194" name="Imagem 1" descr="Gráfico, Tabela,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2194" name="Imagem 1" descr="Gráfico, Tabela, Gráfico de barras&#10;&#10;O conteúdo gerado por IA pode estar incorreto."/>
                    <pic:cNvPicPr/>
                  </pic:nvPicPr>
                  <pic:blipFill>
                    <a:blip r:embed="rId16"/>
                    <a:stretch>
                      <a:fillRect/>
                    </a:stretch>
                  </pic:blipFill>
                  <pic:spPr>
                    <a:xfrm>
                      <a:off x="0" y="0"/>
                      <a:ext cx="5580380" cy="2765425"/>
                    </a:xfrm>
                    <a:prstGeom prst="rect">
                      <a:avLst/>
                    </a:prstGeom>
                  </pic:spPr>
                </pic:pic>
              </a:graphicData>
            </a:graphic>
          </wp:inline>
        </w:drawing>
      </w:r>
    </w:p>
    <w:p w14:paraId="0FFD38C7" w14:textId="477BAE56" w:rsidR="005E51EC" w:rsidRDefault="005E51EC" w:rsidP="005E51EC">
      <w:pPr>
        <w:spacing w:line="360" w:lineRule="auto"/>
        <w:jc w:val="both"/>
        <w:rPr>
          <w:rFonts w:ascii="Arial" w:hAnsi="Arial" w:cs="Arial"/>
        </w:rPr>
      </w:pPr>
      <w:r w:rsidRPr="005E51EC">
        <w:rPr>
          <w:rFonts w:ascii="Arial" w:hAnsi="Arial" w:cs="Arial"/>
          <w:b/>
          <w:bCs/>
        </w:rPr>
        <w:t>Grupo de Material e Fabricante</w:t>
      </w:r>
      <w:r w:rsidRPr="005E51EC">
        <w:rPr>
          <w:rFonts w:ascii="Arial" w:hAnsi="Arial" w:cs="Arial"/>
        </w:rPr>
        <w:t>: detalha o desempenho por categoria de produto e por fornecedor, com comparativos de faturamento, lucro e margem percentual, facilitando decisões estratégicas sobre mix de produtos e parcerias comerciais.</w:t>
      </w:r>
    </w:p>
    <w:p w14:paraId="569F7CBD" w14:textId="75E598D0" w:rsidR="005E51EC" w:rsidRDefault="005E51EC" w:rsidP="005E51EC">
      <w:pPr>
        <w:spacing w:line="360" w:lineRule="auto"/>
        <w:jc w:val="both"/>
        <w:rPr>
          <w:rFonts w:ascii="Arial" w:hAnsi="Arial" w:cs="Arial"/>
        </w:rPr>
      </w:pPr>
      <w:r w:rsidRPr="005E51EC">
        <w:rPr>
          <w:rFonts w:ascii="Arial" w:hAnsi="Arial" w:cs="Arial"/>
        </w:rPr>
        <w:lastRenderedPageBreak/>
        <w:drawing>
          <wp:inline distT="0" distB="0" distL="0" distR="0" wp14:anchorId="042465DE" wp14:editId="67EF4D9E">
            <wp:extent cx="5580380" cy="2816860"/>
            <wp:effectExtent l="0" t="0" r="1270" b="2540"/>
            <wp:docPr id="1809969235"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69235" name="Imagem 1" descr="Interface gráfica do usuário, Gráfico&#10;&#10;O conteúdo gerado por IA pode estar incorreto."/>
                    <pic:cNvPicPr/>
                  </pic:nvPicPr>
                  <pic:blipFill>
                    <a:blip r:embed="rId17"/>
                    <a:stretch>
                      <a:fillRect/>
                    </a:stretch>
                  </pic:blipFill>
                  <pic:spPr>
                    <a:xfrm>
                      <a:off x="0" y="0"/>
                      <a:ext cx="5580380" cy="2816860"/>
                    </a:xfrm>
                    <a:prstGeom prst="rect">
                      <a:avLst/>
                    </a:prstGeom>
                  </pic:spPr>
                </pic:pic>
              </a:graphicData>
            </a:graphic>
          </wp:inline>
        </w:drawing>
      </w:r>
    </w:p>
    <w:p w14:paraId="04A219FB" w14:textId="77777777" w:rsidR="005E51EC" w:rsidRPr="005E51EC" w:rsidRDefault="005E51EC" w:rsidP="005E51EC">
      <w:pPr>
        <w:spacing w:line="360" w:lineRule="auto"/>
        <w:jc w:val="both"/>
        <w:rPr>
          <w:rFonts w:ascii="Arial" w:hAnsi="Arial" w:cs="Arial"/>
        </w:rPr>
      </w:pPr>
    </w:p>
    <w:p w14:paraId="0077EA36" w14:textId="6C56B9AC" w:rsidR="005E51EC" w:rsidRDefault="005E51EC" w:rsidP="005E51EC">
      <w:pPr>
        <w:spacing w:line="360" w:lineRule="auto"/>
        <w:jc w:val="both"/>
        <w:rPr>
          <w:rFonts w:ascii="Arial" w:hAnsi="Arial" w:cs="Arial"/>
        </w:rPr>
      </w:pPr>
      <w:r w:rsidRPr="005E51EC">
        <w:rPr>
          <w:rFonts w:ascii="Arial" w:hAnsi="Arial" w:cs="Arial"/>
          <w:b/>
          <w:bCs/>
        </w:rPr>
        <w:t>Itens Faturados</w:t>
      </w:r>
      <w:r w:rsidRPr="005E51EC">
        <w:rPr>
          <w:rFonts w:ascii="Arial" w:hAnsi="Arial" w:cs="Arial"/>
        </w:rPr>
        <w:t>: oferece uma visão granular dos itens vendidos, permitindo análises por período, fabricante e grupo de material, com filtros dinâmicos que ampliam a capacidade de exploração dos dados.</w:t>
      </w:r>
    </w:p>
    <w:p w14:paraId="54CF3D65" w14:textId="612060F5" w:rsidR="005E51EC" w:rsidRPr="005E51EC" w:rsidRDefault="005E51EC" w:rsidP="005E51EC">
      <w:pPr>
        <w:spacing w:line="360" w:lineRule="auto"/>
        <w:jc w:val="both"/>
        <w:rPr>
          <w:rFonts w:ascii="Arial" w:hAnsi="Arial" w:cs="Arial"/>
        </w:rPr>
      </w:pPr>
      <w:r w:rsidRPr="005E51EC">
        <w:rPr>
          <w:rFonts w:ascii="Arial" w:hAnsi="Arial" w:cs="Arial"/>
        </w:rPr>
        <w:drawing>
          <wp:inline distT="0" distB="0" distL="0" distR="0" wp14:anchorId="323487C6" wp14:editId="0DA73C9B">
            <wp:extent cx="5580380" cy="2775585"/>
            <wp:effectExtent l="0" t="0" r="1270" b="5715"/>
            <wp:docPr id="727612658" name="Imagem 1" descr="Interface gráfica do usuário, Aplicativ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12658" name="Imagem 1" descr="Interface gráfica do usuário, Aplicativo, Tabela&#10;&#10;O conteúdo gerado por IA pode estar incorreto."/>
                    <pic:cNvPicPr/>
                  </pic:nvPicPr>
                  <pic:blipFill>
                    <a:blip r:embed="rId18"/>
                    <a:stretch>
                      <a:fillRect/>
                    </a:stretch>
                  </pic:blipFill>
                  <pic:spPr>
                    <a:xfrm>
                      <a:off x="0" y="0"/>
                      <a:ext cx="5580380" cy="2775585"/>
                    </a:xfrm>
                    <a:prstGeom prst="rect">
                      <a:avLst/>
                    </a:prstGeom>
                  </pic:spPr>
                </pic:pic>
              </a:graphicData>
            </a:graphic>
          </wp:inline>
        </w:drawing>
      </w:r>
    </w:p>
    <w:p w14:paraId="1360CAC6" w14:textId="77777777" w:rsidR="005E51EC" w:rsidRPr="005E51EC" w:rsidRDefault="005E51EC" w:rsidP="005E51EC">
      <w:pPr>
        <w:spacing w:line="360" w:lineRule="auto"/>
        <w:jc w:val="both"/>
        <w:rPr>
          <w:rFonts w:ascii="Arial" w:hAnsi="Arial" w:cs="Arial"/>
        </w:rPr>
      </w:pPr>
    </w:p>
    <w:p w14:paraId="249C6BF0" w14:textId="1FAA00E8" w:rsidR="00AF2DA4" w:rsidRPr="005E51EC" w:rsidRDefault="005E51EC" w:rsidP="005E51EC">
      <w:pPr>
        <w:spacing w:line="360" w:lineRule="auto"/>
        <w:jc w:val="both"/>
        <w:rPr>
          <w:rFonts w:ascii="Arial" w:hAnsi="Arial" w:cs="Arial"/>
        </w:rPr>
      </w:pPr>
      <w:r w:rsidRPr="005E51EC">
        <w:rPr>
          <w:rFonts w:ascii="Arial" w:hAnsi="Arial" w:cs="Arial"/>
        </w:rPr>
        <w:t xml:space="preserve">Esses painéis foram projetados com foco em usabilidade e clareza visual, permitindo que gestores identifiquem rapidamente tendências de rentabilidade, </w:t>
      </w:r>
      <w:r>
        <w:rPr>
          <w:rFonts w:ascii="Arial" w:hAnsi="Arial" w:cs="Arial"/>
        </w:rPr>
        <w:t>e</w:t>
      </w:r>
      <w:r w:rsidRPr="005E51EC">
        <w:rPr>
          <w:rFonts w:ascii="Arial" w:hAnsi="Arial" w:cs="Arial"/>
        </w:rPr>
        <w:t>ficiência operacional e oportunidades de melhoria no portfólio de produtos.</w:t>
      </w:r>
    </w:p>
    <w:p w14:paraId="1CA235E0" w14:textId="69216B91" w:rsidR="00462CE9" w:rsidRPr="005E51EC" w:rsidRDefault="00462CE9" w:rsidP="00055850">
      <w:pPr>
        <w:pStyle w:val="Ttulo1"/>
        <w:jc w:val="both"/>
        <w:rPr>
          <w:rFonts w:ascii="Arial" w:hAnsi="Arial" w:cs="Arial"/>
        </w:rPr>
      </w:pPr>
      <w:bookmarkStart w:id="12" w:name="_Toc212241308"/>
      <w:r w:rsidRPr="005E51EC">
        <w:rPr>
          <w:rFonts w:ascii="Arial" w:hAnsi="Arial" w:cs="Arial"/>
        </w:rPr>
        <w:lastRenderedPageBreak/>
        <w:t>7. Testes e Validações</w:t>
      </w:r>
      <w:bookmarkEnd w:id="12"/>
    </w:p>
    <w:p w14:paraId="1C24881D" w14:textId="77777777" w:rsidR="00773C87" w:rsidRPr="005E51EC" w:rsidRDefault="00773C87" w:rsidP="00055850">
      <w:pPr>
        <w:jc w:val="both"/>
        <w:rPr>
          <w:rFonts w:ascii="Arial" w:hAnsi="Arial" w:cs="Arial"/>
        </w:rPr>
      </w:pPr>
    </w:p>
    <w:p w14:paraId="77B0561F" w14:textId="5F730FE3" w:rsidR="002617E7" w:rsidRPr="002617E7" w:rsidRDefault="002617E7" w:rsidP="002617E7">
      <w:pPr>
        <w:spacing w:line="360" w:lineRule="auto"/>
        <w:jc w:val="both"/>
        <w:rPr>
          <w:rFonts w:ascii="Arial" w:hAnsi="Arial" w:cs="Arial"/>
        </w:rPr>
      </w:pPr>
      <w:r w:rsidRPr="002617E7">
        <w:rPr>
          <w:rFonts w:ascii="Arial" w:hAnsi="Arial" w:cs="Arial"/>
        </w:rPr>
        <w:t>Durante a fase de testes, foram realizadas validações técnicas para garantir a consistência dos indicadores, a correção dos cálculo</w:t>
      </w:r>
      <w:r>
        <w:rPr>
          <w:rFonts w:ascii="Arial" w:hAnsi="Arial" w:cs="Arial"/>
        </w:rPr>
        <w:t>s</w:t>
      </w:r>
      <w:r w:rsidRPr="002617E7">
        <w:rPr>
          <w:rFonts w:ascii="Arial" w:hAnsi="Arial" w:cs="Arial"/>
        </w:rPr>
        <w:t xml:space="preserve"> e o funcionamento dos filtros interativos. Os resultados confirmaram a integridade dos dados e a estabilidade da aplicação.</w:t>
      </w:r>
    </w:p>
    <w:p w14:paraId="6172E3ED" w14:textId="294D832A" w:rsidR="002617E7" w:rsidRPr="002617E7" w:rsidRDefault="002617E7" w:rsidP="002617E7">
      <w:pPr>
        <w:spacing w:line="360" w:lineRule="auto"/>
        <w:jc w:val="both"/>
        <w:rPr>
          <w:rFonts w:ascii="Arial" w:hAnsi="Arial" w:cs="Arial"/>
        </w:rPr>
      </w:pPr>
      <w:r w:rsidRPr="002617E7">
        <w:rPr>
          <w:rFonts w:ascii="Arial" w:hAnsi="Arial" w:cs="Arial"/>
        </w:rPr>
        <w:t>A validação funcional foi conduzida em conjunto com a empresa parceira, que demonstrou satisfação com a clareza das informações apresentadas nos painéis. A visualização intuitiva dos dados, especialmente nas telas de lucro mensal, margem por grupo e desempenho por fabricante, foi destacada como um diferencial positivo.</w:t>
      </w:r>
    </w:p>
    <w:p w14:paraId="15F99597" w14:textId="37F20BBF" w:rsidR="00462CE9" w:rsidRPr="005E51EC" w:rsidRDefault="002617E7" w:rsidP="002617E7">
      <w:pPr>
        <w:spacing w:line="360" w:lineRule="auto"/>
        <w:jc w:val="both"/>
        <w:rPr>
          <w:rFonts w:ascii="Arial" w:hAnsi="Arial" w:cs="Arial"/>
        </w:rPr>
      </w:pPr>
      <w:r w:rsidRPr="002617E7">
        <w:rPr>
          <w:rFonts w:ascii="Arial" w:hAnsi="Arial" w:cs="Arial"/>
        </w:rPr>
        <w:t>A única sugestão registrada foi a integração direta com o banco de dados em tempo real, visando eliminar a etapa de atualização manual dos arquivos no OneDrive. Essa observação foi formalizada no documento de entrega da versão 2, com o apontamento: "Pendente de conexão com o banco de dados".</w:t>
      </w:r>
      <w:r>
        <w:rPr>
          <w:rFonts w:ascii="Arial" w:hAnsi="Arial" w:cs="Arial"/>
        </w:rPr>
        <w:t xml:space="preserve"> </w:t>
      </w:r>
      <w:r w:rsidR="00AF2DA4" w:rsidRPr="005E51EC">
        <w:rPr>
          <w:rFonts w:ascii="Arial" w:hAnsi="Arial" w:cs="Arial"/>
        </w:rPr>
        <w:t>Os testes técnicos confirmaram a consistência dos indicadores e o funcionamento dos filtros. A validação pela empresa parceira demonstrou satisfação com a clareza das informações, sendo sugerida apenas a integração direta com o banco de dados em tempo real. O documento de entrega (v2) registrou a observação: "Pendente de conexão com o banco de dados".</w:t>
      </w:r>
    </w:p>
    <w:p w14:paraId="215F1F92" w14:textId="7FEAB7EF" w:rsidR="003E0D96" w:rsidRPr="005E51EC" w:rsidRDefault="003E0D96" w:rsidP="00055850">
      <w:pPr>
        <w:spacing w:line="360" w:lineRule="auto"/>
        <w:jc w:val="both"/>
        <w:rPr>
          <w:rFonts w:ascii="Arial" w:hAnsi="Arial" w:cs="Arial"/>
        </w:rPr>
      </w:pPr>
    </w:p>
    <w:p w14:paraId="0AE84AD6" w14:textId="28E3B296" w:rsidR="00462CE9" w:rsidRPr="005E51EC" w:rsidRDefault="00462CE9" w:rsidP="00055850">
      <w:pPr>
        <w:pStyle w:val="Ttulo1"/>
        <w:jc w:val="both"/>
        <w:rPr>
          <w:rFonts w:ascii="Arial" w:hAnsi="Arial" w:cs="Arial"/>
        </w:rPr>
      </w:pPr>
      <w:bookmarkStart w:id="13" w:name="_Toc212241309"/>
      <w:r w:rsidRPr="005E51EC">
        <w:rPr>
          <w:rFonts w:ascii="Arial" w:hAnsi="Arial" w:cs="Arial"/>
        </w:rPr>
        <w:t>Conclusão</w:t>
      </w:r>
      <w:bookmarkEnd w:id="13"/>
    </w:p>
    <w:p w14:paraId="3B768B1A" w14:textId="77777777" w:rsidR="00AF5BD1" w:rsidRPr="005E51EC" w:rsidRDefault="00AF5BD1" w:rsidP="00055850">
      <w:pPr>
        <w:jc w:val="both"/>
        <w:rPr>
          <w:rFonts w:ascii="Arial" w:hAnsi="Arial" w:cs="Arial"/>
        </w:rPr>
      </w:pPr>
    </w:p>
    <w:p w14:paraId="367BC5A0" w14:textId="77777777" w:rsidR="002762A3" w:rsidRPr="005E51EC" w:rsidRDefault="002762A3" w:rsidP="002762A3">
      <w:pPr>
        <w:spacing w:line="360" w:lineRule="auto"/>
        <w:jc w:val="both"/>
        <w:rPr>
          <w:rFonts w:ascii="Arial" w:hAnsi="Arial" w:cs="Arial"/>
        </w:rPr>
      </w:pPr>
      <w:r w:rsidRPr="005E51EC">
        <w:rPr>
          <w:rFonts w:ascii="Arial" w:hAnsi="Arial" w:cs="Arial"/>
        </w:rPr>
        <w:t>O projeto Faturômetro representou um avanço significativo na gestão da Berto Ferramentas, ao unir Ciência de Dados e Business Intelligence para transformar informações em estratégias. Por meio da conectividade direta com o banco de dados de vendas, foi possível trabalhar com dados reais e confiáveis, assegurando uma base sólida para análises precisas.</w:t>
      </w:r>
    </w:p>
    <w:p w14:paraId="45594E69" w14:textId="77777777" w:rsidR="002762A3" w:rsidRPr="005E51EC" w:rsidRDefault="002762A3" w:rsidP="002762A3">
      <w:pPr>
        <w:spacing w:line="360" w:lineRule="auto"/>
        <w:jc w:val="both"/>
        <w:rPr>
          <w:rFonts w:ascii="Arial" w:hAnsi="Arial" w:cs="Arial"/>
        </w:rPr>
      </w:pPr>
    </w:p>
    <w:p w14:paraId="0E21F055" w14:textId="77777777" w:rsidR="002762A3" w:rsidRPr="005E51EC" w:rsidRDefault="002762A3" w:rsidP="002762A3">
      <w:pPr>
        <w:spacing w:line="360" w:lineRule="auto"/>
        <w:jc w:val="both"/>
        <w:rPr>
          <w:rFonts w:ascii="Arial" w:hAnsi="Arial" w:cs="Arial"/>
        </w:rPr>
      </w:pPr>
      <w:r w:rsidRPr="005E51EC">
        <w:rPr>
          <w:rFonts w:ascii="Arial" w:hAnsi="Arial" w:cs="Arial"/>
        </w:rPr>
        <w:lastRenderedPageBreak/>
        <w:t>A implementação de um pipeline de dados eficiente, com processos de ETL voltados à limpeza e organização das informações, permitiu disponibilizar dados estruturados de forma clara e acessível para a gestão. Esse processo garantiu maior transparência e confiabilidade nas tomadas de decisão.</w:t>
      </w:r>
    </w:p>
    <w:p w14:paraId="470DACB8" w14:textId="77777777" w:rsidR="002762A3" w:rsidRPr="005E51EC" w:rsidRDefault="002762A3" w:rsidP="002762A3">
      <w:pPr>
        <w:spacing w:line="360" w:lineRule="auto"/>
        <w:jc w:val="both"/>
        <w:rPr>
          <w:rFonts w:ascii="Arial" w:hAnsi="Arial" w:cs="Arial"/>
        </w:rPr>
      </w:pPr>
    </w:p>
    <w:p w14:paraId="72A7DF64" w14:textId="77777777" w:rsidR="002762A3" w:rsidRPr="005E51EC" w:rsidRDefault="002762A3" w:rsidP="002762A3">
      <w:pPr>
        <w:spacing w:line="360" w:lineRule="auto"/>
        <w:jc w:val="both"/>
        <w:rPr>
          <w:rFonts w:ascii="Arial" w:hAnsi="Arial" w:cs="Arial"/>
        </w:rPr>
      </w:pPr>
      <w:r w:rsidRPr="005E51EC">
        <w:rPr>
          <w:rFonts w:ascii="Arial" w:hAnsi="Arial" w:cs="Arial"/>
        </w:rPr>
        <w:t>Os dashboards interativos criados apresentaram indicadores-chave de desempenho (KPIs) como faturamento total, ticket médio e evolução de vendas por período, oferecendo uma visão ampla e dinâmica do desempenho da empresa. Essa visualização estratégica proporcionou à gestão uma compreensão aprofundada de cada setor, favorecendo decisões mais assertivas e orientadas por dados concretos.</w:t>
      </w:r>
    </w:p>
    <w:p w14:paraId="2D31E349" w14:textId="77777777" w:rsidR="002762A3" w:rsidRPr="005E51EC" w:rsidRDefault="002762A3" w:rsidP="002762A3">
      <w:pPr>
        <w:spacing w:line="360" w:lineRule="auto"/>
        <w:jc w:val="both"/>
        <w:rPr>
          <w:rFonts w:ascii="Arial" w:hAnsi="Arial" w:cs="Arial"/>
        </w:rPr>
      </w:pPr>
    </w:p>
    <w:p w14:paraId="6DE926FB" w14:textId="77777777" w:rsidR="002762A3" w:rsidRPr="005E51EC" w:rsidRDefault="002762A3" w:rsidP="002762A3">
      <w:pPr>
        <w:spacing w:line="360" w:lineRule="auto"/>
        <w:jc w:val="both"/>
        <w:rPr>
          <w:rFonts w:ascii="Arial" w:hAnsi="Arial" w:cs="Arial"/>
        </w:rPr>
      </w:pPr>
      <w:r w:rsidRPr="005E51EC">
        <w:rPr>
          <w:rFonts w:ascii="Arial" w:hAnsi="Arial" w:cs="Arial"/>
        </w:rPr>
        <w:t>Além disso, os relatórios de faturamento e de “Top Fornecedores” ampliaram a capacidade analítica da organização, destacando oportunidades de melhoria, estratégias bem-sucedidas e pontos de atenção nos processos de compra e precificação.</w:t>
      </w:r>
    </w:p>
    <w:p w14:paraId="2489659E" w14:textId="77777777" w:rsidR="002762A3" w:rsidRPr="005E51EC" w:rsidRDefault="002762A3" w:rsidP="002762A3">
      <w:pPr>
        <w:spacing w:line="360" w:lineRule="auto"/>
        <w:jc w:val="both"/>
        <w:rPr>
          <w:rFonts w:ascii="Arial" w:hAnsi="Arial" w:cs="Arial"/>
        </w:rPr>
      </w:pPr>
    </w:p>
    <w:p w14:paraId="2D806D54" w14:textId="460C30BF" w:rsidR="00AF2DA4" w:rsidRPr="005E51EC" w:rsidRDefault="002762A3" w:rsidP="002762A3">
      <w:pPr>
        <w:spacing w:line="360" w:lineRule="auto"/>
        <w:jc w:val="both"/>
        <w:rPr>
          <w:rFonts w:ascii="Arial" w:hAnsi="Arial" w:cs="Arial"/>
        </w:rPr>
      </w:pPr>
      <w:r w:rsidRPr="005E51EC">
        <w:rPr>
          <w:rFonts w:ascii="Arial" w:hAnsi="Arial" w:cs="Arial"/>
        </w:rPr>
        <w:t>Em síntese, o Faturômetro consolidou o aprendizado dos integrantes do projeto e reafirmou o papel essencial da análise de dados como pilar para a inovação, a eficiência operacional e o sucesso competitivo da Berto Ferramentas.</w:t>
      </w:r>
    </w:p>
    <w:p w14:paraId="13A363A3" w14:textId="77777777" w:rsidR="00AF2DA4" w:rsidRPr="005E51EC" w:rsidRDefault="00AF2DA4" w:rsidP="00055850">
      <w:pPr>
        <w:spacing w:line="360" w:lineRule="auto"/>
        <w:jc w:val="both"/>
        <w:rPr>
          <w:rFonts w:ascii="Arial" w:hAnsi="Arial" w:cs="Arial"/>
        </w:rPr>
      </w:pPr>
    </w:p>
    <w:p w14:paraId="563FEC45" w14:textId="3722255D" w:rsidR="00462CE9" w:rsidRPr="005E51EC" w:rsidRDefault="00462CE9" w:rsidP="00055850">
      <w:pPr>
        <w:pStyle w:val="Ttulo1"/>
        <w:jc w:val="both"/>
        <w:rPr>
          <w:rFonts w:ascii="Arial" w:hAnsi="Arial" w:cs="Arial"/>
        </w:rPr>
      </w:pPr>
      <w:bookmarkStart w:id="14" w:name="_Toc212241310"/>
      <w:r w:rsidRPr="005E51EC">
        <w:rPr>
          <w:rFonts w:ascii="Arial" w:hAnsi="Arial" w:cs="Arial"/>
        </w:rPr>
        <w:t>Referências</w:t>
      </w:r>
      <w:bookmarkEnd w:id="14"/>
    </w:p>
    <w:p w14:paraId="3F1F7986" w14:textId="77777777" w:rsidR="00AF2DA4" w:rsidRPr="005E51EC" w:rsidRDefault="00AF2DA4" w:rsidP="00055850">
      <w:pPr>
        <w:jc w:val="both"/>
        <w:rPr>
          <w:rFonts w:ascii="Arial" w:hAnsi="Arial" w:cs="Arial"/>
          <w:b/>
          <w:bCs/>
        </w:rPr>
      </w:pPr>
    </w:p>
    <w:p w14:paraId="6B6B4B94" w14:textId="77777777" w:rsidR="00AF2DA4" w:rsidRPr="005E51EC" w:rsidRDefault="00AF2DA4" w:rsidP="00AF2DA4">
      <w:pPr>
        <w:jc w:val="both"/>
        <w:rPr>
          <w:rFonts w:ascii="Arial" w:hAnsi="Arial" w:cs="Arial"/>
        </w:rPr>
      </w:pPr>
      <w:r w:rsidRPr="005E51EC">
        <w:rPr>
          <w:rFonts w:ascii="Arial" w:hAnsi="Arial" w:cs="Arial"/>
        </w:rPr>
        <w:t>BERTO FERRAMENTAS. Documentos internos fornecidos pela empresa, 2025.</w:t>
      </w:r>
    </w:p>
    <w:p w14:paraId="706650A9" w14:textId="0E3F6747" w:rsidR="00AF2DA4" w:rsidRPr="005E51EC" w:rsidRDefault="00AF2DA4" w:rsidP="00AF2DA4">
      <w:pPr>
        <w:jc w:val="both"/>
        <w:rPr>
          <w:rFonts w:ascii="Arial" w:hAnsi="Arial" w:cs="Arial"/>
        </w:rPr>
      </w:pPr>
      <w:r w:rsidRPr="005E51EC">
        <w:rPr>
          <w:rFonts w:ascii="Arial" w:hAnsi="Arial" w:cs="Arial"/>
        </w:rPr>
        <w:t>CENTRO PAULA SOUZA. Manual do Projeto Integrador IV, 2025.</w:t>
      </w:r>
    </w:p>
    <w:p w14:paraId="1E377F67" w14:textId="3169C1AC" w:rsidR="00AF2DA4" w:rsidRPr="005E51EC" w:rsidRDefault="00AF2DA4" w:rsidP="00AF2DA4">
      <w:pPr>
        <w:jc w:val="both"/>
        <w:rPr>
          <w:rFonts w:ascii="Arial" w:hAnsi="Arial" w:cs="Arial"/>
        </w:rPr>
      </w:pPr>
      <w:r w:rsidRPr="005E51EC">
        <w:rPr>
          <w:rFonts w:ascii="Arial" w:hAnsi="Arial" w:cs="Arial"/>
        </w:rPr>
        <w:t>QLIK. Documentação oficial. Disponível em: https://www.qlik.com. Acesso em: 10 out. 2025.</w:t>
      </w:r>
    </w:p>
    <w:p w14:paraId="30BD7E28" w14:textId="77777777" w:rsidR="00492957" w:rsidRPr="005E51EC" w:rsidRDefault="00AF2DA4" w:rsidP="00055850">
      <w:pPr>
        <w:jc w:val="both"/>
        <w:rPr>
          <w:rFonts w:ascii="Arial" w:hAnsi="Arial" w:cs="Arial"/>
        </w:rPr>
      </w:pPr>
      <w:r w:rsidRPr="005E51EC">
        <w:rPr>
          <w:rFonts w:ascii="Arial" w:hAnsi="Arial" w:cs="Arial"/>
        </w:rPr>
        <w:t>SCRUM ALLIANCE. Guia Scrum. Disponível em: https://www.scrumalliance.org. Acesso em: 12 out. 2025.</w:t>
      </w:r>
    </w:p>
    <w:p w14:paraId="496EC2A4" w14:textId="0790E0E8" w:rsidR="00462CE9" w:rsidRPr="005E51EC" w:rsidRDefault="00462CE9" w:rsidP="00055850">
      <w:pPr>
        <w:pStyle w:val="Ttulo1"/>
        <w:jc w:val="both"/>
        <w:rPr>
          <w:rFonts w:ascii="Arial" w:hAnsi="Arial" w:cs="Arial"/>
        </w:rPr>
      </w:pPr>
      <w:bookmarkStart w:id="15" w:name="_Toc212241311"/>
      <w:r w:rsidRPr="005E51EC">
        <w:rPr>
          <w:rFonts w:ascii="Arial" w:hAnsi="Arial" w:cs="Arial"/>
        </w:rPr>
        <w:lastRenderedPageBreak/>
        <w:t>Anexos</w:t>
      </w:r>
      <w:bookmarkEnd w:id="15"/>
    </w:p>
    <w:p w14:paraId="58E9CC2A" w14:textId="77777777" w:rsidR="00303469" w:rsidRPr="005E51EC" w:rsidRDefault="00303469" w:rsidP="00303469">
      <w:pPr>
        <w:rPr>
          <w:rFonts w:ascii="Arial" w:hAnsi="Arial" w:cs="Arial"/>
        </w:rPr>
      </w:pPr>
    </w:p>
    <w:sectPr w:rsidR="00303469" w:rsidRPr="005E51EC" w:rsidSect="009E52F9">
      <w:footerReference w:type="default" r:id="rId19"/>
      <w:footerReference w:type="first" r:id="rId20"/>
      <w:pgSz w:w="11906" w:h="16838"/>
      <w:pgMar w:top="1417" w:right="1701" w:bottom="1701"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8C1F" w14:textId="77777777" w:rsidR="006908EF" w:rsidRDefault="006908EF">
      <w:pPr>
        <w:spacing w:after="0" w:line="240" w:lineRule="auto"/>
      </w:pPr>
      <w:r>
        <w:separator/>
      </w:r>
    </w:p>
  </w:endnote>
  <w:endnote w:type="continuationSeparator" w:id="0">
    <w:p w14:paraId="318E659E" w14:textId="77777777" w:rsidR="006908EF" w:rsidRDefault="00690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11595"/>
      <w:docPartObj>
        <w:docPartGallery w:val="Page Numbers (Bottom of Page)"/>
        <w:docPartUnique/>
      </w:docPartObj>
    </w:sdtPr>
    <w:sdtContent>
      <w:p w14:paraId="7C1BECF2" w14:textId="77777777" w:rsidR="00E61CE2" w:rsidRDefault="00E61CE2">
        <w:pPr>
          <w:pStyle w:val="Rodap"/>
          <w:jc w:val="right"/>
        </w:pPr>
        <w:r>
          <w:fldChar w:fldCharType="begin"/>
        </w:r>
        <w:r>
          <w:instrText>PAGE   \* MERGEFORMAT</w:instrText>
        </w:r>
        <w:r>
          <w:fldChar w:fldCharType="separate"/>
        </w:r>
        <w:r>
          <w:t>2</w:t>
        </w:r>
        <w:r>
          <w:fldChar w:fldCharType="end"/>
        </w:r>
      </w:p>
    </w:sdtContent>
  </w:sdt>
  <w:p w14:paraId="565E0463" w14:textId="77777777" w:rsidR="00E61CE2" w:rsidRDefault="00E61C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1440" w14:textId="0D85FEF6" w:rsidR="009E52F9" w:rsidRDefault="009E52F9" w:rsidP="009E52F9">
    <w:pPr>
      <w:pStyle w:val="Rodap"/>
      <w:jc w:val="center"/>
    </w:pPr>
  </w:p>
  <w:p w14:paraId="40D43F38" w14:textId="77777777" w:rsidR="009E52F9" w:rsidRDefault="009E52F9" w:rsidP="67B912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1F225" w14:textId="77777777" w:rsidR="006908EF" w:rsidRDefault="006908EF">
      <w:pPr>
        <w:spacing w:after="0" w:line="240" w:lineRule="auto"/>
      </w:pPr>
      <w:r>
        <w:separator/>
      </w:r>
    </w:p>
  </w:footnote>
  <w:footnote w:type="continuationSeparator" w:id="0">
    <w:p w14:paraId="35380D98" w14:textId="77777777" w:rsidR="006908EF" w:rsidRDefault="00690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6E86" w14:textId="57ABFC56" w:rsidR="67B912B0" w:rsidRDefault="67B912B0" w:rsidP="67B912B0">
    <w:pPr>
      <w:spacing w:line="276" w:lineRule="auto"/>
      <w:jc w:val="center"/>
      <w:rPr>
        <w:sz w:val="20"/>
        <w:szCs w:val="20"/>
      </w:rPr>
    </w:pPr>
    <w:r w:rsidRPr="67B912B0">
      <w:rPr>
        <w:rFonts w:ascii="Arial" w:eastAsia="Arial" w:hAnsi="Arial" w:cs="Arial"/>
        <w:b/>
        <w:bCs/>
        <w:sz w:val="20"/>
        <w:szCs w:val="20"/>
      </w:rPr>
      <w:t xml:space="preserve">       </w:t>
    </w:r>
    <w:r w:rsidRPr="67B912B0">
      <w:rPr>
        <w:sz w:val="20"/>
        <w:szCs w:val="20"/>
      </w:rPr>
      <w:t xml:space="preserve">  </w:t>
    </w:r>
  </w:p>
  <w:p w14:paraId="636BD0A6" w14:textId="22041104" w:rsidR="67B912B0" w:rsidRDefault="67B912B0" w:rsidP="67B912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86E2" w14:textId="5BD87DA9" w:rsidR="67B912B0" w:rsidRDefault="67B912B0" w:rsidP="67B912B0">
    <w:pPr>
      <w:jc w:val="center"/>
    </w:pPr>
    <w:r>
      <w:rPr>
        <w:noProof/>
      </w:rPr>
      <w:drawing>
        <wp:inline distT="0" distB="0" distL="0" distR="0" wp14:anchorId="6905A14B" wp14:editId="14556038">
          <wp:extent cx="3789508" cy="994410"/>
          <wp:effectExtent l="0" t="0" r="1905" b="0"/>
          <wp:docPr id="2116231310" name="Imagem 211623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791283" cy="994876"/>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844"/>
    <w:multiLevelType w:val="multilevel"/>
    <w:tmpl w:val="2216EF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296EF0"/>
    <w:multiLevelType w:val="multilevel"/>
    <w:tmpl w:val="7C4A88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A30755"/>
    <w:multiLevelType w:val="multilevel"/>
    <w:tmpl w:val="F73408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B440A8"/>
    <w:multiLevelType w:val="hybridMultilevel"/>
    <w:tmpl w:val="A77CBBDC"/>
    <w:lvl w:ilvl="0" w:tplc="8F289048">
      <w:start w:val="1"/>
      <w:numFmt w:val="bullet"/>
      <w:lvlText w:val=""/>
      <w:lvlJc w:val="left"/>
      <w:pPr>
        <w:ind w:left="720" w:hanging="360"/>
      </w:pPr>
      <w:rPr>
        <w:rFonts w:ascii="Symbol" w:hAnsi="Symbol" w:hint="default"/>
      </w:rPr>
    </w:lvl>
    <w:lvl w:ilvl="1" w:tplc="856E4314">
      <w:start w:val="1"/>
      <w:numFmt w:val="bullet"/>
      <w:lvlText w:val="o"/>
      <w:lvlJc w:val="left"/>
      <w:pPr>
        <w:ind w:left="1440" w:hanging="360"/>
      </w:pPr>
      <w:rPr>
        <w:rFonts w:ascii="Courier New" w:hAnsi="Courier New" w:hint="default"/>
      </w:rPr>
    </w:lvl>
    <w:lvl w:ilvl="2" w:tplc="A346440C">
      <w:start w:val="1"/>
      <w:numFmt w:val="bullet"/>
      <w:lvlText w:val=""/>
      <w:lvlJc w:val="left"/>
      <w:pPr>
        <w:ind w:left="2160" w:hanging="360"/>
      </w:pPr>
      <w:rPr>
        <w:rFonts w:ascii="Wingdings" w:hAnsi="Wingdings" w:hint="default"/>
      </w:rPr>
    </w:lvl>
    <w:lvl w:ilvl="3" w:tplc="01B6E02C">
      <w:start w:val="1"/>
      <w:numFmt w:val="bullet"/>
      <w:lvlText w:val=""/>
      <w:lvlJc w:val="left"/>
      <w:pPr>
        <w:ind w:left="2880" w:hanging="360"/>
      </w:pPr>
      <w:rPr>
        <w:rFonts w:ascii="Symbol" w:hAnsi="Symbol" w:hint="default"/>
      </w:rPr>
    </w:lvl>
    <w:lvl w:ilvl="4" w:tplc="9AFA0A82">
      <w:start w:val="1"/>
      <w:numFmt w:val="bullet"/>
      <w:lvlText w:val="o"/>
      <w:lvlJc w:val="left"/>
      <w:pPr>
        <w:ind w:left="3600" w:hanging="360"/>
      </w:pPr>
      <w:rPr>
        <w:rFonts w:ascii="Courier New" w:hAnsi="Courier New" w:hint="default"/>
      </w:rPr>
    </w:lvl>
    <w:lvl w:ilvl="5" w:tplc="91DE8984">
      <w:start w:val="1"/>
      <w:numFmt w:val="bullet"/>
      <w:lvlText w:val=""/>
      <w:lvlJc w:val="left"/>
      <w:pPr>
        <w:ind w:left="4320" w:hanging="360"/>
      </w:pPr>
      <w:rPr>
        <w:rFonts w:ascii="Wingdings" w:hAnsi="Wingdings" w:hint="default"/>
      </w:rPr>
    </w:lvl>
    <w:lvl w:ilvl="6" w:tplc="1ECE4350">
      <w:start w:val="1"/>
      <w:numFmt w:val="bullet"/>
      <w:lvlText w:val=""/>
      <w:lvlJc w:val="left"/>
      <w:pPr>
        <w:ind w:left="5040" w:hanging="360"/>
      </w:pPr>
      <w:rPr>
        <w:rFonts w:ascii="Symbol" w:hAnsi="Symbol" w:hint="default"/>
      </w:rPr>
    </w:lvl>
    <w:lvl w:ilvl="7" w:tplc="D876CE92">
      <w:start w:val="1"/>
      <w:numFmt w:val="bullet"/>
      <w:lvlText w:val="o"/>
      <w:lvlJc w:val="left"/>
      <w:pPr>
        <w:ind w:left="5760" w:hanging="360"/>
      </w:pPr>
      <w:rPr>
        <w:rFonts w:ascii="Courier New" w:hAnsi="Courier New" w:hint="default"/>
      </w:rPr>
    </w:lvl>
    <w:lvl w:ilvl="8" w:tplc="3A68382E">
      <w:start w:val="1"/>
      <w:numFmt w:val="bullet"/>
      <w:lvlText w:val=""/>
      <w:lvlJc w:val="left"/>
      <w:pPr>
        <w:ind w:left="6480" w:hanging="360"/>
      </w:pPr>
      <w:rPr>
        <w:rFonts w:ascii="Wingdings" w:hAnsi="Wingdings" w:hint="default"/>
      </w:rPr>
    </w:lvl>
  </w:abstractNum>
  <w:abstractNum w:abstractNumId="4" w15:restartNumberingAfterBreak="0">
    <w:nsid w:val="12A33E1E"/>
    <w:multiLevelType w:val="multilevel"/>
    <w:tmpl w:val="659A3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32A6241"/>
    <w:multiLevelType w:val="multilevel"/>
    <w:tmpl w:val="604A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952ED"/>
    <w:multiLevelType w:val="hybridMultilevel"/>
    <w:tmpl w:val="D0CA7CF0"/>
    <w:lvl w:ilvl="0" w:tplc="953A72DA">
      <w:start w:val="1"/>
      <w:numFmt w:val="bullet"/>
      <w:lvlText w:val=""/>
      <w:lvlJc w:val="left"/>
      <w:pPr>
        <w:ind w:left="1068" w:hanging="360"/>
      </w:pPr>
      <w:rPr>
        <w:rFonts w:ascii="Symbol" w:hAnsi="Symbol" w:hint="default"/>
      </w:rPr>
    </w:lvl>
    <w:lvl w:ilvl="1" w:tplc="9DC627BE">
      <w:start w:val="1"/>
      <w:numFmt w:val="bullet"/>
      <w:lvlText w:val="o"/>
      <w:lvlJc w:val="left"/>
      <w:pPr>
        <w:ind w:left="1788" w:hanging="360"/>
      </w:pPr>
      <w:rPr>
        <w:rFonts w:ascii="Courier New" w:hAnsi="Courier New" w:hint="default"/>
      </w:rPr>
    </w:lvl>
    <w:lvl w:ilvl="2" w:tplc="29E0C808">
      <w:start w:val="1"/>
      <w:numFmt w:val="bullet"/>
      <w:lvlText w:val=""/>
      <w:lvlJc w:val="left"/>
      <w:pPr>
        <w:ind w:left="2508" w:hanging="360"/>
      </w:pPr>
      <w:rPr>
        <w:rFonts w:ascii="Wingdings" w:hAnsi="Wingdings" w:hint="default"/>
      </w:rPr>
    </w:lvl>
    <w:lvl w:ilvl="3" w:tplc="56A677C0">
      <w:start w:val="1"/>
      <w:numFmt w:val="bullet"/>
      <w:lvlText w:val=""/>
      <w:lvlJc w:val="left"/>
      <w:pPr>
        <w:ind w:left="3228" w:hanging="360"/>
      </w:pPr>
      <w:rPr>
        <w:rFonts w:ascii="Symbol" w:hAnsi="Symbol" w:hint="default"/>
      </w:rPr>
    </w:lvl>
    <w:lvl w:ilvl="4" w:tplc="7D76B730">
      <w:start w:val="1"/>
      <w:numFmt w:val="bullet"/>
      <w:lvlText w:val="o"/>
      <w:lvlJc w:val="left"/>
      <w:pPr>
        <w:ind w:left="3948" w:hanging="360"/>
      </w:pPr>
      <w:rPr>
        <w:rFonts w:ascii="Courier New" w:hAnsi="Courier New" w:hint="default"/>
      </w:rPr>
    </w:lvl>
    <w:lvl w:ilvl="5" w:tplc="350687A8">
      <w:start w:val="1"/>
      <w:numFmt w:val="bullet"/>
      <w:lvlText w:val=""/>
      <w:lvlJc w:val="left"/>
      <w:pPr>
        <w:ind w:left="4668" w:hanging="360"/>
      </w:pPr>
      <w:rPr>
        <w:rFonts w:ascii="Wingdings" w:hAnsi="Wingdings" w:hint="default"/>
      </w:rPr>
    </w:lvl>
    <w:lvl w:ilvl="6" w:tplc="A5D42A5C">
      <w:start w:val="1"/>
      <w:numFmt w:val="bullet"/>
      <w:lvlText w:val=""/>
      <w:lvlJc w:val="left"/>
      <w:pPr>
        <w:ind w:left="5388" w:hanging="360"/>
      </w:pPr>
      <w:rPr>
        <w:rFonts w:ascii="Symbol" w:hAnsi="Symbol" w:hint="default"/>
      </w:rPr>
    </w:lvl>
    <w:lvl w:ilvl="7" w:tplc="655AA154">
      <w:start w:val="1"/>
      <w:numFmt w:val="bullet"/>
      <w:lvlText w:val="o"/>
      <w:lvlJc w:val="left"/>
      <w:pPr>
        <w:ind w:left="6108" w:hanging="360"/>
      </w:pPr>
      <w:rPr>
        <w:rFonts w:ascii="Courier New" w:hAnsi="Courier New" w:hint="default"/>
      </w:rPr>
    </w:lvl>
    <w:lvl w:ilvl="8" w:tplc="B804EFAE">
      <w:start w:val="1"/>
      <w:numFmt w:val="bullet"/>
      <w:lvlText w:val=""/>
      <w:lvlJc w:val="left"/>
      <w:pPr>
        <w:ind w:left="6828" w:hanging="360"/>
      </w:pPr>
      <w:rPr>
        <w:rFonts w:ascii="Wingdings" w:hAnsi="Wingdings" w:hint="default"/>
      </w:rPr>
    </w:lvl>
  </w:abstractNum>
  <w:abstractNum w:abstractNumId="7" w15:restartNumberingAfterBreak="0">
    <w:nsid w:val="15811C1F"/>
    <w:multiLevelType w:val="multilevel"/>
    <w:tmpl w:val="1E5AE8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6DE01F6"/>
    <w:multiLevelType w:val="hybridMultilevel"/>
    <w:tmpl w:val="D2EC67A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8245910"/>
    <w:multiLevelType w:val="multilevel"/>
    <w:tmpl w:val="E5C65B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F33474"/>
    <w:multiLevelType w:val="multilevel"/>
    <w:tmpl w:val="EE9A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F0A42"/>
    <w:multiLevelType w:val="multilevel"/>
    <w:tmpl w:val="782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F595E"/>
    <w:multiLevelType w:val="multilevel"/>
    <w:tmpl w:val="4C7E0B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1DB009B"/>
    <w:multiLevelType w:val="hybridMultilevel"/>
    <w:tmpl w:val="3AFEA8F0"/>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1E50B87"/>
    <w:multiLevelType w:val="multilevel"/>
    <w:tmpl w:val="EEFE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D6ED6"/>
    <w:multiLevelType w:val="multilevel"/>
    <w:tmpl w:val="C05E4E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6387479"/>
    <w:multiLevelType w:val="multilevel"/>
    <w:tmpl w:val="329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B578D"/>
    <w:multiLevelType w:val="hybridMultilevel"/>
    <w:tmpl w:val="DFB47674"/>
    <w:lvl w:ilvl="0" w:tplc="AF920B2E">
      <w:start w:val="1"/>
      <w:numFmt w:val="bullet"/>
      <w:lvlText w:val=""/>
      <w:lvlJc w:val="left"/>
      <w:pPr>
        <w:ind w:left="720" w:hanging="360"/>
      </w:pPr>
      <w:rPr>
        <w:rFonts w:ascii="Symbol" w:hAnsi="Symbol" w:hint="default"/>
      </w:rPr>
    </w:lvl>
    <w:lvl w:ilvl="1" w:tplc="46049634">
      <w:start w:val="1"/>
      <w:numFmt w:val="bullet"/>
      <w:lvlText w:val="o"/>
      <w:lvlJc w:val="left"/>
      <w:pPr>
        <w:ind w:left="1440" w:hanging="360"/>
      </w:pPr>
      <w:rPr>
        <w:rFonts w:ascii="Courier New" w:hAnsi="Courier New" w:hint="default"/>
      </w:rPr>
    </w:lvl>
    <w:lvl w:ilvl="2" w:tplc="DA0EF9A8">
      <w:start w:val="1"/>
      <w:numFmt w:val="bullet"/>
      <w:lvlText w:val=""/>
      <w:lvlJc w:val="left"/>
      <w:pPr>
        <w:ind w:left="2160" w:hanging="360"/>
      </w:pPr>
      <w:rPr>
        <w:rFonts w:ascii="Wingdings" w:hAnsi="Wingdings" w:hint="default"/>
      </w:rPr>
    </w:lvl>
    <w:lvl w:ilvl="3" w:tplc="5AA837FE">
      <w:start w:val="1"/>
      <w:numFmt w:val="bullet"/>
      <w:lvlText w:val=""/>
      <w:lvlJc w:val="left"/>
      <w:pPr>
        <w:ind w:left="2880" w:hanging="360"/>
      </w:pPr>
      <w:rPr>
        <w:rFonts w:ascii="Symbol" w:hAnsi="Symbol" w:hint="default"/>
      </w:rPr>
    </w:lvl>
    <w:lvl w:ilvl="4" w:tplc="97B0D33C">
      <w:start w:val="1"/>
      <w:numFmt w:val="bullet"/>
      <w:lvlText w:val="o"/>
      <w:lvlJc w:val="left"/>
      <w:pPr>
        <w:ind w:left="3600" w:hanging="360"/>
      </w:pPr>
      <w:rPr>
        <w:rFonts w:ascii="Courier New" w:hAnsi="Courier New" w:hint="default"/>
      </w:rPr>
    </w:lvl>
    <w:lvl w:ilvl="5" w:tplc="3974A958">
      <w:start w:val="1"/>
      <w:numFmt w:val="bullet"/>
      <w:lvlText w:val=""/>
      <w:lvlJc w:val="left"/>
      <w:pPr>
        <w:ind w:left="4320" w:hanging="360"/>
      </w:pPr>
      <w:rPr>
        <w:rFonts w:ascii="Wingdings" w:hAnsi="Wingdings" w:hint="default"/>
      </w:rPr>
    </w:lvl>
    <w:lvl w:ilvl="6" w:tplc="26B8AD5E">
      <w:start w:val="1"/>
      <w:numFmt w:val="bullet"/>
      <w:lvlText w:val=""/>
      <w:lvlJc w:val="left"/>
      <w:pPr>
        <w:ind w:left="5040" w:hanging="360"/>
      </w:pPr>
      <w:rPr>
        <w:rFonts w:ascii="Symbol" w:hAnsi="Symbol" w:hint="default"/>
      </w:rPr>
    </w:lvl>
    <w:lvl w:ilvl="7" w:tplc="9EA257FE">
      <w:start w:val="1"/>
      <w:numFmt w:val="bullet"/>
      <w:lvlText w:val="o"/>
      <w:lvlJc w:val="left"/>
      <w:pPr>
        <w:ind w:left="5760" w:hanging="360"/>
      </w:pPr>
      <w:rPr>
        <w:rFonts w:ascii="Courier New" w:hAnsi="Courier New" w:hint="default"/>
      </w:rPr>
    </w:lvl>
    <w:lvl w:ilvl="8" w:tplc="33220662">
      <w:start w:val="1"/>
      <w:numFmt w:val="bullet"/>
      <w:lvlText w:val=""/>
      <w:lvlJc w:val="left"/>
      <w:pPr>
        <w:ind w:left="6480" w:hanging="360"/>
      </w:pPr>
      <w:rPr>
        <w:rFonts w:ascii="Wingdings" w:hAnsi="Wingdings" w:hint="default"/>
      </w:rPr>
    </w:lvl>
  </w:abstractNum>
  <w:abstractNum w:abstractNumId="18" w15:restartNumberingAfterBreak="0">
    <w:nsid w:val="2F1C7F7A"/>
    <w:multiLevelType w:val="multilevel"/>
    <w:tmpl w:val="95E878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FCA155B"/>
    <w:multiLevelType w:val="hybridMultilevel"/>
    <w:tmpl w:val="E9946FF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326CFC3E"/>
    <w:multiLevelType w:val="hybridMultilevel"/>
    <w:tmpl w:val="8462472A"/>
    <w:lvl w:ilvl="0" w:tplc="6B54D1A6">
      <w:start w:val="1"/>
      <w:numFmt w:val="bullet"/>
      <w:lvlText w:val=""/>
      <w:lvlJc w:val="left"/>
      <w:pPr>
        <w:ind w:left="720" w:hanging="360"/>
      </w:pPr>
      <w:rPr>
        <w:rFonts w:ascii="Symbol" w:hAnsi="Symbol" w:hint="default"/>
      </w:rPr>
    </w:lvl>
    <w:lvl w:ilvl="1" w:tplc="52F28B3A">
      <w:start w:val="1"/>
      <w:numFmt w:val="bullet"/>
      <w:lvlText w:val="o"/>
      <w:lvlJc w:val="left"/>
      <w:pPr>
        <w:ind w:left="1440" w:hanging="360"/>
      </w:pPr>
      <w:rPr>
        <w:rFonts w:ascii="Courier New" w:hAnsi="Courier New" w:hint="default"/>
      </w:rPr>
    </w:lvl>
    <w:lvl w:ilvl="2" w:tplc="DB5AB720">
      <w:start w:val="1"/>
      <w:numFmt w:val="bullet"/>
      <w:lvlText w:val=""/>
      <w:lvlJc w:val="left"/>
      <w:pPr>
        <w:ind w:left="2160" w:hanging="360"/>
      </w:pPr>
      <w:rPr>
        <w:rFonts w:ascii="Wingdings" w:hAnsi="Wingdings" w:hint="default"/>
      </w:rPr>
    </w:lvl>
    <w:lvl w:ilvl="3" w:tplc="E7B8FD7A">
      <w:start w:val="1"/>
      <w:numFmt w:val="bullet"/>
      <w:lvlText w:val=""/>
      <w:lvlJc w:val="left"/>
      <w:pPr>
        <w:ind w:left="2880" w:hanging="360"/>
      </w:pPr>
      <w:rPr>
        <w:rFonts w:ascii="Symbol" w:hAnsi="Symbol" w:hint="default"/>
      </w:rPr>
    </w:lvl>
    <w:lvl w:ilvl="4" w:tplc="EA0C761A">
      <w:start w:val="1"/>
      <w:numFmt w:val="bullet"/>
      <w:lvlText w:val="o"/>
      <w:lvlJc w:val="left"/>
      <w:pPr>
        <w:ind w:left="3600" w:hanging="360"/>
      </w:pPr>
      <w:rPr>
        <w:rFonts w:ascii="Courier New" w:hAnsi="Courier New" w:hint="default"/>
      </w:rPr>
    </w:lvl>
    <w:lvl w:ilvl="5" w:tplc="661843E2">
      <w:start w:val="1"/>
      <w:numFmt w:val="bullet"/>
      <w:lvlText w:val=""/>
      <w:lvlJc w:val="left"/>
      <w:pPr>
        <w:ind w:left="4320" w:hanging="360"/>
      </w:pPr>
      <w:rPr>
        <w:rFonts w:ascii="Wingdings" w:hAnsi="Wingdings" w:hint="default"/>
      </w:rPr>
    </w:lvl>
    <w:lvl w:ilvl="6" w:tplc="83667EBE">
      <w:start w:val="1"/>
      <w:numFmt w:val="bullet"/>
      <w:lvlText w:val=""/>
      <w:lvlJc w:val="left"/>
      <w:pPr>
        <w:ind w:left="5040" w:hanging="360"/>
      </w:pPr>
      <w:rPr>
        <w:rFonts w:ascii="Symbol" w:hAnsi="Symbol" w:hint="default"/>
      </w:rPr>
    </w:lvl>
    <w:lvl w:ilvl="7" w:tplc="A35A3A3E">
      <w:start w:val="1"/>
      <w:numFmt w:val="bullet"/>
      <w:lvlText w:val="o"/>
      <w:lvlJc w:val="left"/>
      <w:pPr>
        <w:ind w:left="5760" w:hanging="360"/>
      </w:pPr>
      <w:rPr>
        <w:rFonts w:ascii="Courier New" w:hAnsi="Courier New" w:hint="default"/>
      </w:rPr>
    </w:lvl>
    <w:lvl w:ilvl="8" w:tplc="BFCC8344">
      <w:start w:val="1"/>
      <w:numFmt w:val="bullet"/>
      <w:lvlText w:val=""/>
      <w:lvlJc w:val="left"/>
      <w:pPr>
        <w:ind w:left="6480" w:hanging="360"/>
      </w:pPr>
      <w:rPr>
        <w:rFonts w:ascii="Wingdings" w:hAnsi="Wingdings" w:hint="default"/>
      </w:rPr>
    </w:lvl>
  </w:abstractNum>
  <w:abstractNum w:abstractNumId="21" w15:restartNumberingAfterBreak="0">
    <w:nsid w:val="330C0F40"/>
    <w:multiLevelType w:val="hybridMultilevel"/>
    <w:tmpl w:val="9AF04E5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346B3415"/>
    <w:multiLevelType w:val="multilevel"/>
    <w:tmpl w:val="8C7285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958305F"/>
    <w:multiLevelType w:val="multilevel"/>
    <w:tmpl w:val="D234D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DFD627F"/>
    <w:multiLevelType w:val="multilevel"/>
    <w:tmpl w:val="B9B01048"/>
    <w:lvl w:ilvl="0">
      <w:start w:val="1"/>
      <w:numFmt w:val="bullet"/>
      <w:lvlText w:val=""/>
      <w:lvlJc w:val="left"/>
      <w:pPr>
        <w:tabs>
          <w:tab w:val="num" w:pos="-1779"/>
        </w:tabs>
        <w:ind w:left="-1779" w:hanging="360"/>
      </w:pPr>
      <w:rPr>
        <w:rFonts w:ascii="Symbol" w:hAnsi="Symbol" w:hint="default"/>
        <w:sz w:val="20"/>
      </w:rPr>
    </w:lvl>
    <w:lvl w:ilvl="1" w:tentative="1">
      <w:start w:val="1"/>
      <w:numFmt w:val="bullet"/>
      <w:lvlText w:val="o"/>
      <w:lvlJc w:val="left"/>
      <w:pPr>
        <w:tabs>
          <w:tab w:val="num" w:pos="-1059"/>
        </w:tabs>
        <w:ind w:left="-1059" w:hanging="360"/>
      </w:pPr>
      <w:rPr>
        <w:rFonts w:ascii="Courier New" w:hAnsi="Courier New" w:hint="default"/>
        <w:sz w:val="20"/>
      </w:rPr>
    </w:lvl>
    <w:lvl w:ilvl="2" w:tentative="1">
      <w:start w:val="1"/>
      <w:numFmt w:val="bullet"/>
      <w:lvlText w:val=""/>
      <w:lvlJc w:val="left"/>
      <w:pPr>
        <w:tabs>
          <w:tab w:val="num" w:pos="-339"/>
        </w:tabs>
        <w:ind w:left="-339" w:hanging="360"/>
      </w:pPr>
      <w:rPr>
        <w:rFonts w:ascii="Wingdings" w:hAnsi="Wingdings" w:hint="default"/>
        <w:sz w:val="20"/>
      </w:rPr>
    </w:lvl>
    <w:lvl w:ilvl="3" w:tentative="1">
      <w:start w:val="1"/>
      <w:numFmt w:val="bullet"/>
      <w:lvlText w:val=""/>
      <w:lvlJc w:val="left"/>
      <w:pPr>
        <w:tabs>
          <w:tab w:val="num" w:pos="381"/>
        </w:tabs>
        <w:ind w:left="381" w:hanging="360"/>
      </w:pPr>
      <w:rPr>
        <w:rFonts w:ascii="Wingdings" w:hAnsi="Wingdings" w:hint="default"/>
        <w:sz w:val="20"/>
      </w:rPr>
    </w:lvl>
    <w:lvl w:ilvl="4" w:tentative="1">
      <w:start w:val="1"/>
      <w:numFmt w:val="bullet"/>
      <w:lvlText w:val=""/>
      <w:lvlJc w:val="left"/>
      <w:pPr>
        <w:tabs>
          <w:tab w:val="num" w:pos="1101"/>
        </w:tabs>
        <w:ind w:left="1101" w:hanging="360"/>
      </w:pPr>
      <w:rPr>
        <w:rFonts w:ascii="Wingdings" w:hAnsi="Wingdings" w:hint="default"/>
        <w:sz w:val="20"/>
      </w:rPr>
    </w:lvl>
    <w:lvl w:ilvl="5" w:tentative="1">
      <w:start w:val="1"/>
      <w:numFmt w:val="bullet"/>
      <w:lvlText w:val=""/>
      <w:lvlJc w:val="left"/>
      <w:pPr>
        <w:tabs>
          <w:tab w:val="num" w:pos="1821"/>
        </w:tabs>
        <w:ind w:left="1821" w:hanging="360"/>
      </w:pPr>
      <w:rPr>
        <w:rFonts w:ascii="Wingdings" w:hAnsi="Wingdings" w:hint="default"/>
        <w:sz w:val="20"/>
      </w:rPr>
    </w:lvl>
    <w:lvl w:ilvl="6" w:tentative="1">
      <w:start w:val="1"/>
      <w:numFmt w:val="bullet"/>
      <w:lvlText w:val=""/>
      <w:lvlJc w:val="left"/>
      <w:pPr>
        <w:tabs>
          <w:tab w:val="num" w:pos="2541"/>
        </w:tabs>
        <w:ind w:left="2541" w:hanging="360"/>
      </w:pPr>
      <w:rPr>
        <w:rFonts w:ascii="Wingdings" w:hAnsi="Wingdings" w:hint="default"/>
        <w:sz w:val="20"/>
      </w:rPr>
    </w:lvl>
    <w:lvl w:ilvl="7" w:tentative="1">
      <w:start w:val="1"/>
      <w:numFmt w:val="bullet"/>
      <w:lvlText w:val=""/>
      <w:lvlJc w:val="left"/>
      <w:pPr>
        <w:tabs>
          <w:tab w:val="num" w:pos="3261"/>
        </w:tabs>
        <w:ind w:left="3261" w:hanging="360"/>
      </w:pPr>
      <w:rPr>
        <w:rFonts w:ascii="Wingdings" w:hAnsi="Wingdings" w:hint="default"/>
        <w:sz w:val="20"/>
      </w:rPr>
    </w:lvl>
    <w:lvl w:ilvl="8" w:tentative="1">
      <w:start w:val="1"/>
      <w:numFmt w:val="bullet"/>
      <w:lvlText w:val=""/>
      <w:lvlJc w:val="left"/>
      <w:pPr>
        <w:tabs>
          <w:tab w:val="num" w:pos="3981"/>
        </w:tabs>
        <w:ind w:left="3981" w:hanging="360"/>
      </w:pPr>
      <w:rPr>
        <w:rFonts w:ascii="Wingdings" w:hAnsi="Wingdings" w:hint="default"/>
        <w:sz w:val="20"/>
      </w:rPr>
    </w:lvl>
  </w:abstractNum>
  <w:abstractNum w:abstractNumId="25" w15:restartNumberingAfterBreak="0">
    <w:nsid w:val="3E563CC3"/>
    <w:multiLevelType w:val="hybridMultilevel"/>
    <w:tmpl w:val="AC78E1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EA46C4D"/>
    <w:multiLevelType w:val="hybridMultilevel"/>
    <w:tmpl w:val="256ABD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F5091D7"/>
    <w:multiLevelType w:val="hybridMultilevel"/>
    <w:tmpl w:val="AB681EBA"/>
    <w:lvl w:ilvl="0" w:tplc="405C5B5A">
      <w:start w:val="1"/>
      <w:numFmt w:val="bullet"/>
      <w:lvlText w:val="·"/>
      <w:lvlJc w:val="left"/>
      <w:pPr>
        <w:ind w:left="720" w:hanging="360"/>
      </w:pPr>
      <w:rPr>
        <w:rFonts w:ascii="Symbol" w:hAnsi="Symbol" w:hint="default"/>
      </w:rPr>
    </w:lvl>
    <w:lvl w:ilvl="1" w:tplc="F48066B8">
      <w:start w:val="1"/>
      <w:numFmt w:val="bullet"/>
      <w:lvlText w:val="o"/>
      <w:lvlJc w:val="left"/>
      <w:pPr>
        <w:ind w:left="1440" w:hanging="360"/>
      </w:pPr>
      <w:rPr>
        <w:rFonts w:ascii="Courier New" w:hAnsi="Courier New" w:hint="default"/>
      </w:rPr>
    </w:lvl>
    <w:lvl w:ilvl="2" w:tplc="300242EC">
      <w:start w:val="1"/>
      <w:numFmt w:val="bullet"/>
      <w:lvlText w:val=""/>
      <w:lvlJc w:val="left"/>
      <w:pPr>
        <w:ind w:left="2160" w:hanging="360"/>
      </w:pPr>
      <w:rPr>
        <w:rFonts w:ascii="Wingdings" w:hAnsi="Wingdings" w:hint="default"/>
      </w:rPr>
    </w:lvl>
    <w:lvl w:ilvl="3" w:tplc="B176A786">
      <w:start w:val="1"/>
      <w:numFmt w:val="bullet"/>
      <w:lvlText w:val=""/>
      <w:lvlJc w:val="left"/>
      <w:pPr>
        <w:ind w:left="2880" w:hanging="360"/>
      </w:pPr>
      <w:rPr>
        <w:rFonts w:ascii="Symbol" w:hAnsi="Symbol" w:hint="default"/>
      </w:rPr>
    </w:lvl>
    <w:lvl w:ilvl="4" w:tplc="50485556">
      <w:start w:val="1"/>
      <w:numFmt w:val="bullet"/>
      <w:lvlText w:val="o"/>
      <w:lvlJc w:val="left"/>
      <w:pPr>
        <w:ind w:left="3600" w:hanging="360"/>
      </w:pPr>
      <w:rPr>
        <w:rFonts w:ascii="Courier New" w:hAnsi="Courier New" w:hint="default"/>
      </w:rPr>
    </w:lvl>
    <w:lvl w:ilvl="5" w:tplc="2A9CF792">
      <w:start w:val="1"/>
      <w:numFmt w:val="bullet"/>
      <w:lvlText w:val=""/>
      <w:lvlJc w:val="left"/>
      <w:pPr>
        <w:ind w:left="4320" w:hanging="360"/>
      </w:pPr>
      <w:rPr>
        <w:rFonts w:ascii="Wingdings" w:hAnsi="Wingdings" w:hint="default"/>
      </w:rPr>
    </w:lvl>
    <w:lvl w:ilvl="6" w:tplc="1CA0A43C">
      <w:start w:val="1"/>
      <w:numFmt w:val="bullet"/>
      <w:lvlText w:val=""/>
      <w:lvlJc w:val="left"/>
      <w:pPr>
        <w:ind w:left="5040" w:hanging="360"/>
      </w:pPr>
      <w:rPr>
        <w:rFonts w:ascii="Symbol" w:hAnsi="Symbol" w:hint="default"/>
      </w:rPr>
    </w:lvl>
    <w:lvl w:ilvl="7" w:tplc="2FC4BD96">
      <w:start w:val="1"/>
      <w:numFmt w:val="bullet"/>
      <w:lvlText w:val="o"/>
      <w:lvlJc w:val="left"/>
      <w:pPr>
        <w:ind w:left="5760" w:hanging="360"/>
      </w:pPr>
      <w:rPr>
        <w:rFonts w:ascii="Courier New" w:hAnsi="Courier New" w:hint="default"/>
      </w:rPr>
    </w:lvl>
    <w:lvl w:ilvl="8" w:tplc="B1EAF520">
      <w:start w:val="1"/>
      <w:numFmt w:val="bullet"/>
      <w:lvlText w:val=""/>
      <w:lvlJc w:val="left"/>
      <w:pPr>
        <w:ind w:left="6480" w:hanging="360"/>
      </w:pPr>
      <w:rPr>
        <w:rFonts w:ascii="Wingdings" w:hAnsi="Wingdings" w:hint="default"/>
      </w:rPr>
    </w:lvl>
  </w:abstractNum>
  <w:abstractNum w:abstractNumId="28" w15:restartNumberingAfterBreak="0">
    <w:nsid w:val="4028654B"/>
    <w:multiLevelType w:val="hybridMultilevel"/>
    <w:tmpl w:val="683ADA88"/>
    <w:lvl w:ilvl="0" w:tplc="40461388">
      <w:start w:val="1"/>
      <w:numFmt w:val="bullet"/>
      <w:lvlText w:val=""/>
      <w:lvlJc w:val="left"/>
      <w:pPr>
        <w:ind w:left="720" w:hanging="360"/>
      </w:pPr>
      <w:rPr>
        <w:rFonts w:ascii="Symbol" w:hAnsi="Symbol" w:hint="default"/>
      </w:rPr>
    </w:lvl>
    <w:lvl w:ilvl="1" w:tplc="B338015C">
      <w:start w:val="1"/>
      <w:numFmt w:val="bullet"/>
      <w:lvlText w:val="o"/>
      <w:lvlJc w:val="left"/>
      <w:pPr>
        <w:ind w:left="1440" w:hanging="360"/>
      </w:pPr>
      <w:rPr>
        <w:rFonts w:ascii="Courier New" w:hAnsi="Courier New" w:hint="default"/>
      </w:rPr>
    </w:lvl>
    <w:lvl w:ilvl="2" w:tplc="72C0CAFA">
      <w:start w:val="1"/>
      <w:numFmt w:val="bullet"/>
      <w:lvlText w:val=""/>
      <w:lvlJc w:val="left"/>
      <w:pPr>
        <w:ind w:left="2160" w:hanging="360"/>
      </w:pPr>
      <w:rPr>
        <w:rFonts w:ascii="Wingdings" w:hAnsi="Wingdings" w:hint="default"/>
      </w:rPr>
    </w:lvl>
    <w:lvl w:ilvl="3" w:tplc="95A69E78">
      <w:start w:val="1"/>
      <w:numFmt w:val="bullet"/>
      <w:lvlText w:val=""/>
      <w:lvlJc w:val="left"/>
      <w:pPr>
        <w:ind w:left="2880" w:hanging="360"/>
      </w:pPr>
      <w:rPr>
        <w:rFonts w:ascii="Symbol" w:hAnsi="Symbol" w:hint="default"/>
      </w:rPr>
    </w:lvl>
    <w:lvl w:ilvl="4" w:tplc="E4CC1C92">
      <w:start w:val="1"/>
      <w:numFmt w:val="bullet"/>
      <w:lvlText w:val="o"/>
      <w:lvlJc w:val="left"/>
      <w:pPr>
        <w:ind w:left="3600" w:hanging="360"/>
      </w:pPr>
      <w:rPr>
        <w:rFonts w:ascii="Courier New" w:hAnsi="Courier New" w:hint="default"/>
      </w:rPr>
    </w:lvl>
    <w:lvl w:ilvl="5" w:tplc="4CEC8930">
      <w:start w:val="1"/>
      <w:numFmt w:val="bullet"/>
      <w:lvlText w:val=""/>
      <w:lvlJc w:val="left"/>
      <w:pPr>
        <w:ind w:left="4320" w:hanging="360"/>
      </w:pPr>
      <w:rPr>
        <w:rFonts w:ascii="Wingdings" w:hAnsi="Wingdings" w:hint="default"/>
      </w:rPr>
    </w:lvl>
    <w:lvl w:ilvl="6" w:tplc="5EEAB1DA">
      <w:start w:val="1"/>
      <w:numFmt w:val="bullet"/>
      <w:lvlText w:val=""/>
      <w:lvlJc w:val="left"/>
      <w:pPr>
        <w:ind w:left="5040" w:hanging="360"/>
      </w:pPr>
      <w:rPr>
        <w:rFonts w:ascii="Symbol" w:hAnsi="Symbol" w:hint="default"/>
      </w:rPr>
    </w:lvl>
    <w:lvl w:ilvl="7" w:tplc="A8EE4456">
      <w:start w:val="1"/>
      <w:numFmt w:val="bullet"/>
      <w:lvlText w:val="o"/>
      <w:lvlJc w:val="left"/>
      <w:pPr>
        <w:ind w:left="5760" w:hanging="360"/>
      </w:pPr>
      <w:rPr>
        <w:rFonts w:ascii="Courier New" w:hAnsi="Courier New" w:hint="default"/>
      </w:rPr>
    </w:lvl>
    <w:lvl w:ilvl="8" w:tplc="21B8F1E2">
      <w:start w:val="1"/>
      <w:numFmt w:val="bullet"/>
      <w:lvlText w:val=""/>
      <w:lvlJc w:val="left"/>
      <w:pPr>
        <w:ind w:left="6480" w:hanging="360"/>
      </w:pPr>
      <w:rPr>
        <w:rFonts w:ascii="Wingdings" w:hAnsi="Wingdings" w:hint="default"/>
      </w:rPr>
    </w:lvl>
  </w:abstractNum>
  <w:abstractNum w:abstractNumId="29" w15:restartNumberingAfterBreak="0">
    <w:nsid w:val="45175144"/>
    <w:multiLevelType w:val="multilevel"/>
    <w:tmpl w:val="D9902A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54E0EE3"/>
    <w:multiLevelType w:val="multilevel"/>
    <w:tmpl w:val="BF7211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BE65417"/>
    <w:multiLevelType w:val="multilevel"/>
    <w:tmpl w:val="EA0EB36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4E096A29"/>
    <w:multiLevelType w:val="hybridMultilevel"/>
    <w:tmpl w:val="D25209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553172A9"/>
    <w:multiLevelType w:val="multilevel"/>
    <w:tmpl w:val="206C43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666617B"/>
    <w:multiLevelType w:val="multilevel"/>
    <w:tmpl w:val="D584BA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77C0191"/>
    <w:multiLevelType w:val="multilevel"/>
    <w:tmpl w:val="AC3C2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A524EC1"/>
    <w:multiLevelType w:val="multilevel"/>
    <w:tmpl w:val="2D7E84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060045F"/>
    <w:multiLevelType w:val="multilevel"/>
    <w:tmpl w:val="B7F271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1360FFA"/>
    <w:multiLevelType w:val="multilevel"/>
    <w:tmpl w:val="329C1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70C019A"/>
    <w:multiLevelType w:val="hybridMultilevel"/>
    <w:tmpl w:val="286649D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682D65D7"/>
    <w:multiLevelType w:val="multilevel"/>
    <w:tmpl w:val="79DED1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B9E5FFE"/>
    <w:multiLevelType w:val="multilevel"/>
    <w:tmpl w:val="9C3A08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D8D0A24"/>
    <w:multiLevelType w:val="hybridMultilevel"/>
    <w:tmpl w:val="ACF0F2B4"/>
    <w:lvl w:ilvl="0" w:tplc="7E4CB93E">
      <w:start w:val="1"/>
      <w:numFmt w:val="bullet"/>
      <w:lvlText w:val=""/>
      <w:lvlJc w:val="left"/>
      <w:pPr>
        <w:ind w:left="720" w:hanging="360"/>
      </w:pPr>
      <w:rPr>
        <w:rFonts w:ascii="Symbol" w:hAnsi="Symbol" w:hint="default"/>
      </w:rPr>
    </w:lvl>
    <w:lvl w:ilvl="1" w:tplc="38903670">
      <w:start w:val="1"/>
      <w:numFmt w:val="bullet"/>
      <w:lvlText w:val="o"/>
      <w:lvlJc w:val="left"/>
      <w:pPr>
        <w:ind w:left="1440" w:hanging="360"/>
      </w:pPr>
      <w:rPr>
        <w:rFonts w:ascii="Courier New" w:hAnsi="Courier New" w:hint="default"/>
      </w:rPr>
    </w:lvl>
    <w:lvl w:ilvl="2" w:tplc="CB447986">
      <w:start w:val="1"/>
      <w:numFmt w:val="bullet"/>
      <w:lvlText w:val=""/>
      <w:lvlJc w:val="left"/>
      <w:pPr>
        <w:ind w:left="2160" w:hanging="360"/>
      </w:pPr>
      <w:rPr>
        <w:rFonts w:ascii="Wingdings" w:hAnsi="Wingdings" w:hint="default"/>
      </w:rPr>
    </w:lvl>
    <w:lvl w:ilvl="3" w:tplc="724AED82">
      <w:start w:val="1"/>
      <w:numFmt w:val="bullet"/>
      <w:lvlText w:val=""/>
      <w:lvlJc w:val="left"/>
      <w:pPr>
        <w:ind w:left="2880" w:hanging="360"/>
      </w:pPr>
      <w:rPr>
        <w:rFonts w:ascii="Symbol" w:hAnsi="Symbol" w:hint="default"/>
      </w:rPr>
    </w:lvl>
    <w:lvl w:ilvl="4" w:tplc="39AE5582">
      <w:start w:val="1"/>
      <w:numFmt w:val="bullet"/>
      <w:lvlText w:val="o"/>
      <w:lvlJc w:val="left"/>
      <w:pPr>
        <w:ind w:left="3600" w:hanging="360"/>
      </w:pPr>
      <w:rPr>
        <w:rFonts w:ascii="Courier New" w:hAnsi="Courier New" w:hint="default"/>
      </w:rPr>
    </w:lvl>
    <w:lvl w:ilvl="5" w:tplc="B22AA340">
      <w:start w:val="1"/>
      <w:numFmt w:val="bullet"/>
      <w:lvlText w:val=""/>
      <w:lvlJc w:val="left"/>
      <w:pPr>
        <w:ind w:left="4320" w:hanging="360"/>
      </w:pPr>
      <w:rPr>
        <w:rFonts w:ascii="Wingdings" w:hAnsi="Wingdings" w:hint="default"/>
      </w:rPr>
    </w:lvl>
    <w:lvl w:ilvl="6" w:tplc="7FDA4DFA">
      <w:start w:val="1"/>
      <w:numFmt w:val="bullet"/>
      <w:lvlText w:val=""/>
      <w:lvlJc w:val="left"/>
      <w:pPr>
        <w:ind w:left="5040" w:hanging="360"/>
      </w:pPr>
      <w:rPr>
        <w:rFonts w:ascii="Symbol" w:hAnsi="Symbol" w:hint="default"/>
      </w:rPr>
    </w:lvl>
    <w:lvl w:ilvl="7" w:tplc="09600564">
      <w:start w:val="1"/>
      <w:numFmt w:val="bullet"/>
      <w:lvlText w:val="o"/>
      <w:lvlJc w:val="left"/>
      <w:pPr>
        <w:ind w:left="5760" w:hanging="360"/>
      </w:pPr>
      <w:rPr>
        <w:rFonts w:ascii="Courier New" w:hAnsi="Courier New" w:hint="default"/>
      </w:rPr>
    </w:lvl>
    <w:lvl w:ilvl="8" w:tplc="247ADD10">
      <w:start w:val="1"/>
      <w:numFmt w:val="bullet"/>
      <w:lvlText w:val=""/>
      <w:lvlJc w:val="left"/>
      <w:pPr>
        <w:ind w:left="6480" w:hanging="360"/>
      </w:pPr>
      <w:rPr>
        <w:rFonts w:ascii="Wingdings" w:hAnsi="Wingdings" w:hint="default"/>
      </w:rPr>
    </w:lvl>
  </w:abstractNum>
  <w:abstractNum w:abstractNumId="43" w15:restartNumberingAfterBreak="0">
    <w:nsid w:val="72B014D6"/>
    <w:multiLevelType w:val="hybridMultilevel"/>
    <w:tmpl w:val="2608562A"/>
    <w:lvl w:ilvl="0" w:tplc="DE5AB0BC">
      <w:start w:val="1"/>
      <w:numFmt w:val="bullet"/>
      <w:lvlText w:val="·"/>
      <w:lvlJc w:val="left"/>
      <w:pPr>
        <w:ind w:left="1080" w:hanging="360"/>
      </w:pPr>
      <w:rPr>
        <w:rFonts w:ascii="Symbol" w:hAnsi="Symbol" w:hint="default"/>
      </w:rPr>
    </w:lvl>
    <w:lvl w:ilvl="1" w:tplc="8AE02608">
      <w:start w:val="1"/>
      <w:numFmt w:val="bullet"/>
      <w:lvlText w:val="o"/>
      <w:lvlJc w:val="left"/>
      <w:pPr>
        <w:ind w:left="1800" w:hanging="360"/>
      </w:pPr>
      <w:rPr>
        <w:rFonts w:ascii="Courier New" w:hAnsi="Courier New" w:hint="default"/>
      </w:rPr>
    </w:lvl>
    <w:lvl w:ilvl="2" w:tplc="72E2A0D0">
      <w:start w:val="1"/>
      <w:numFmt w:val="bullet"/>
      <w:lvlText w:val=""/>
      <w:lvlJc w:val="left"/>
      <w:pPr>
        <w:ind w:left="2520" w:hanging="360"/>
      </w:pPr>
      <w:rPr>
        <w:rFonts w:ascii="Wingdings" w:hAnsi="Wingdings" w:hint="default"/>
      </w:rPr>
    </w:lvl>
    <w:lvl w:ilvl="3" w:tplc="E5DCC4A2">
      <w:start w:val="1"/>
      <w:numFmt w:val="bullet"/>
      <w:lvlText w:val=""/>
      <w:lvlJc w:val="left"/>
      <w:pPr>
        <w:ind w:left="3240" w:hanging="360"/>
      </w:pPr>
      <w:rPr>
        <w:rFonts w:ascii="Symbol" w:hAnsi="Symbol" w:hint="default"/>
      </w:rPr>
    </w:lvl>
    <w:lvl w:ilvl="4" w:tplc="32622546">
      <w:start w:val="1"/>
      <w:numFmt w:val="bullet"/>
      <w:lvlText w:val="o"/>
      <w:lvlJc w:val="left"/>
      <w:pPr>
        <w:ind w:left="3960" w:hanging="360"/>
      </w:pPr>
      <w:rPr>
        <w:rFonts w:ascii="Courier New" w:hAnsi="Courier New" w:hint="default"/>
      </w:rPr>
    </w:lvl>
    <w:lvl w:ilvl="5" w:tplc="4FBC5238">
      <w:start w:val="1"/>
      <w:numFmt w:val="bullet"/>
      <w:lvlText w:val=""/>
      <w:lvlJc w:val="left"/>
      <w:pPr>
        <w:ind w:left="4680" w:hanging="360"/>
      </w:pPr>
      <w:rPr>
        <w:rFonts w:ascii="Wingdings" w:hAnsi="Wingdings" w:hint="default"/>
      </w:rPr>
    </w:lvl>
    <w:lvl w:ilvl="6" w:tplc="C39CB874">
      <w:start w:val="1"/>
      <w:numFmt w:val="bullet"/>
      <w:lvlText w:val=""/>
      <w:lvlJc w:val="left"/>
      <w:pPr>
        <w:ind w:left="5400" w:hanging="360"/>
      </w:pPr>
      <w:rPr>
        <w:rFonts w:ascii="Symbol" w:hAnsi="Symbol" w:hint="default"/>
      </w:rPr>
    </w:lvl>
    <w:lvl w:ilvl="7" w:tplc="C3645C22">
      <w:start w:val="1"/>
      <w:numFmt w:val="bullet"/>
      <w:lvlText w:val="o"/>
      <w:lvlJc w:val="left"/>
      <w:pPr>
        <w:ind w:left="6120" w:hanging="360"/>
      </w:pPr>
      <w:rPr>
        <w:rFonts w:ascii="Courier New" w:hAnsi="Courier New" w:hint="default"/>
      </w:rPr>
    </w:lvl>
    <w:lvl w:ilvl="8" w:tplc="1922ADFA">
      <w:start w:val="1"/>
      <w:numFmt w:val="bullet"/>
      <w:lvlText w:val=""/>
      <w:lvlJc w:val="left"/>
      <w:pPr>
        <w:ind w:left="6840" w:hanging="360"/>
      </w:pPr>
      <w:rPr>
        <w:rFonts w:ascii="Wingdings" w:hAnsi="Wingdings" w:hint="default"/>
      </w:rPr>
    </w:lvl>
  </w:abstractNum>
  <w:abstractNum w:abstractNumId="44" w15:restartNumberingAfterBreak="0">
    <w:nsid w:val="75213C72"/>
    <w:multiLevelType w:val="multilevel"/>
    <w:tmpl w:val="53C0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57D18"/>
    <w:multiLevelType w:val="multilevel"/>
    <w:tmpl w:val="B15A7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D50C5A"/>
    <w:multiLevelType w:val="multilevel"/>
    <w:tmpl w:val="F84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F92442"/>
    <w:multiLevelType w:val="hybridMultilevel"/>
    <w:tmpl w:val="EE4C666E"/>
    <w:lvl w:ilvl="0" w:tplc="F670CD56">
      <w:start w:val="1"/>
      <w:numFmt w:val="bullet"/>
      <w:lvlText w:val=""/>
      <w:lvlJc w:val="left"/>
      <w:pPr>
        <w:ind w:left="1428" w:hanging="360"/>
      </w:pPr>
      <w:rPr>
        <w:rFonts w:ascii="Symbol" w:hAnsi="Symbol" w:hint="default"/>
      </w:rPr>
    </w:lvl>
    <w:lvl w:ilvl="1" w:tplc="11343D0A">
      <w:start w:val="1"/>
      <w:numFmt w:val="bullet"/>
      <w:lvlText w:val="o"/>
      <w:lvlJc w:val="left"/>
      <w:pPr>
        <w:ind w:left="2148" w:hanging="360"/>
      </w:pPr>
      <w:rPr>
        <w:rFonts w:ascii="Courier New" w:hAnsi="Courier New" w:hint="default"/>
      </w:rPr>
    </w:lvl>
    <w:lvl w:ilvl="2" w:tplc="09E05938">
      <w:start w:val="1"/>
      <w:numFmt w:val="bullet"/>
      <w:lvlText w:val=""/>
      <w:lvlJc w:val="left"/>
      <w:pPr>
        <w:ind w:left="2868" w:hanging="360"/>
      </w:pPr>
      <w:rPr>
        <w:rFonts w:ascii="Wingdings" w:hAnsi="Wingdings" w:hint="default"/>
      </w:rPr>
    </w:lvl>
    <w:lvl w:ilvl="3" w:tplc="2468FA4E">
      <w:start w:val="1"/>
      <w:numFmt w:val="bullet"/>
      <w:lvlText w:val=""/>
      <w:lvlJc w:val="left"/>
      <w:pPr>
        <w:ind w:left="3588" w:hanging="360"/>
      </w:pPr>
      <w:rPr>
        <w:rFonts w:ascii="Symbol" w:hAnsi="Symbol" w:hint="default"/>
      </w:rPr>
    </w:lvl>
    <w:lvl w:ilvl="4" w:tplc="04DCD7EA">
      <w:start w:val="1"/>
      <w:numFmt w:val="bullet"/>
      <w:lvlText w:val="o"/>
      <w:lvlJc w:val="left"/>
      <w:pPr>
        <w:ind w:left="4308" w:hanging="360"/>
      </w:pPr>
      <w:rPr>
        <w:rFonts w:ascii="Courier New" w:hAnsi="Courier New" w:hint="default"/>
      </w:rPr>
    </w:lvl>
    <w:lvl w:ilvl="5" w:tplc="AC1C204C">
      <w:start w:val="1"/>
      <w:numFmt w:val="bullet"/>
      <w:lvlText w:val=""/>
      <w:lvlJc w:val="left"/>
      <w:pPr>
        <w:ind w:left="5028" w:hanging="360"/>
      </w:pPr>
      <w:rPr>
        <w:rFonts w:ascii="Wingdings" w:hAnsi="Wingdings" w:hint="default"/>
      </w:rPr>
    </w:lvl>
    <w:lvl w:ilvl="6" w:tplc="8E1AF600">
      <w:start w:val="1"/>
      <w:numFmt w:val="bullet"/>
      <w:lvlText w:val=""/>
      <w:lvlJc w:val="left"/>
      <w:pPr>
        <w:ind w:left="5748" w:hanging="360"/>
      </w:pPr>
      <w:rPr>
        <w:rFonts w:ascii="Symbol" w:hAnsi="Symbol" w:hint="default"/>
      </w:rPr>
    </w:lvl>
    <w:lvl w:ilvl="7" w:tplc="06E85720">
      <w:start w:val="1"/>
      <w:numFmt w:val="bullet"/>
      <w:lvlText w:val="o"/>
      <w:lvlJc w:val="left"/>
      <w:pPr>
        <w:ind w:left="6468" w:hanging="360"/>
      </w:pPr>
      <w:rPr>
        <w:rFonts w:ascii="Courier New" w:hAnsi="Courier New" w:hint="default"/>
      </w:rPr>
    </w:lvl>
    <w:lvl w:ilvl="8" w:tplc="BE1AA66A">
      <w:start w:val="1"/>
      <w:numFmt w:val="bullet"/>
      <w:lvlText w:val=""/>
      <w:lvlJc w:val="left"/>
      <w:pPr>
        <w:ind w:left="7188" w:hanging="360"/>
      </w:pPr>
      <w:rPr>
        <w:rFonts w:ascii="Wingdings" w:hAnsi="Wingdings" w:hint="default"/>
      </w:rPr>
    </w:lvl>
  </w:abstractNum>
  <w:abstractNum w:abstractNumId="48" w15:restartNumberingAfterBreak="0">
    <w:nsid w:val="7CEE3FD4"/>
    <w:multiLevelType w:val="hybridMultilevel"/>
    <w:tmpl w:val="2734529C"/>
    <w:lvl w:ilvl="0" w:tplc="B3D6A704">
      <w:start w:val="1"/>
      <w:numFmt w:val="bullet"/>
      <w:lvlText w:val=""/>
      <w:lvlJc w:val="left"/>
      <w:pPr>
        <w:ind w:left="720" w:hanging="360"/>
      </w:pPr>
      <w:rPr>
        <w:rFonts w:ascii="Symbol" w:hAnsi="Symbol" w:hint="default"/>
      </w:rPr>
    </w:lvl>
    <w:lvl w:ilvl="1" w:tplc="EB7C8938">
      <w:start w:val="1"/>
      <w:numFmt w:val="bullet"/>
      <w:lvlText w:val="o"/>
      <w:lvlJc w:val="left"/>
      <w:pPr>
        <w:ind w:left="1440" w:hanging="360"/>
      </w:pPr>
      <w:rPr>
        <w:rFonts w:ascii="Courier New" w:hAnsi="Courier New" w:hint="default"/>
      </w:rPr>
    </w:lvl>
    <w:lvl w:ilvl="2" w:tplc="8C76313C">
      <w:start w:val="1"/>
      <w:numFmt w:val="bullet"/>
      <w:lvlText w:val=""/>
      <w:lvlJc w:val="left"/>
      <w:pPr>
        <w:ind w:left="2160" w:hanging="360"/>
      </w:pPr>
      <w:rPr>
        <w:rFonts w:ascii="Wingdings" w:hAnsi="Wingdings" w:hint="default"/>
      </w:rPr>
    </w:lvl>
    <w:lvl w:ilvl="3" w:tplc="461E7988">
      <w:start w:val="1"/>
      <w:numFmt w:val="bullet"/>
      <w:lvlText w:val=""/>
      <w:lvlJc w:val="left"/>
      <w:pPr>
        <w:ind w:left="2880" w:hanging="360"/>
      </w:pPr>
      <w:rPr>
        <w:rFonts w:ascii="Symbol" w:hAnsi="Symbol" w:hint="default"/>
      </w:rPr>
    </w:lvl>
    <w:lvl w:ilvl="4" w:tplc="E0B8734E">
      <w:start w:val="1"/>
      <w:numFmt w:val="bullet"/>
      <w:lvlText w:val="o"/>
      <w:lvlJc w:val="left"/>
      <w:pPr>
        <w:ind w:left="3600" w:hanging="360"/>
      </w:pPr>
      <w:rPr>
        <w:rFonts w:ascii="Courier New" w:hAnsi="Courier New" w:hint="default"/>
      </w:rPr>
    </w:lvl>
    <w:lvl w:ilvl="5" w:tplc="F548558E">
      <w:start w:val="1"/>
      <w:numFmt w:val="bullet"/>
      <w:lvlText w:val=""/>
      <w:lvlJc w:val="left"/>
      <w:pPr>
        <w:ind w:left="4320" w:hanging="360"/>
      </w:pPr>
      <w:rPr>
        <w:rFonts w:ascii="Wingdings" w:hAnsi="Wingdings" w:hint="default"/>
      </w:rPr>
    </w:lvl>
    <w:lvl w:ilvl="6" w:tplc="82405026">
      <w:start w:val="1"/>
      <w:numFmt w:val="bullet"/>
      <w:lvlText w:val=""/>
      <w:lvlJc w:val="left"/>
      <w:pPr>
        <w:ind w:left="5040" w:hanging="360"/>
      </w:pPr>
      <w:rPr>
        <w:rFonts w:ascii="Symbol" w:hAnsi="Symbol" w:hint="default"/>
      </w:rPr>
    </w:lvl>
    <w:lvl w:ilvl="7" w:tplc="31061980">
      <w:start w:val="1"/>
      <w:numFmt w:val="bullet"/>
      <w:lvlText w:val="o"/>
      <w:lvlJc w:val="left"/>
      <w:pPr>
        <w:ind w:left="5760" w:hanging="360"/>
      </w:pPr>
      <w:rPr>
        <w:rFonts w:ascii="Courier New" w:hAnsi="Courier New" w:hint="default"/>
      </w:rPr>
    </w:lvl>
    <w:lvl w:ilvl="8" w:tplc="C856045C">
      <w:start w:val="1"/>
      <w:numFmt w:val="bullet"/>
      <w:lvlText w:val=""/>
      <w:lvlJc w:val="left"/>
      <w:pPr>
        <w:ind w:left="6480" w:hanging="360"/>
      </w:pPr>
      <w:rPr>
        <w:rFonts w:ascii="Wingdings" w:hAnsi="Wingdings" w:hint="default"/>
      </w:rPr>
    </w:lvl>
  </w:abstractNum>
  <w:abstractNum w:abstractNumId="49" w15:restartNumberingAfterBreak="0">
    <w:nsid w:val="7D61ECE8"/>
    <w:multiLevelType w:val="hybridMultilevel"/>
    <w:tmpl w:val="14C4E678"/>
    <w:lvl w:ilvl="0" w:tplc="1FBE10D2">
      <w:start w:val="1"/>
      <w:numFmt w:val="bullet"/>
      <w:lvlText w:val="·"/>
      <w:lvlJc w:val="left"/>
      <w:pPr>
        <w:ind w:left="1068" w:hanging="360"/>
      </w:pPr>
      <w:rPr>
        <w:rFonts w:ascii="Symbol" w:hAnsi="Symbol" w:hint="default"/>
      </w:rPr>
    </w:lvl>
    <w:lvl w:ilvl="1" w:tplc="9DE87404">
      <w:start w:val="1"/>
      <w:numFmt w:val="bullet"/>
      <w:lvlText w:val="o"/>
      <w:lvlJc w:val="left"/>
      <w:pPr>
        <w:ind w:left="1788" w:hanging="360"/>
      </w:pPr>
      <w:rPr>
        <w:rFonts w:ascii="Courier New" w:hAnsi="Courier New" w:hint="default"/>
      </w:rPr>
    </w:lvl>
    <w:lvl w:ilvl="2" w:tplc="4342B5C4">
      <w:start w:val="1"/>
      <w:numFmt w:val="bullet"/>
      <w:lvlText w:val=""/>
      <w:lvlJc w:val="left"/>
      <w:pPr>
        <w:ind w:left="2508" w:hanging="360"/>
      </w:pPr>
      <w:rPr>
        <w:rFonts w:ascii="Wingdings" w:hAnsi="Wingdings" w:hint="default"/>
      </w:rPr>
    </w:lvl>
    <w:lvl w:ilvl="3" w:tplc="96A0E514">
      <w:start w:val="1"/>
      <w:numFmt w:val="bullet"/>
      <w:lvlText w:val=""/>
      <w:lvlJc w:val="left"/>
      <w:pPr>
        <w:ind w:left="3228" w:hanging="360"/>
      </w:pPr>
      <w:rPr>
        <w:rFonts w:ascii="Symbol" w:hAnsi="Symbol" w:hint="default"/>
      </w:rPr>
    </w:lvl>
    <w:lvl w:ilvl="4" w:tplc="D09207DA">
      <w:start w:val="1"/>
      <w:numFmt w:val="bullet"/>
      <w:lvlText w:val="o"/>
      <w:lvlJc w:val="left"/>
      <w:pPr>
        <w:ind w:left="3948" w:hanging="360"/>
      </w:pPr>
      <w:rPr>
        <w:rFonts w:ascii="Courier New" w:hAnsi="Courier New" w:hint="default"/>
      </w:rPr>
    </w:lvl>
    <w:lvl w:ilvl="5" w:tplc="766A5982">
      <w:start w:val="1"/>
      <w:numFmt w:val="bullet"/>
      <w:lvlText w:val=""/>
      <w:lvlJc w:val="left"/>
      <w:pPr>
        <w:ind w:left="4668" w:hanging="360"/>
      </w:pPr>
      <w:rPr>
        <w:rFonts w:ascii="Wingdings" w:hAnsi="Wingdings" w:hint="default"/>
      </w:rPr>
    </w:lvl>
    <w:lvl w:ilvl="6" w:tplc="477824CC">
      <w:start w:val="1"/>
      <w:numFmt w:val="bullet"/>
      <w:lvlText w:val=""/>
      <w:lvlJc w:val="left"/>
      <w:pPr>
        <w:ind w:left="5388" w:hanging="360"/>
      </w:pPr>
      <w:rPr>
        <w:rFonts w:ascii="Symbol" w:hAnsi="Symbol" w:hint="default"/>
      </w:rPr>
    </w:lvl>
    <w:lvl w:ilvl="7" w:tplc="14BCBDF8">
      <w:start w:val="1"/>
      <w:numFmt w:val="bullet"/>
      <w:lvlText w:val="o"/>
      <w:lvlJc w:val="left"/>
      <w:pPr>
        <w:ind w:left="6108" w:hanging="360"/>
      </w:pPr>
      <w:rPr>
        <w:rFonts w:ascii="Courier New" w:hAnsi="Courier New" w:hint="default"/>
      </w:rPr>
    </w:lvl>
    <w:lvl w:ilvl="8" w:tplc="865A97FE">
      <w:start w:val="1"/>
      <w:numFmt w:val="bullet"/>
      <w:lvlText w:val=""/>
      <w:lvlJc w:val="left"/>
      <w:pPr>
        <w:ind w:left="6828" w:hanging="360"/>
      </w:pPr>
      <w:rPr>
        <w:rFonts w:ascii="Wingdings" w:hAnsi="Wingdings" w:hint="default"/>
      </w:rPr>
    </w:lvl>
  </w:abstractNum>
  <w:num w:numId="1" w16cid:durableId="1016076905">
    <w:abstractNumId w:val="3"/>
  </w:num>
  <w:num w:numId="2" w16cid:durableId="1546602288">
    <w:abstractNumId w:val="48"/>
  </w:num>
  <w:num w:numId="3" w16cid:durableId="1378161019">
    <w:abstractNumId w:val="42"/>
  </w:num>
  <w:num w:numId="4" w16cid:durableId="1918056606">
    <w:abstractNumId w:val="20"/>
  </w:num>
  <w:num w:numId="5" w16cid:durableId="1006203932">
    <w:abstractNumId w:val="27"/>
  </w:num>
  <w:num w:numId="6" w16cid:durableId="1730036318">
    <w:abstractNumId w:val="49"/>
  </w:num>
  <w:num w:numId="7" w16cid:durableId="1655334412">
    <w:abstractNumId w:val="43"/>
  </w:num>
  <w:num w:numId="8" w16cid:durableId="2109616682">
    <w:abstractNumId w:val="31"/>
  </w:num>
  <w:num w:numId="9" w16cid:durableId="1110052929">
    <w:abstractNumId w:val="17"/>
  </w:num>
  <w:num w:numId="10" w16cid:durableId="1562908770">
    <w:abstractNumId w:val="47"/>
  </w:num>
  <w:num w:numId="11" w16cid:durableId="1945922266">
    <w:abstractNumId w:val="28"/>
  </w:num>
  <w:num w:numId="12" w16cid:durableId="554320944">
    <w:abstractNumId w:val="6"/>
  </w:num>
  <w:num w:numId="13" w16cid:durableId="1303077451">
    <w:abstractNumId w:val="13"/>
  </w:num>
  <w:num w:numId="14" w16cid:durableId="2115785124">
    <w:abstractNumId w:val="10"/>
  </w:num>
  <w:num w:numId="15" w16cid:durableId="897587951">
    <w:abstractNumId w:val="34"/>
  </w:num>
  <w:num w:numId="16" w16cid:durableId="1970166128">
    <w:abstractNumId w:val="23"/>
  </w:num>
  <w:num w:numId="17" w16cid:durableId="784421481">
    <w:abstractNumId w:val="30"/>
  </w:num>
  <w:num w:numId="18" w16cid:durableId="1751537899">
    <w:abstractNumId w:val="12"/>
  </w:num>
  <w:num w:numId="19" w16cid:durableId="904098358">
    <w:abstractNumId w:val="1"/>
  </w:num>
  <w:num w:numId="20" w16cid:durableId="1458916690">
    <w:abstractNumId w:val="37"/>
  </w:num>
  <w:num w:numId="21" w16cid:durableId="204829893">
    <w:abstractNumId w:val="0"/>
  </w:num>
  <w:num w:numId="22" w16cid:durableId="12390395">
    <w:abstractNumId w:val="18"/>
  </w:num>
  <w:num w:numId="23" w16cid:durableId="914515276">
    <w:abstractNumId w:val="11"/>
  </w:num>
  <w:num w:numId="24" w16cid:durableId="767893891">
    <w:abstractNumId w:val="44"/>
  </w:num>
  <w:num w:numId="25" w16cid:durableId="866648817">
    <w:abstractNumId w:val="35"/>
  </w:num>
  <w:num w:numId="26" w16cid:durableId="1631394464">
    <w:abstractNumId w:val="7"/>
  </w:num>
  <w:num w:numId="27" w16cid:durableId="973103929">
    <w:abstractNumId w:val="4"/>
  </w:num>
  <w:num w:numId="28" w16cid:durableId="1364751065">
    <w:abstractNumId w:val="33"/>
  </w:num>
  <w:num w:numId="29" w16cid:durableId="2028749304">
    <w:abstractNumId w:val="2"/>
  </w:num>
  <w:num w:numId="30" w16cid:durableId="629019460">
    <w:abstractNumId w:val="36"/>
  </w:num>
  <w:num w:numId="31" w16cid:durableId="116947322">
    <w:abstractNumId w:val="15"/>
  </w:num>
  <w:num w:numId="32" w16cid:durableId="1364669724">
    <w:abstractNumId w:val="29"/>
  </w:num>
  <w:num w:numId="33" w16cid:durableId="2140031499">
    <w:abstractNumId w:val="24"/>
  </w:num>
  <w:num w:numId="34" w16cid:durableId="1216042257">
    <w:abstractNumId w:val="9"/>
  </w:num>
  <w:num w:numId="35" w16cid:durableId="545458509">
    <w:abstractNumId w:val="41"/>
  </w:num>
  <w:num w:numId="36" w16cid:durableId="1905677205">
    <w:abstractNumId w:val="38"/>
  </w:num>
  <w:num w:numId="37" w16cid:durableId="2119908774">
    <w:abstractNumId w:val="40"/>
  </w:num>
  <w:num w:numId="38" w16cid:durableId="1702628883">
    <w:abstractNumId w:val="22"/>
  </w:num>
  <w:num w:numId="39" w16cid:durableId="1645157518">
    <w:abstractNumId w:val="46"/>
  </w:num>
  <w:num w:numId="40" w16cid:durableId="2127695614">
    <w:abstractNumId w:val="8"/>
  </w:num>
  <w:num w:numId="41" w16cid:durableId="1463885142">
    <w:abstractNumId w:val="21"/>
  </w:num>
  <w:num w:numId="42" w16cid:durableId="1654139452">
    <w:abstractNumId w:val="19"/>
  </w:num>
  <w:num w:numId="43" w16cid:durableId="19278900">
    <w:abstractNumId w:val="39"/>
  </w:num>
  <w:num w:numId="44" w16cid:durableId="2138909989">
    <w:abstractNumId w:val="25"/>
  </w:num>
  <w:num w:numId="45" w16cid:durableId="120731299">
    <w:abstractNumId w:val="32"/>
  </w:num>
  <w:num w:numId="46" w16cid:durableId="2125033801">
    <w:abstractNumId w:val="16"/>
  </w:num>
  <w:num w:numId="47" w16cid:durableId="2135364529">
    <w:abstractNumId w:val="5"/>
  </w:num>
  <w:num w:numId="48" w16cid:durableId="1346054123">
    <w:abstractNumId w:val="14"/>
  </w:num>
  <w:num w:numId="49" w16cid:durableId="2056654632">
    <w:abstractNumId w:val="45"/>
  </w:num>
  <w:num w:numId="50" w16cid:durableId="167064638">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173C4C"/>
    <w:rsid w:val="00035545"/>
    <w:rsid w:val="00044C08"/>
    <w:rsid w:val="0005191B"/>
    <w:rsid w:val="00055850"/>
    <w:rsid w:val="00083AAC"/>
    <w:rsid w:val="000844F7"/>
    <w:rsid w:val="000A67E5"/>
    <w:rsid w:val="000B26AA"/>
    <w:rsid w:val="000D3BDF"/>
    <w:rsid w:val="000E42E7"/>
    <w:rsid w:val="000F379C"/>
    <w:rsid w:val="0012389D"/>
    <w:rsid w:val="0016112D"/>
    <w:rsid w:val="00163055"/>
    <w:rsid w:val="001652C6"/>
    <w:rsid w:val="00227F8C"/>
    <w:rsid w:val="00245FF1"/>
    <w:rsid w:val="00255A42"/>
    <w:rsid w:val="00256054"/>
    <w:rsid w:val="002617E7"/>
    <w:rsid w:val="002762A3"/>
    <w:rsid w:val="002C5BBC"/>
    <w:rsid w:val="002C7C20"/>
    <w:rsid w:val="002E2BC6"/>
    <w:rsid w:val="002E5C37"/>
    <w:rsid w:val="00303469"/>
    <w:rsid w:val="00305517"/>
    <w:rsid w:val="0030811A"/>
    <w:rsid w:val="00323690"/>
    <w:rsid w:val="00340FCD"/>
    <w:rsid w:val="00364282"/>
    <w:rsid w:val="003703CC"/>
    <w:rsid w:val="00373E15"/>
    <w:rsid w:val="00390A85"/>
    <w:rsid w:val="003D2F19"/>
    <w:rsid w:val="003E0D96"/>
    <w:rsid w:val="00407F04"/>
    <w:rsid w:val="00462CE9"/>
    <w:rsid w:val="00475136"/>
    <w:rsid w:val="00492957"/>
    <w:rsid w:val="004A08DE"/>
    <w:rsid w:val="004A284A"/>
    <w:rsid w:val="004D0B9D"/>
    <w:rsid w:val="004E108E"/>
    <w:rsid w:val="004E4334"/>
    <w:rsid w:val="0051661C"/>
    <w:rsid w:val="00526162"/>
    <w:rsid w:val="005363EE"/>
    <w:rsid w:val="005474D8"/>
    <w:rsid w:val="00577F4C"/>
    <w:rsid w:val="00592EE8"/>
    <w:rsid w:val="005E51EC"/>
    <w:rsid w:val="005F7F39"/>
    <w:rsid w:val="00605001"/>
    <w:rsid w:val="00620883"/>
    <w:rsid w:val="0068207F"/>
    <w:rsid w:val="006908EF"/>
    <w:rsid w:val="006D22B7"/>
    <w:rsid w:val="007332A4"/>
    <w:rsid w:val="0074099F"/>
    <w:rsid w:val="00773C87"/>
    <w:rsid w:val="007961CD"/>
    <w:rsid w:val="00815487"/>
    <w:rsid w:val="00827019"/>
    <w:rsid w:val="0083031A"/>
    <w:rsid w:val="0085080C"/>
    <w:rsid w:val="008E1725"/>
    <w:rsid w:val="008F57B6"/>
    <w:rsid w:val="00902418"/>
    <w:rsid w:val="0092281C"/>
    <w:rsid w:val="00930010"/>
    <w:rsid w:val="00962132"/>
    <w:rsid w:val="00981742"/>
    <w:rsid w:val="009A0207"/>
    <w:rsid w:val="009B56C6"/>
    <w:rsid w:val="009E52F9"/>
    <w:rsid w:val="00A04373"/>
    <w:rsid w:val="00A0561A"/>
    <w:rsid w:val="00A304EB"/>
    <w:rsid w:val="00A71ECB"/>
    <w:rsid w:val="00A947E7"/>
    <w:rsid w:val="00AB6ED6"/>
    <w:rsid w:val="00AC2560"/>
    <w:rsid w:val="00AC2D20"/>
    <w:rsid w:val="00AF2DA4"/>
    <w:rsid w:val="00AF5BD1"/>
    <w:rsid w:val="00B0109A"/>
    <w:rsid w:val="00B04A37"/>
    <w:rsid w:val="00B31287"/>
    <w:rsid w:val="00B61E89"/>
    <w:rsid w:val="00B701BE"/>
    <w:rsid w:val="00B82118"/>
    <w:rsid w:val="00B94ACA"/>
    <w:rsid w:val="00BB4DAF"/>
    <w:rsid w:val="00BC04A1"/>
    <w:rsid w:val="00BF6A16"/>
    <w:rsid w:val="00C24535"/>
    <w:rsid w:val="00C4748C"/>
    <w:rsid w:val="00C55813"/>
    <w:rsid w:val="00C81AAA"/>
    <w:rsid w:val="00C939EB"/>
    <w:rsid w:val="00D02E49"/>
    <w:rsid w:val="00D25C4F"/>
    <w:rsid w:val="00DB1506"/>
    <w:rsid w:val="00DF15CE"/>
    <w:rsid w:val="00DF32F9"/>
    <w:rsid w:val="00E42729"/>
    <w:rsid w:val="00E50AE9"/>
    <w:rsid w:val="00E52619"/>
    <w:rsid w:val="00E61CE2"/>
    <w:rsid w:val="00E6582B"/>
    <w:rsid w:val="00E70D3B"/>
    <w:rsid w:val="00E72BAA"/>
    <w:rsid w:val="00E7756F"/>
    <w:rsid w:val="00EB39F7"/>
    <w:rsid w:val="00EB79AD"/>
    <w:rsid w:val="00EC1D16"/>
    <w:rsid w:val="00F2483F"/>
    <w:rsid w:val="00F66714"/>
    <w:rsid w:val="00F874CF"/>
    <w:rsid w:val="00FD0AEC"/>
    <w:rsid w:val="010926BD"/>
    <w:rsid w:val="0118D0BA"/>
    <w:rsid w:val="013010F3"/>
    <w:rsid w:val="0144E86F"/>
    <w:rsid w:val="016AD20D"/>
    <w:rsid w:val="01AAFBF1"/>
    <w:rsid w:val="01B2317D"/>
    <w:rsid w:val="021935E3"/>
    <w:rsid w:val="022B3080"/>
    <w:rsid w:val="024CD6D7"/>
    <w:rsid w:val="02F82A8D"/>
    <w:rsid w:val="0327B24B"/>
    <w:rsid w:val="03C27446"/>
    <w:rsid w:val="03F0ED8A"/>
    <w:rsid w:val="0432B7F2"/>
    <w:rsid w:val="0476E113"/>
    <w:rsid w:val="0495D302"/>
    <w:rsid w:val="04CE4FB2"/>
    <w:rsid w:val="05A84CA9"/>
    <w:rsid w:val="05C18EE6"/>
    <w:rsid w:val="05F2D585"/>
    <w:rsid w:val="0691EED2"/>
    <w:rsid w:val="06C9423A"/>
    <w:rsid w:val="07369BAA"/>
    <w:rsid w:val="07391F0F"/>
    <w:rsid w:val="0766C4A1"/>
    <w:rsid w:val="07781252"/>
    <w:rsid w:val="083C709E"/>
    <w:rsid w:val="0911AE75"/>
    <w:rsid w:val="094D2774"/>
    <w:rsid w:val="09A3E1C7"/>
    <w:rsid w:val="0A7A200F"/>
    <w:rsid w:val="0AAEB58E"/>
    <w:rsid w:val="0B6E5E4C"/>
    <w:rsid w:val="0BCF4AB7"/>
    <w:rsid w:val="0BFD0A2A"/>
    <w:rsid w:val="0C09A645"/>
    <w:rsid w:val="0C15F8C3"/>
    <w:rsid w:val="0CDE0F13"/>
    <w:rsid w:val="0D5BDDE6"/>
    <w:rsid w:val="0E082C03"/>
    <w:rsid w:val="0E47CB18"/>
    <w:rsid w:val="0EF4699B"/>
    <w:rsid w:val="0FAFC7B3"/>
    <w:rsid w:val="0FEC225D"/>
    <w:rsid w:val="107246BD"/>
    <w:rsid w:val="10B0E5B3"/>
    <w:rsid w:val="10C4A020"/>
    <w:rsid w:val="10E2002F"/>
    <w:rsid w:val="10EA71A0"/>
    <w:rsid w:val="115E95A8"/>
    <w:rsid w:val="117C7FF3"/>
    <w:rsid w:val="11FCB245"/>
    <w:rsid w:val="1223B6D3"/>
    <w:rsid w:val="127C57E2"/>
    <w:rsid w:val="129C7B8F"/>
    <w:rsid w:val="13035A10"/>
    <w:rsid w:val="1305A215"/>
    <w:rsid w:val="133F35CA"/>
    <w:rsid w:val="13770C20"/>
    <w:rsid w:val="13B8E101"/>
    <w:rsid w:val="13E9EFFE"/>
    <w:rsid w:val="13FCF2CA"/>
    <w:rsid w:val="1406213C"/>
    <w:rsid w:val="1419AAB4"/>
    <w:rsid w:val="142B4317"/>
    <w:rsid w:val="14776E79"/>
    <w:rsid w:val="1507ED05"/>
    <w:rsid w:val="15976CF0"/>
    <w:rsid w:val="15B01B8E"/>
    <w:rsid w:val="1645AD87"/>
    <w:rsid w:val="16C7B79F"/>
    <w:rsid w:val="16E83793"/>
    <w:rsid w:val="178858F7"/>
    <w:rsid w:val="186E1CEF"/>
    <w:rsid w:val="18907F75"/>
    <w:rsid w:val="19064AD6"/>
    <w:rsid w:val="191626D7"/>
    <w:rsid w:val="19A50C97"/>
    <w:rsid w:val="19D976C9"/>
    <w:rsid w:val="19E3BF73"/>
    <w:rsid w:val="1A1E567A"/>
    <w:rsid w:val="1A3160BB"/>
    <w:rsid w:val="1AFEB336"/>
    <w:rsid w:val="1C3CD93C"/>
    <w:rsid w:val="1CDA636B"/>
    <w:rsid w:val="1E47125A"/>
    <w:rsid w:val="1E801C20"/>
    <w:rsid w:val="1EBDE33E"/>
    <w:rsid w:val="1FE538B3"/>
    <w:rsid w:val="206CD02C"/>
    <w:rsid w:val="215E024A"/>
    <w:rsid w:val="21871096"/>
    <w:rsid w:val="21E159E9"/>
    <w:rsid w:val="21F5FF97"/>
    <w:rsid w:val="22007E8B"/>
    <w:rsid w:val="22306D05"/>
    <w:rsid w:val="23760E12"/>
    <w:rsid w:val="239894A3"/>
    <w:rsid w:val="23CA5B21"/>
    <w:rsid w:val="2408E5E4"/>
    <w:rsid w:val="24116F27"/>
    <w:rsid w:val="24602215"/>
    <w:rsid w:val="24726B93"/>
    <w:rsid w:val="2493123D"/>
    <w:rsid w:val="24B35BCC"/>
    <w:rsid w:val="24F1A29B"/>
    <w:rsid w:val="25C86A2B"/>
    <w:rsid w:val="25DB0621"/>
    <w:rsid w:val="266201B4"/>
    <w:rsid w:val="26890451"/>
    <w:rsid w:val="2766BA2F"/>
    <w:rsid w:val="27B09DE6"/>
    <w:rsid w:val="27B3CE60"/>
    <w:rsid w:val="27E9FE95"/>
    <w:rsid w:val="28602AD8"/>
    <w:rsid w:val="28AFA399"/>
    <w:rsid w:val="29371405"/>
    <w:rsid w:val="293D1DAF"/>
    <w:rsid w:val="29535C1C"/>
    <w:rsid w:val="29782701"/>
    <w:rsid w:val="2A029AAB"/>
    <w:rsid w:val="2A10AC04"/>
    <w:rsid w:val="2A6A03F3"/>
    <w:rsid w:val="2A752419"/>
    <w:rsid w:val="2AE85E00"/>
    <w:rsid w:val="2B1F58C8"/>
    <w:rsid w:val="2BACE787"/>
    <w:rsid w:val="2C22A779"/>
    <w:rsid w:val="2C46C8B1"/>
    <w:rsid w:val="2D54D72D"/>
    <w:rsid w:val="2DB253B5"/>
    <w:rsid w:val="2DC28CD9"/>
    <w:rsid w:val="2DC81021"/>
    <w:rsid w:val="2E6CC28D"/>
    <w:rsid w:val="2E857B24"/>
    <w:rsid w:val="2EC91BB8"/>
    <w:rsid w:val="2EE70B99"/>
    <w:rsid w:val="2F4CD151"/>
    <w:rsid w:val="2FB9748A"/>
    <w:rsid w:val="300454F7"/>
    <w:rsid w:val="304379B5"/>
    <w:rsid w:val="3083A50B"/>
    <w:rsid w:val="30A66B57"/>
    <w:rsid w:val="30D67361"/>
    <w:rsid w:val="30EAE4B9"/>
    <w:rsid w:val="31092472"/>
    <w:rsid w:val="3139DD7C"/>
    <w:rsid w:val="315E353D"/>
    <w:rsid w:val="3177DC33"/>
    <w:rsid w:val="319A16C7"/>
    <w:rsid w:val="31A42F87"/>
    <w:rsid w:val="31AD130B"/>
    <w:rsid w:val="31D8865D"/>
    <w:rsid w:val="32187CDF"/>
    <w:rsid w:val="32295A6E"/>
    <w:rsid w:val="32351218"/>
    <w:rsid w:val="325E9432"/>
    <w:rsid w:val="327EE96A"/>
    <w:rsid w:val="32BD71BF"/>
    <w:rsid w:val="332AC2E5"/>
    <w:rsid w:val="33789A01"/>
    <w:rsid w:val="347B3CF8"/>
    <w:rsid w:val="353E919B"/>
    <w:rsid w:val="35AECDC3"/>
    <w:rsid w:val="35D022D1"/>
    <w:rsid w:val="35FFCC0B"/>
    <w:rsid w:val="360BA700"/>
    <w:rsid w:val="364FD1F7"/>
    <w:rsid w:val="3661CD42"/>
    <w:rsid w:val="371C9818"/>
    <w:rsid w:val="37B4F9BE"/>
    <w:rsid w:val="37F3E0AE"/>
    <w:rsid w:val="3803C7FF"/>
    <w:rsid w:val="3809AA41"/>
    <w:rsid w:val="38650279"/>
    <w:rsid w:val="38918345"/>
    <w:rsid w:val="38C12979"/>
    <w:rsid w:val="392260C9"/>
    <w:rsid w:val="39F76B61"/>
    <w:rsid w:val="3A173C4C"/>
    <w:rsid w:val="3A7871FE"/>
    <w:rsid w:val="3A84C3A9"/>
    <w:rsid w:val="3B27DF66"/>
    <w:rsid w:val="3B34EBF5"/>
    <w:rsid w:val="3BBEFACA"/>
    <w:rsid w:val="3C0F9D16"/>
    <w:rsid w:val="3C546A86"/>
    <w:rsid w:val="3CB07D75"/>
    <w:rsid w:val="3DCA3F44"/>
    <w:rsid w:val="3DCA87B8"/>
    <w:rsid w:val="3DDE9F57"/>
    <w:rsid w:val="3F5EAD6B"/>
    <w:rsid w:val="3FAB4D51"/>
    <w:rsid w:val="400E7B0E"/>
    <w:rsid w:val="404A1614"/>
    <w:rsid w:val="406729C8"/>
    <w:rsid w:val="40853BEE"/>
    <w:rsid w:val="40CC1C84"/>
    <w:rsid w:val="4125B6C4"/>
    <w:rsid w:val="41EEC08C"/>
    <w:rsid w:val="421CFE55"/>
    <w:rsid w:val="4281B5E4"/>
    <w:rsid w:val="42F004E9"/>
    <w:rsid w:val="42F625C0"/>
    <w:rsid w:val="43273551"/>
    <w:rsid w:val="434735CD"/>
    <w:rsid w:val="435A3B81"/>
    <w:rsid w:val="43844226"/>
    <w:rsid w:val="43F599FB"/>
    <w:rsid w:val="45330706"/>
    <w:rsid w:val="453F691A"/>
    <w:rsid w:val="457498C0"/>
    <w:rsid w:val="4615BF5E"/>
    <w:rsid w:val="4644B196"/>
    <w:rsid w:val="4779920D"/>
    <w:rsid w:val="47B366F5"/>
    <w:rsid w:val="47B73862"/>
    <w:rsid w:val="47D9FDA7"/>
    <w:rsid w:val="48110A23"/>
    <w:rsid w:val="482AFC74"/>
    <w:rsid w:val="48C7A065"/>
    <w:rsid w:val="48D18AC5"/>
    <w:rsid w:val="4983D1F3"/>
    <w:rsid w:val="49CE84C6"/>
    <w:rsid w:val="4A132CC6"/>
    <w:rsid w:val="4A182C38"/>
    <w:rsid w:val="4A19ABA1"/>
    <w:rsid w:val="4A32E21F"/>
    <w:rsid w:val="4A7E0C4C"/>
    <w:rsid w:val="4AA792BE"/>
    <w:rsid w:val="4B83E5BA"/>
    <w:rsid w:val="4BB4B2B9"/>
    <w:rsid w:val="4C414F70"/>
    <w:rsid w:val="4C4AFCE7"/>
    <w:rsid w:val="4CA702B5"/>
    <w:rsid w:val="4CD6D42F"/>
    <w:rsid w:val="4D610E56"/>
    <w:rsid w:val="4D6940C9"/>
    <w:rsid w:val="4E0EB2B9"/>
    <w:rsid w:val="4E2B6B08"/>
    <w:rsid w:val="4EA0596E"/>
    <w:rsid w:val="4EB47A81"/>
    <w:rsid w:val="4EB87CCD"/>
    <w:rsid w:val="4F5A4575"/>
    <w:rsid w:val="4F969DB6"/>
    <w:rsid w:val="4F9C6D58"/>
    <w:rsid w:val="4FA51D47"/>
    <w:rsid w:val="5000BC38"/>
    <w:rsid w:val="504935F3"/>
    <w:rsid w:val="50A46522"/>
    <w:rsid w:val="50C242DC"/>
    <w:rsid w:val="50D31E6D"/>
    <w:rsid w:val="5100571C"/>
    <w:rsid w:val="51161CAA"/>
    <w:rsid w:val="518DE9D3"/>
    <w:rsid w:val="5196048B"/>
    <w:rsid w:val="51AC9E4B"/>
    <w:rsid w:val="51F6D5D4"/>
    <w:rsid w:val="52C93E82"/>
    <w:rsid w:val="534BEF14"/>
    <w:rsid w:val="535F6034"/>
    <w:rsid w:val="53711779"/>
    <w:rsid w:val="537D1D9E"/>
    <w:rsid w:val="53BDB183"/>
    <w:rsid w:val="53FFCB24"/>
    <w:rsid w:val="549E8BEC"/>
    <w:rsid w:val="555EBDC3"/>
    <w:rsid w:val="55F64540"/>
    <w:rsid w:val="5645DB87"/>
    <w:rsid w:val="57000DE9"/>
    <w:rsid w:val="57A4839F"/>
    <w:rsid w:val="5801F021"/>
    <w:rsid w:val="581E4DBE"/>
    <w:rsid w:val="58247DC0"/>
    <w:rsid w:val="5878F93F"/>
    <w:rsid w:val="58876785"/>
    <w:rsid w:val="588FB608"/>
    <w:rsid w:val="58930AE7"/>
    <w:rsid w:val="58A0D535"/>
    <w:rsid w:val="58A1912A"/>
    <w:rsid w:val="58F685C0"/>
    <w:rsid w:val="5972F713"/>
    <w:rsid w:val="599A0788"/>
    <w:rsid w:val="5A8A9B72"/>
    <w:rsid w:val="5AB14294"/>
    <w:rsid w:val="5ADA18FC"/>
    <w:rsid w:val="5AEA71E0"/>
    <w:rsid w:val="5AF71011"/>
    <w:rsid w:val="5AFA3EA5"/>
    <w:rsid w:val="5B69F818"/>
    <w:rsid w:val="5C35BA8B"/>
    <w:rsid w:val="5C5DD7A5"/>
    <w:rsid w:val="5C738FA7"/>
    <w:rsid w:val="5C827045"/>
    <w:rsid w:val="5C859148"/>
    <w:rsid w:val="5CDCE49A"/>
    <w:rsid w:val="5D7D3964"/>
    <w:rsid w:val="5D8DD73E"/>
    <w:rsid w:val="5DA68323"/>
    <w:rsid w:val="5E470E1A"/>
    <w:rsid w:val="5E55F4E0"/>
    <w:rsid w:val="5EEE8613"/>
    <w:rsid w:val="5EF6A7FF"/>
    <w:rsid w:val="5F840703"/>
    <w:rsid w:val="5FD026C1"/>
    <w:rsid w:val="5FF82EFE"/>
    <w:rsid w:val="605B365A"/>
    <w:rsid w:val="608D45C3"/>
    <w:rsid w:val="60A48339"/>
    <w:rsid w:val="611FE183"/>
    <w:rsid w:val="6150C9FA"/>
    <w:rsid w:val="6179D4C6"/>
    <w:rsid w:val="621B78FD"/>
    <w:rsid w:val="622051FC"/>
    <w:rsid w:val="62942DFC"/>
    <w:rsid w:val="62C6550F"/>
    <w:rsid w:val="6360F1D1"/>
    <w:rsid w:val="637DBCF2"/>
    <w:rsid w:val="638BED23"/>
    <w:rsid w:val="63A11740"/>
    <w:rsid w:val="63A38C20"/>
    <w:rsid w:val="63E25C61"/>
    <w:rsid w:val="64BA585D"/>
    <w:rsid w:val="64CC9B70"/>
    <w:rsid w:val="64D125F1"/>
    <w:rsid w:val="65064343"/>
    <w:rsid w:val="65564F51"/>
    <w:rsid w:val="66078199"/>
    <w:rsid w:val="66142CB3"/>
    <w:rsid w:val="661885D4"/>
    <w:rsid w:val="663D970A"/>
    <w:rsid w:val="664E9563"/>
    <w:rsid w:val="6679D483"/>
    <w:rsid w:val="669B1093"/>
    <w:rsid w:val="66E13816"/>
    <w:rsid w:val="676820E4"/>
    <w:rsid w:val="67B912B0"/>
    <w:rsid w:val="67C31781"/>
    <w:rsid w:val="67D92CD7"/>
    <w:rsid w:val="6814B19F"/>
    <w:rsid w:val="68C2365F"/>
    <w:rsid w:val="692987A9"/>
    <w:rsid w:val="69790600"/>
    <w:rsid w:val="69AC90B1"/>
    <w:rsid w:val="69C184ED"/>
    <w:rsid w:val="69D5C61F"/>
    <w:rsid w:val="6A11DBF0"/>
    <w:rsid w:val="6A211344"/>
    <w:rsid w:val="6B4ED711"/>
    <w:rsid w:val="6B6BBD3F"/>
    <w:rsid w:val="6B958E1E"/>
    <w:rsid w:val="6BD462B3"/>
    <w:rsid w:val="6C424C5D"/>
    <w:rsid w:val="6C712CBB"/>
    <w:rsid w:val="6D4411B3"/>
    <w:rsid w:val="6D78B9BC"/>
    <w:rsid w:val="6D99B982"/>
    <w:rsid w:val="6DBB81F5"/>
    <w:rsid w:val="6DE12D35"/>
    <w:rsid w:val="6DF7E969"/>
    <w:rsid w:val="6E0AA8E9"/>
    <w:rsid w:val="6E1666D8"/>
    <w:rsid w:val="6E71AED2"/>
    <w:rsid w:val="6E856DDB"/>
    <w:rsid w:val="6ED4960F"/>
    <w:rsid w:val="6F158225"/>
    <w:rsid w:val="6F298C97"/>
    <w:rsid w:val="6F65AA4A"/>
    <w:rsid w:val="6FA15E0D"/>
    <w:rsid w:val="6FCD5B97"/>
    <w:rsid w:val="704811F8"/>
    <w:rsid w:val="70696873"/>
    <w:rsid w:val="707F8786"/>
    <w:rsid w:val="708EC21E"/>
    <w:rsid w:val="7096C443"/>
    <w:rsid w:val="711E5FBD"/>
    <w:rsid w:val="712809F6"/>
    <w:rsid w:val="714E7359"/>
    <w:rsid w:val="71A16FEF"/>
    <w:rsid w:val="71FEE9C5"/>
    <w:rsid w:val="722902F1"/>
    <w:rsid w:val="74359488"/>
    <w:rsid w:val="743DD330"/>
    <w:rsid w:val="74D51207"/>
    <w:rsid w:val="7551C7BD"/>
    <w:rsid w:val="7567F187"/>
    <w:rsid w:val="75709631"/>
    <w:rsid w:val="762CCD6D"/>
    <w:rsid w:val="7678F910"/>
    <w:rsid w:val="76E3A07D"/>
    <w:rsid w:val="76F7BF85"/>
    <w:rsid w:val="776BA01D"/>
    <w:rsid w:val="77EC6762"/>
    <w:rsid w:val="783E3BDC"/>
    <w:rsid w:val="78ECF459"/>
    <w:rsid w:val="7917D132"/>
    <w:rsid w:val="793B0604"/>
    <w:rsid w:val="793B4CDB"/>
    <w:rsid w:val="79FB1404"/>
    <w:rsid w:val="7A32026B"/>
    <w:rsid w:val="7ACFCF9E"/>
    <w:rsid w:val="7ADF97B3"/>
    <w:rsid w:val="7B180F3D"/>
    <w:rsid w:val="7B2C5C54"/>
    <w:rsid w:val="7B8A356E"/>
    <w:rsid w:val="7B8C4CDD"/>
    <w:rsid w:val="7BAAAF1E"/>
    <w:rsid w:val="7C2F3F3E"/>
    <w:rsid w:val="7D895798"/>
    <w:rsid w:val="7DB1D028"/>
    <w:rsid w:val="7DCC0B55"/>
    <w:rsid w:val="7ED2A6E3"/>
    <w:rsid w:val="7EECFBEB"/>
    <w:rsid w:val="7F9B8B5E"/>
    <w:rsid w:val="7FF53F1B"/>
    <w:rsid w:val="7FFCE6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73C4C"/>
  <w15:chartTrackingRefBased/>
  <w15:docId w15:val="{7946783F-B0F0-4AFF-A2FD-80767BE24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90A8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unhideWhenUsed/>
    <w:qFormat/>
    <w:rsid w:val="00390A8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uiPriority w:val="9"/>
    <w:unhideWhenUsed/>
    <w:qFormat/>
    <w:rsid w:val="67B912B0"/>
    <w:pPr>
      <w:keepNext/>
      <w:keepLines/>
      <w:spacing w:before="160" w:after="80"/>
      <w:outlineLvl w:val="2"/>
    </w:pPr>
    <w:rPr>
      <w:rFonts w:eastAsiaTheme="minorEastAsia" w:cstheme="majorEastAsia"/>
      <w:color w:val="0F4761" w:themeColor="accent1" w:themeShade="BF"/>
      <w:sz w:val="28"/>
      <w:szCs w:val="28"/>
    </w:rPr>
  </w:style>
  <w:style w:type="paragraph" w:styleId="Ttulo4">
    <w:name w:val="heading 4"/>
    <w:basedOn w:val="Normal"/>
    <w:next w:val="Normal"/>
    <w:uiPriority w:val="9"/>
    <w:unhideWhenUsed/>
    <w:qFormat/>
    <w:rsid w:val="67B912B0"/>
    <w:pPr>
      <w:keepNext/>
      <w:keepLines/>
      <w:spacing w:before="80" w:after="40"/>
      <w:outlineLvl w:val="3"/>
    </w:pPr>
    <w:rPr>
      <w:rFonts w:eastAsiaTheme="minorEastAsia" w:cstheme="majorEastAsia"/>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67B912B0"/>
    <w:pPr>
      <w:ind w:left="720"/>
      <w:contextualSpacing/>
    </w:pPr>
  </w:style>
  <w:style w:type="character" w:styleId="Hyperlink">
    <w:name w:val="Hyperlink"/>
    <w:basedOn w:val="Fontepargpadro"/>
    <w:uiPriority w:val="99"/>
    <w:unhideWhenUsed/>
    <w:rsid w:val="67B912B0"/>
    <w:rPr>
      <w:color w:val="467886"/>
      <w:u w:val="single"/>
    </w:rPr>
  </w:style>
  <w:style w:type="character" w:customStyle="1" w:styleId="ui-provider">
    <w:name w:val="ui-provider"/>
    <w:basedOn w:val="Fontepargpadro"/>
    <w:uiPriority w:val="1"/>
    <w:rsid w:val="67B912B0"/>
    <w:rPr>
      <w:rFonts w:asciiTheme="minorHAnsi" w:eastAsiaTheme="minorEastAsia" w:hAnsiTheme="minorHAnsi" w:cstheme="minorBidi"/>
      <w:sz w:val="22"/>
      <w:szCs w:val="22"/>
    </w:rPr>
  </w:style>
  <w:style w:type="paragraph" w:styleId="Cabealho">
    <w:name w:val="header"/>
    <w:basedOn w:val="Normal"/>
    <w:uiPriority w:val="99"/>
    <w:unhideWhenUsed/>
    <w:rsid w:val="67B912B0"/>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character" w:customStyle="1" w:styleId="Ttulo1Char">
    <w:name w:val="Título 1 Char"/>
    <w:basedOn w:val="Fontepargpadro"/>
    <w:link w:val="Ttulo1"/>
    <w:uiPriority w:val="9"/>
    <w:rsid w:val="00390A85"/>
    <w:rPr>
      <w:rFonts w:asciiTheme="majorHAnsi" w:eastAsiaTheme="majorEastAsia" w:hAnsiTheme="majorHAnsi" w:cstheme="majorBidi"/>
      <w:color w:val="0F4761" w:themeColor="accent1" w:themeShade="BF"/>
      <w:sz w:val="32"/>
      <w:szCs w:val="32"/>
    </w:rPr>
  </w:style>
  <w:style w:type="character" w:customStyle="1" w:styleId="Ttulo2Char">
    <w:name w:val="Título 2 Char"/>
    <w:basedOn w:val="Fontepargpadro"/>
    <w:link w:val="Ttulo2"/>
    <w:uiPriority w:val="9"/>
    <w:rsid w:val="00390A85"/>
    <w:rPr>
      <w:rFonts w:asciiTheme="majorHAnsi" w:eastAsiaTheme="majorEastAsia" w:hAnsiTheme="majorHAnsi" w:cstheme="majorBidi"/>
      <w:color w:val="0F4761" w:themeColor="accent1" w:themeShade="BF"/>
      <w:sz w:val="26"/>
      <w:szCs w:val="26"/>
    </w:rPr>
  </w:style>
  <w:style w:type="paragraph" w:styleId="Sumrio1">
    <w:name w:val="toc 1"/>
    <w:basedOn w:val="Normal"/>
    <w:next w:val="Normal"/>
    <w:autoRedefine/>
    <w:uiPriority w:val="39"/>
    <w:unhideWhenUsed/>
    <w:rsid w:val="00BB4DAF"/>
    <w:pPr>
      <w:spacing w:before="120" w:after="120"/>
    </w:pPr>
    <w:rPr>
      <w:b/>
      <w:bCs/>
      <w:caps/>
      <w:sz w:val="20"/>
      <w:szCs w:val="20"/>
    </w:rPr>
  </w:style>
  <w:style w:type="paragraph" w:styleId="Sumrio2">
    <w:name w:val="toc 2"/>
    <w:basedOn w:val="Normal"/>
    <w:next w:val="Normal"/>
    <w:autoRedefine/>
    <w:uiPriority w:val="39"/>
    <w:unhideWhenUsed/>
    <w:rsid w:val="00BB4DAF"/>
    <w:pPr>
      <w:spacing w:after="0"/>
      <w:ind w:left="240"/>
    </w:pPr>
    <w:rPr>
      <w:smallCaps/>
      <w:sz w:val="20"/>
      <w:szCs w:val="20"/>
    </w:rPr>
  </w:style>
  <w:style w:type="paragraph" w:styleId="Sumrio3">
    <w:name w:val="toc 3"/>
    <w:basedOn w:val="Normal"/>
    <w:next w:val="Normal"/>
    <w:autoRedefine/>
    <w:uiPriority w:val="39"/>
    <w:unhideWhenUsed/>
    <w:rsid w:val="00BB4DAF"/>
    <w:pPr>
      <w:spacing w:after="0"/>
      <w:ind w:left="480"/>
    </w:pPr>
    <w:rPr>
      <w:i/>
      <w:iCs/>
      <w:sz w:val="20"/>
      <w:szCs w:val="20"/>
    </w:rPr>
  </w:style>
  <w:style w:type="paragraph" w:styleId="Sumrio4">
    <w:name w:val="toc 4"/>
    <w:basedOn w:val="Normal"/>
    <w:next w:val="Normal"/>
    <w:autoRedefine/>
    <w:uiPriority w:val="39"/>
    <w:unhideWhenUsed/>
    <w:rsid w:val="00BB4DAF"/>
    <w:pPr>
      <w:spacing w:after="0"/>
      <w:ind w:left="720"/>
    </w:pPr>
    <w:rPr>
      <w:sz w:val="18"/>
      <w:szCs w:val="18"/>
    </w:rPr>
  </w:style>
  <w:style w:type="paragraph" w:styleId="Sumrio5">
    <w:name w:val="toc 5"/>
    <w:basedOn w:val="Normal"/>
    <w:next w:val="Normal"/>
    <w:autoRedefine/>
    <w:uiPriority w:val="39"/>
    <w:unhideWhenUsed/>
    <w:rsid w:val="00BB4DAF"/>
    <w:pPr>
      <w:spacing w:after="0"/>
      <w:ind w:left="960"/>
    </w:pPr>
    <w:rPr>
      <w:sz w:val="18"/>
      <w:szCs w:val="18"/>
    </w:rPr>
  </w:style>
  <w:style w:type="paragraph" w:styleId="Sumrio6">
    <w:name w:val="toc 6"/>
    <w:basedOn w:val="Normal"/>
    <w:next w:val="Normal"/>
    <w:autoRedefine/>
    <w:uiPriority w:val="39"/>
    <w:unhideWhenUsed/>
    <w:rsid w:val="00BB4DAF"/>
    <w:pPr>
      <w:spacing w:after="0"/>
      <w:ind w:left="1200"/>
    </w:pPr>
    <w:rPr>
      <w:sz w:val="18"/>
      <w:szCs w:val="18"/>
    </w:rPr>
  </w:style>
  <w:style w:type="paragraph" w:styleId="Sumrio7">
    <w:name w:val="toc 7"/>
    <w:basedOn w:val="Normal"/>
    <w:next w:val="Normal"/>
    <w:autoRedefine/>
    <w:uiPriority w:val="39"/>
    <w:unhideWhenUsed/>
    <w:rsid w:val="00BB4DAF"/>
    <w:pPr>
      <w:spacing w:after="0"/>
      <w:ind w:left="1440"/>
    </w:pPr>
    <w:rPr>
      <w:sz w:val="18"/>
      <w:szCs w:val="18"/>
    </w:rPr>
  </w:style>
  <w:style w:type="paragraph" w:styleId="Sumrio8">
    <w:name w:val="toc 8"/>
    <w:basedOn w:val="Normal"/>
    <w:next w:val="Normal"/>
    <w:autoRedefine/>
    <w:uiPriority w:val="39"/>
    <w:unhideWhenUsed/>
    <w:rsid w:val="00BB4DAF"/>
    <w:pPr>
      <w:spacing w:after="0"/>
      <w:ind w:left="1680"/>
    </w:pPr>
    <w:rPr>
      <w:sz w:val="18"/>
      <w:szCs w:val="18"/>
    </w:rPr>
  </w:style>
  <w:style w:type="paragraph" w:styleId="Sumrio9">
    <w:name w:val="toc 9"/>
    <w:basedOn w:val="Normal"/>
    <w:next w:val="Normal"/>
    <w:autoRedefine/>
    <w:uiPriority w:val="39"/>
    <w:unhideWhenUsed/>
    <w:rsid w:val="00BB4DAF"/>
    <w:pPr>
      <w:spacing w:after="0"/>
      <w:ind w:left="1920"/>
    </w:pPr>
    <w:rPr>
      <w:sz w:val="18"/>
      <w:szCs w:val="18"/>
    </w:rPr>
  </w:style>
  <w:style w:type="paragraph" w:styleId="CabealhodoSumrio">
    <w:name w:val="TOC Heading"/>
    <w:basedOn w:val="Ttulo1"/>
    <w:next w:val="Normal"/>
    <w:uiPriority w:val="39"/>
    <w:unhideWhenUsed/>
    <w:qFormat/>
    <w:rsid w:val="00D02E49"/>
    <w:pPr>
      <w:spacing w:line="259" w:lineRule="auto"/>
      <w:outlineLvl w:val="9"/>
    </w:pPr>
    <w:rPr>
      <w:lang w:eastAsia="pt-BR"/>
    </w:rPr>
  </w:style>
  <w:style w:type="character" w:styleId="MenoPendente">
    <w:name w:val="Unresolved Mention"/>
    <w:basedOn w:val="Fontepargpadro"/>
    <w:uiPriority w:val="99"/>
    <w:semiHidden/>
    <w:unhideWhenUsed/>
    <w:rsid w:val="003703CC"/>
    <w:rPr>
      <w:color w:val="605E5C"/>
      <w:shd w:val="clear" w:color="auto" w:fill="E1DFDD"/>
    </w:rPr>
  </w:style>
  <w:style w:type="paragraph" w:styleId="Legenda">
    <w:name w:val="caption"/>
    <w:basedOn w:val="Normal"/>
    <w:next w:val="Normal"/>
    <w:uiPriority w:val="35"/>
    <w:unhideWhenUsed/>
    <w:qFormat/>
    <w:rsid w:val="00256054"/>
    <w:pPr>
      <w:spacing w:after="200" w:line="240" w:lineRule="auto"/>
    </w:pPr>
    <w:rPr>
      <w:i/>
      <w:iCs/>
      <w:color w:val="0E2841" w:themeColor="text2"/>
      <w:sz w:val="18"/>
      <w:szCs w:val="18"/>
    </w:rPr>
  </w:style>
  <w:style w:type="character" w:styleId="Refdecomentrio">
    <w:name w:val="annotation reference"/>
    <w:basedOn w:val="Fontepargpadro"/>
    <w:uiPriority w:val="99"/>
    <w:semiHidden/>
    <w:unhideWhenUsed/>
    <w:rsid w:val="000F379C"/>
    <w:rPr>
      <w:sz w:val="16"/>
      <w:szCs w:val="16"/>
    </w:rPr>
  </w:style>
  <w:style w:type="paragraph" w:styleId="Textodecomentrio">
    <w:name w:val="annotation text"/>
    <w:basedOn w:val="Normal"/>
    <w:link w:val="TextodecomentrioChar"/>
    <w:uiPriority w:val="99"/>
    <w:unhideWhenUsed/>
    <w:rsid w:val="000F379C"/>
    <w:pPr>
      <w:spacing w:line="240" w:lineRule="auto"/>
    </w:pPr>
    <w:rPr>
      <w:sz w:val="20"/>
      <w:szCs w:val="20"/>
    </w:rPr>
  </w:style>
  <w:style w:type="character" w:customStyle="1" w:styleId="TextodecomentrioChar">
    <w:name w:val="Texto de comentário Char"/>
    <w:basedOn w:val="Fontepargpadro"/>
    <w:link w:val="Textodecomentrio"/>
    <w:uiPriority w:val="99"/>
    <w:rsid w:val="000F379C"/>
    <w:rPr>
      <w:sz w:val="20"/>
      <w:szCs w:val="20"/>
    </w:rPr>
  </w:style>
  <w:style w:type="paragraph" w:styleId="Assuntodocomentrio">
    <w:name w:val="annotation subject"/>
    <w:basedOn w:val="Textodecomentrio"/>
    <w:next w:val="Textodecomentrio"/>
    <w:link w:val="AssuntodocomentrioChar"/>
    <w:uiPriority w:val="99"/>
    <w:semiHidden/>
    <w:unhideWhenUsed/>
    <w:rsid w:val="000F379C"/>
    <w:rPr>
      <w:b/>
      <w:bCs/>
    </w:rPr>
  </w:style>
  <w:style w:type="character" w:customStyle="1" w:styleId="AssuntodocomentrioChar">
    <w:name w:val="Assunto do comentário Char"/>
    <w:basedOn w:val="TextodecomentrioChar"/>
    <w:link w:val="Assuntodocomentrio"/>
    <w:uiPriority w:val="99"/>
    <w:semiHidden/>
    <w:rsid w:val="000F379C"/>
    <w:rPr>
      <w:b/>
      <w:bCs/>
      <w:sz w:val="20"/>
      <w:szCs w:val="20"/>
    </w:rPr>
  </w:style>
  <w:style w:type="paragraph" w:styleId="Textodebalo">
    <w:name w:val="Balloon Text"/>
    <w:basedOn w:val="Normal"/>
    <w:link w:val="TextodebaloChar"/>
    <w:uiPriority w:val="99"/>
    <w:semiHidden/>
    <w:unhideWhenUsed/>
    <w:rsid w:val="00620883"/>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208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9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44CE655FD0734F8DA792903C54F74B" ma:contentTypeVersion="4" ma:contentTypeDescription="Crie um novo documento." ma:contentTypeScope="" ma:versionID="405ce8a08d2262c0eea2d2df37d9fc7c">
  <xsd:schema xmlns:xsd="http://www.w3.org/2001/XMLSchema" xmlns:xs="http://www.w3.org/2001/XMLSchema" xmlns:p="http://schemas.microsoft.com/office/2006/metadata/properties" xmlns:ns2="4b07ca14-2361-4688-99fb-896711991766" targetNamespace="http://schemas.microsoft.com/office/2006/metadata/properties" ma:root="true" ma:fieldsID="7a85b8c236a945a949b19f6c8d4deb53" ns2:_="">
    <xsd:import namespace="4b07ca14-2361-4688-99fb-89671199176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7ca14-2361-4688-99fb-89671199176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4b07ca14-2361-4688-99fb-89671199176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042A9-766C-4D34-B45E-6DAD59903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7ca14-2361-4688-99fb-8967119917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4F9995-6D9C-4EEB-AD3F-846A19DFC65A}">
  <ds:schemaRefs>
    <ds:schemaRef ds:uri="http://schemas.microsoft.com/office/2006/metadata/properties"/>
    <ds:schemaRef ds:uri="http://schemas.microsoft.com/office/infopath/2007/PartnerControls"/>
    <ds:schemaRef ds:uri="4b07ca14-2361-4688-99fb-896711991766"/>
  </ds:schemaRefs>
</ds:datastoreItem>
</file>

<file path=customXml/itemProps3.xml><?xml version="1.0" encoding="utf-8"?>
<ds:datastoreItem xmlns:ds="http://schemas.openxmlformats.org/officeDocument/2006/customXml" ds:itemID="{DF96F1CD-23EB-4D28-9C49-ECBDBE65A97C}">
  <ds:schemaRefs>
    <ds:schemaRef ds:uri="http://schemas.microsoft.com/sharepoint/v3/contenttype/forms"/>
  </ds:schemaRefs>
</ds:datastoreItem>
</file>

<file path=customXml/itemProps4.xml><?xml version="1.0" encoding="utf-8"?>
<ds:datastoreItem xmlns:ds="http://schemas.openxmlformats.org/officeDocument/2006/customXml" ds:itemID="{D87FF79B-5ACE-4B18-85C7-446CE466F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15</Pages>
  <Words>2639</Words>
  <Characters>15207</Characters>
  <Application>Microsoft Office Word</Application>
  <DocSecurity>0</DocSecurity>
  <Lines>400</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cirilo</dc:creator>
  <cp:keywords/>
  <dc:description/>
  <cp:lastModifiedBy>michel cirilo</cp:lastModifiedBy>
  <cp:revision>8</cp:revision>
  <cp:lastPrinted>2025-09-27T00:05:00Z</cp:lastPrinted>
  <dcterms:created xsi:type="dcterms:W3CDTF">2025-10-25T13:54:00Z</dcterms:created>
  <dcterms:modified xsi:type="dcterms:W3CDTF">2025-11-11T22:48:00Z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0x0101000944CE655FD0734F8DA792903C54F74B</vt:lpwstr>
  </property>
</Properties>
</file>