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2923" w:rsidRPr="00452923" w:rsidRDefault="00452923" w:rsidP="00452923">
      <w:pPr>
        <w:rPr>
          <w:b/>
          <w:sz w:val="56"/>
          <w:szCs w:val="56"/>
        </w:rPr>
      </w:pPr>
      <w:r w:rsidRPr="00452923">
        <w:rPr>
          <w:b/>
          <w:sz w:val="56"/>
          <w:szCs w:val="56"/>
        </w:rPr>
        <w:t>Abstract</w:t>
      </w:r>
      <w:bookmarkStart w:id="0" w:name="_GoBack"/>
      <w:bookmarkEnd w:id="0"/>
    </w:p>
    <w:p w:rsidR="00452923" w:rsidRDefault="00452923" w:rsidP="00452923">
      <w:r>
        <w:t xml:space="preserve">The Automated Chassis project aims to develop a fully autonomous robotic platform designed to navigate any given path without human intervention. The core objective of the project is to engineer a versatile chassis capable of real-time path planning and obstacle avoidance. The robot is equipped with multiple sensors, including ultrasonic sensors for distance measurement, infrared sensors for line detection, and potentially </w:t>
      </w:r>
      <w:proofErr w:type="spellStart"/>
      <w:r>
        <w:t>LiDAR</w:t>
      </w:r>
      <w:proofErr w:type="spellEnd"/>
      <w:r>
        <w:t xml:space="preserve"> for more advanced environmental mapping and path recognition. These sensors provide continuous feedback to a central processing unit, allowing the robot to dynamically adapt to its environment.</w:t>
      </w:r>
    </w:p>
    <w:p w:rsidR="00452923" w:rsidRDefault="00452923" w:rsidP="00452923"/>
    <w:p w:rsidR="00452923" w:rsidRDefault="00452923" w:rsidP="00452923">
      <w:r>
        <w:t xml:space="preserve">The system's intelligence is powered by an advanced microcontroller (such as an ARM Cortex-M series or Raspberry Pi), which processes sensor data and runs algorithms for decision-making, </w:t>
      </w:r>
      <w:proofErr w:type="spellStart"/>
      <w:r>
        <w:t>pathfinding</w:t>
      </w:r>
      <w:proofErr w:type="spellEnd"/>
      <w:r>
        <w:t xml:space="preserve">, and control of motors. The project utilizes motor drivers to control DC motors or stepper motors, ensuring precise movement and smooth transitions while navigating through </w:t>
      </w:r>
      <w:proofErr w:type="gramStart"/>
      <w:r>
        <w:t>complex</w:t>
      </w:r>
      <w:proofErr w:type="gramEnd"/>
      <w:r>
        <w:t xml:space="preserve"> terrains. Power management is optimized to allow extended operation time without compromising performance.</w:t>
      </w:r>
    </w:p>
    <w:p w:rsidR="00452923" w:rsidRDefault="00452923" w:rsidP="00452923"/>
    <w:p w:rsidR="00452923" w:rsidRDefault="00452923" w:rsidP="00452923">
      <w:r>
        <w:t xml:space="preserve">The path-planning algorithm, potentially based on A* or </w:t>
      </w:r>
      <w:proofErr w:type="spellStart"/>
      <w:r>
        <w:t>Dijkstra’s</w:t>
      </w:r>
      <w:proofErr w:type="spellEnd"/>
      <w:r>
        <w:t xml:space="preserve"> algorithm, ensures that the robot can autonomously determine the most efficient route to its destination while actively avoiding obstacles in real time. This is further enhanced by feedback loops and sensor fusion techniques that combine data from various sensors to increase the accuracy and robustness of the navigation system.</w:t>
      </w:r>
    </w:p>
    <w:p w:rsidR="00452923" w:rsidRDefault="00452923" w:rsidP="00452923"/>
    <w:p w:rsidR="00452923" w:rsidRDefault="00452923" w:rsidP="00452923">
      <w:r>
        <w:t>Preliminary results demonstrate successful implementation of basic navigation functions, including object avoidance, route recalculations, and movement across different terrains such as smooth surfaces, rough patches, and inclines. The final goal of the project is to create a scalable, reliable platform that can be adapted for numerous applications such as autonomous delivery systems, surveillance, agricultural automation, and warehouse logistics.</w:t>
      </w:r>
    </w:p>
    <w:p w:rsidR="00452923" w:rsidRDefault="00452923" w:rsidP="00452923"/>
    <w:p w:rsidR="007B2F70" w:rsidRDefault="00452923" w:rsidP="00452923">
      <w:r>
        <w:t>The Automated Chassis is designed to push the boundaries of autonomous robotics by incorporating state-of-the-art technologies, ensuring flexibility in terms of hardware and software, and aiming for high reliability in real-world scenarios. Future work could include integrating machine learning algorithms to enhance decision-making and adaptability over time.</w:t>
      </w:r>
    </w:p>
    <w:sectPr w:rsidR="007B2F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923"/>
    <w:rsid w:val="00452923"/>
    <w:rsid w:val="007B2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202309-9AA8-43E9-BD49-A5A75000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Sumedh</dc:creator>
  <cp:keywords/>
  <dc:description/>
  <cp:lastModifiedBy>Sumedh</cp:lastModifiedBy>
  <cp:revision>1</cp:revision>
  <dcterms:created xsi:type="dcterms:W3CDTF">2024-09-16T06:56:00Z</dcterms:created>
  <dcterms:modified xsi:type="dcterms:W3CDTF">2024-09-16T06:58:00Z</dcterms:modified>
</cp:coreProperties>
</file>