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1560" w:hRule="exact" w:wrap="around" w:vAnchor="page" w:hAnchor="page" w:x="1050" w:y="2226"/>
        <w:spacing w:lineRule="exact" w:line="780"/>
        <w:jc w:val="left"/>
      </w:pPr>
      <w:r>
        <w:rPr>
          <w:b/>
          <w:color w:val="8A5A00"/>
          <w:sz w:val="66"/>
        </w:rPr>
        <w:t>코스모스 하굣길</w:t>
      </w:r>
    </w:p>
    <w:p>
      <w:pPr>
        <w:framePr w:w="9810" w:h="540" w:hRule="exact" w:wrap="around" w:vAnchor="page" w:hAnchor="page" w:x="1050" w:y="6330"/>
        <w:tabs>
          <w:tab w:pos="9810" w:val="right"/>
        </w:tabs>
        <w:spacing w:lineRule="exact" w:line="540"/>
      </w:pPr>
      <w:r>
        <w:rPr>
          <w:b/>
          <w:color w:val="5F4517"/>
          <w:sz w:val="24"/>
        </w:rPr>
        <w:t xml:space="preserve">받는 사람 : </w:t>
      </w:r>
      <w:r>
        <w:rPr>
          <w:b/>
          <w:color w:val="5F4517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5F451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050" w:right="1050" w:bottom="4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코스모스 하굣길 편지지 배경 그림"/>
          <wp:cNvGraphicFramePr/>
          <a:graphic>
            <a:graphicData uri="http://schemas.openxmlformats.org/drawingml/2006/picture">
              <pic:pic>
                <pic:nvPicPr>
                  <pic:cNvPr id="0" name="autumn-0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코스모스 하굣길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