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C2502B"/>
          <w:sz w:val="60"/>
        </w:rPr>
        <w:t>추석 귀성 열차</w:t>
      </w:r>
    </w:p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7E3F2F"/>
          <w:sz w:val="24"/>
        </w:rPr>
        <w:t xml:space="preserve">받는 사람 : </w:t>
      </w:r>
      <w:r>
        <w:rPr>
          <w:b/>
          <w:color w:val="7E3F2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E3F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귀성 열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귀성 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