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100" w:h="1260" w:hRule="exact" w:wrap="around" w:vAnchor="page" w:hAnchor="page" w:x="2250" w:y="1776"/>
        <w:spacing w:lineRule="exact" w:line="630"/>
        <w:jc w:val="center"/>
      </w:pPr>
      <w:r>
        <w:rPr>
          <w:b/>
          <w:color w:val="B03A5B"/>
          <w:sz w:val="54"/>
        </w:rPr>
        <w:t>엄마가 짠 목도리</w:t>
      </w:r>
    </w:p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743349"/>
          <w:sz w:val="24"/>
        </w:rPr>
        <w:t xml:space="preserve">받는 사람 : </w:t>
      </w:r>
      <w:r>
        <w:rPr>
          <w:b/>
          <w:color w:val="743349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7433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엄마가 짠 목도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엄마가 짠 목도리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