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257436"/>
          <w:sz w:val="63"/>
        </w:rPr>
        <w:t>아기 사슴의 숲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285335"/>
          <w:sz w:val="24"/>
        </w:rPr>
        <w:t xml:space="preserve">받는 사람 : </w:t>
      </w:r>
      <w:r>
        <w:rPr>
          <w:b/>
          <w:color w:val="285335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아기 사슴의 숲 편지지 배경 그림"/>
          <wp:cNvGraphicFramePr/>
          <a:graphic>
            <a:graphicData uri="http://schemas.openxmlformats.org/drawingml/2006/picture">
              <pic:pic>
                <pic:nvPicPr>
                  <pic:cNvPr id="0" name="animal-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아기 사슴의 숲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