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512574"/>
          <w:sz w:val="69"/>
        </w:rPr>
        <w:t>달토끼의 편지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토끼의 편지 편지지 배경 그림"/>
          <wp:cNvGraphicFramePr/>
          <a:graphic>
            <a:graphicData uri="http://schemas.openxmlformats.org/drawingml/2006/picture">
              <pic:pic>
                <pic:nvPicPr>
                  <pic:cNvPr id="0" name="animal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달토끼의 편지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