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62574"/>
          <w:sz w:val="63"/>
        </w:rPr>
        <w:t>꿈꾸는 조랑말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꿈꾸는 조랑말 편지지 배경 그림"/>
          <wp:cNvGraphicFramePr/>
          <a:graphic>
            <a:graphicData uri="http://schemas.openxmlformats.org/drawingml/2006/picture">
              <pic:pic>
                <pic:nvPicPr>
                  <pic:cNvPr id="0" name="animal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꿈꾸는 조랑말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