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2571"/>
          <w:sz w:val="63"/>
        </w:rPr>
        <w:t>줄무늬 얼룩말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줄무늬 얼룩말 편지지 배경 그림"/>
          <wp:cNvGraphicFramePr/>
          <a:graphic>
            <a:graphicData uri="http://schemas.openxmlformats.org/drawingml/2006/picture">
              <pic:pic>
                <pic:nvPicPr>
                  <pic:cNvPr id="0" name="animal-3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줄무늬 얼룩말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