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46"/>
          <w:sz w:val="66"/>
        </w:rPr>
        <w:t>동글동글 물범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글동글 물범 편지지 배경 그림"/>
          <wp:cNvGraphicFramePr/>
          <a:graphic>
            <a:graphicData uri="http://schemas.openxmlformats.org/drawingml/2006/picture">
              <pic:pic>
                <pic:nvPicPr>
                  <pic:cNvPr id="0" name="animal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동글동글 물범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